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19F8E" w14:textId="3C7D5CF1" w:rsidR="00473235" w:rsidRPr="00E46D00" w:rsidRDefault="00B1449A" w:rsidP="00B1449A">
      <w:pPr>
        <w:pStyle w:val="Pagedecouverture"/>
        <w:rPr>
          <w:noProof/>
          <w:lang w:val="en-IE"/>
        </w:rPr>
      </w:pPr>
      <w:bookmarkStart w:id="0" w:name="LW_BM_COVERPAGE"/>
      <w:r>
        <w:rPr>
          <w:noProof/>
          <w:lang w:val="en-IE"/>
        </w:rPr>
        <w:pict w14:anchorId="37A56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94DB5D2-0973-45B7-8626-D9A83C16C451" style="width:455.25pt;height:324pt">
            <v:imagedata r:id="rId11" o:title=""/>
          </v:shape>
        </w:pict>
      </w:r>
    </w:p>
    <w:bookmarkEnd w:id="0"/>
    <w:p w14:paraId="3182F536" w14:textId="202EBBBE" w:rsidR="00473235" w:rsidRPr="00E46D00" w:rsidRDefault="00473235" w:rsidP="005074EC">
      <w:pPr>
        <w:jc w:val="both"/>
        <w:rPr>
          <w:noProof/>
          <w:lang w:val="en-IE"/>
        </w:rPr>
        <w:sectPr w:rsidR="00473235" w:rsidRPr="00E46D00" w:rsidSect="00B1449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C1945F4" w14:textId="0F7A64E2" w:rsidR="001471C3" w:rsidRDefault="202BE90A" w:rsidP="005074EC">
      <w:pPr>
        <w:jc w:val="both"/>
        <w:rPr>
          <w:rFonts w:eastAsia="Times New Roman" w:cs="Times New Roman"/>
          <w:noProof/>
          <w:color w:val="000000" w:themeColor="text1"/>
          <w:lang w:val="en-IE"/>
        </w:rPr>
      </w:pPr>
      <w:bookmarkStart w:id="1" w:name="_GoBack"/>
      <w:bookmarkEnd w:id="1"/>
      <w:r w:rsidRPr="00E46D00">
        <w:rPr>
          <w:rFonts w:eastAsia="Times New Roman" w:cs="Times New Roman"/>
          <w:b/>
          <w:noProof/>
          <w:color w:val="000000" w:themeColor="text1"/>
          <w:lang w:val="en-IE"/>
        </w:rPr>
        <w:lastRenderedPageBreak/>
        <w:t>M</w:t>
      </w:r>
      <w:r w:rsidR="1AC83115" w:rsidRPr="00E46D00">
        <w:rPr>
          <w:rFonts w:eastAsia="Times New Roman" w:cs="Times New Roman"/>
          <w:b/>
          <w:noProof/>
          <w:color w:val="000000" w:themeColor="text1"/>
          <w:lang w:val="en-IE"/>
        </w:rPr>
        <w:t xml:space="preserve">ental </w:t>
      </w:r>
      <w:r w:rsidR="28702882" w:rsidRPr="00E46D00">
        <w:rPr>
          <w:rFonts w:eastAsia="Times New Roman" w:cs="Times New Roman"/>
          <w:b/>
          <w:noProof/>
          <w:color w:val="000000" w:themeColor="text1"/>
          <w:lang w:val="en-IE"/>
        </w:rPr>
        <w:t>health</w:t>
      </w:r>
      <w:r w:rsidR="1AC83115" w:rsidRPr="00E46D00">
        <w:rPr>
          <w:rFonts w:eastAsia="Times New Roman" w:cs="Times New Roman"/>
          <w:b/>
          <w:noProof/>
          <w:color w:val="000000" w:themeColor="text1"/>
          <w:lang w:val="en-IE"/>
        </w:rPr>
        <w:t xml:space="preserve"> is </w:t>
      </w:r>
      <w:r w:rsidR="1D94365A" w:rsidRPr="00E46D00">
        <w:rPr>
          <w:rFonts w:eastAsia="Times New Roman" w:cs="Times New Roman"/>
          <w:b/>
          <w:noProof/>
          <w:color w:val="000000" w:themeColor="text1"/>
          <w:lang w:val="en-IE"/>
        </w:rPr>
        <w:t xml:space="preserve">an integral </w:t>
      </w:r>
      <w:r w:rsidR="00886A79" w:rsidRPr="00E46D00">
        <w:rPr>
          <w:rFonts w:eastAsia="Times New Roman" w:cs="Times New Roman"/>
          <w:b/>
          <w:noProof/>
          <w:color w:val="000000" w:themeColor="text1"/>
          <w:lang w:val="en-IE"/>
        </w:rPr>
        <w:t xml:space="preserve">part </w:t>
      </w:r>
      <w:r w:rsidR="1D94365A" w:rsidRPr="00E46D00">
        <w:rPr>
          <w:rFonts w:eastAsia="Times New Roman" w:cs="Times New Roman"/>
          <w:b/>
          <w:noProof/>
          <w:color w:val="000000" w:themeColor="text1"/>
          <w:lang w:val="en-IE"/>
        </w:rPr>
        <w:t>of health</w:t>
      </w:r>
      <w:r w:rsidR="5388F8F7" w:rsidRPr="00E46D00">
        <w:rPr>
          <w:rFonts w:eastAsia="Times New Roman" w:cs="Times New Roman"/>
          <w:b/>
          <w:noProof/>
          <w:color w:val="000000" w:themeColor="text1"/>
          <w:lang w:val="en-IE"/>
        </w:rPr>
        <w:t>.</w:t>
      </w:r>
      <w:r w:rsidR="00C346EC">
        <w:rPr>
          <w:rFonts w:eastAsia="Times New Roman" w:cs="Times New Roman"/>
          <w:noProof/>
          <w:color w:val="000000" w:themeColor="text1"/>
          <w:lang w:val="en-IE"/>
        </w:rPr>
        <w:t xml:space="preserve"> I</w:t>
      </w:r>
      <w:r w:rsidR="49A5D696" w:rsidRPr="00E46D00">
        <w:rPr>
          <w:rFonts w:eastAsia="Times New Roman" w:cs="Times New Roman"/>
          <w:noProof/>
          <w:color w:val="000000" w:themeColor="text1"/>
          <w:lang w:val="en-IE"/>
        </w:rPr>
        <w:t>t</w:t>
      </w:r>
      <w:r w:rsidR="1C18B193" w:rsidRPr="00E46D00">
        <w:rPr>
          <w:rFonts w:eastAsia="Times New Roman" w:cs="Times New Roman"/>
          <w:noProof/>
          <w:color w:val="000000" w:themeColor="text1"/>
          <w:lang w:val="en-IE"/>
        </w:rPr>
        <w:t xml:space="preserve"> is a state of well-being in which individual</w:t>
      </w:r>
      <w:r w:rsidR="00DA0EA2">
        <w:rPr>
          <w:rFonts w:eastAsia="Times New Roman" w:cs="Times New Roman"/>
          <w:noProof/>
          <w:color w:val="000000" w:themeColor="text1"/>
          <w:lang w:val="en-IE"/>
        </w:rPr>
        <w:t>s</w:t>
      </w:r>
      <w:r w:rsidR="1C18B193" w:rsidRPr="00E46D00">
        <w:rPr>
          <w:rFonts w:eastAsia="Times New Roman" w:cs="Times New Roman"/>
          <w:noProof/>
          <w:color w:val="000000" w:themeColor="text1"/>
          <w:lang w:val="en-IE"/>
        </w:rPr>
        <w:t xml:space="preserve"> reali</w:t>
      </w:r>
      <w:r w:rsidR="00DF2B2A" w:rsidRPr="00E46D00">
        <w:rPr>
          <w:rFonts w:eastAsia="Times New Roman" w:cs="Times New Roman"/>
          <w:noProof/>
          <w:color w:val="000000" w:themeColor="text1"/>
          <w:lang w:val="en-IE"/>
        </w:rPr>
        <w:t>s</w:t>
      </w:r>
      <w:r w:rsidR="1C18B193" w:rsidRPr="00E46D00">
        <w:rPr>
          <w:rFonts w:eastAsia="Times New Roman" w:cs="Times New Roman"/>
          <w:noProof/>
          <w:color w:val="000000" w:themeColor="text1"/>
          <w:lang w:val="en-IE"/>
        </w:rPr>
        <w:t xml:space="preserve">e </w:t>
      </w:r>
      <w:r w:rsidR="00B664FB" w:rsidRPr="00E46D00">
        <w:rPr>
          <w:rFonts w:eastAsia="Times New Roman" w:cs="Times New Roman"/>
          <w:noProof/>
          <w:color w:val="000000" w:themeColor="text1"/>
          <w:lang w:val="en-IE"/>
        </w:rPr>
        <w:t>their</w:t>
      </w:r>
      <w:r w:rsidR="00A3486F" w:rsidRPr="00E46D00">
        <w:rPr>
          <w:rFonts w:eastAsia="Times New Roman" w:cs="Times New Roman"/>
          <w:noProof/>
          <w:color w:val="000000" w:themeColor="text1"/>
          <w:lang w:val="en-IE"/>
        </w:rPr>
        <w:t xml:space="preserve"> </w:t>
      </w:r>
      <w:r w:rsidR="1C18B193" w:rsidRPr="00E46D00">
        <w:rPr>
          <w:rFonts w:eastAsia="Times New Roman" w:cs="Times New Roman"/>
          <w:noProof/>
          <w:color w:val="000000" w:themeColor="text1"/>
          <w:lang w:val="en-IE"/>
        </w:rPr>
        <w:t>own</w:t>
      </w:r>
      <w:r w:rsidR="00DF2B2A" w:rsidRPr="00E46D00">
        <w:rPr>
          <w:rFonts w:eastAsia="Times New Roman" w:cs="Times New Roman"/>
          <w:noProof/>
          <w:color w:val="000000" w:themeColor="text1"/>
          <w:lang w:val="en-IE"/>
        </w:rPr>
        <w:t xml:space="preserve"> abilities and can </w:t>
      </w:r>
      <w:r w:rsidR="78A3F272" w:rsidRPr="00E46D00">
        <w:rPr>
          <w:rFonts w:eastAsia="Times New Roman" w:cs="Times New Roman"/>
          <w:noProof/>
          <w:color w:val="000000" w:themeColor="text1"/>
          <w:lang w:val="en-IE"/>
        </w:rPr>
        <w:t>cop</w:t>
      </w:r>
      <w:r w:rsidR="00DF2B2A" w:rsidRPr="00E46D00">
        <w:rPr>
          <w:rFonts w:eastAsia="Times New Roman" w:cs="Times New Roman"/>
          <w:noProof/>
          <w:color w:val="000000" w:themeColor="text1"/>
          <w:lang w:val="en-IE"/>
        </w:rPr>
        <w:t>e</w:t>
      </w:r>
      <w:r w:rsidR="00DC3779" w:rsidRPr="00E46D00">
        <w:rPr>
          <w:rFonts w:eastAsia="Times New Roman" w:cs="Times New Roman"/>
          <w:noProof/>
          <w:color w:val="000000" w:themeColor="text1"/>
          <w:lang w:val="en-IE"/>
        </w:rPr>
        <w:t xml:space="preserve"> </w:t>
      </w:r>
      <w:r w:rsidR="1C18B193" w:rsidRPr="00E46D00">
        <w:rPr>
          <w:rFonts w:eastAsia="Times New Roman" w:cs="Times New Roman"/>
          <w:noProof/>
          <w:color w:val="000000" w:themeColor="text1"/>
          <w:lang w:val="en-IE"/>
        </w:rPr>
        <w:t>with the stresses of life</w:t>
      </w:r>
      <w:r w:rsidR="00284564">
        <w:rPr>
          <w:rFonts w:eastAsia="Times New Roman" w:cs="Times New Roman"/>
          <w:noProof/>
          <w:color w:val="000000" w:themeColor="text1"/>
          <w:lang w:val="en-IE"/>
        </w:rPr>
        <w:t xml:space="preserve"> </w:t>
      </w:r>
      <w:r w:rsidR="1C18B193" w:rsidRPr="00E46D00">
        <w:rPr>
          <w:rFonts w:eastAsia="Times New Roman" w:cs="Times New Roman"/>
          <w:noProof/>
          <w:color w:val="000000" w:themeColor="text1"/>
          <w:lang w:val="en-IE"/>
        </w:rPr>
        <w:t xml:space="preserve">and </w:t>
      </w:r>
      <w:r w:rsidR="717210F9" w:rsidRPr="00E46D00">
        <w:rPr>
          <w:rFonts w:eastAsia="Times New Roman" w:cs="Times New Roman"/>
          <w:noProof/>
          <w:color w:val="000000" w:themeColor="text1"/>
          <w:lang w:val="en-IE"/>
        </w:rPr>
        <w:t>contribut</w:t>
      </w:r>
      <w:r w:rsidR="00A3486F" w:rsidRPr="00E46D00">
        <w:rPr>
          <w:rFonts w:eastAsia="Times New Roman" w:cs="Times New Roman"/>
          <w:noProof/>
          <w:color w:val="000000" w:themeColor="text1"/>
          <w:lang w:val="en-IE"/>
        </w:rPr>
        <w:t>e</w:t>
      </w:r>
      <w:r w:rsidR="717210F9" w:rsidRPr="00E46D00">
        <w:rPr>
          <w:rFonts w:eastAsia="Times New Roman" w:cs="Times New Roman"/>
          <w:noProof/>
          <w:color w:val="000000" w:themeColor="text1"/>
          <w:lang w:val="en-IE"/>
        </w:rPr>
        <w:t xml:space="preserve"> </w:t>
      </w:r>
      <w:r w:rsidR="1C18B193" w:rsidRPr="00E46D00">
        <w:rPr>
          <w:rFonts w:eastAsia="Times New Roman" w:cs="Times New Roman"/>
          <w:noProof/>
          <w:color w:val="000000" w:themeColor="text1"/>
          <w:lang w:val="en-IE"/>
        </w:rPr>
        <w:t>to community</w:t>
      </w:r>
      <w:r w:rsidR="6B2250C6" w:rsidRPr="00E46D00">
        <w:rPr>
          <w:rFonts w:eastAsia="Times New Roman" w:cs="Times New Roman"/>
          <w:noProof/>
          <w:color w:val="000000" w:themeColor="text1"/>
          <w:lang w:val="en-IE"/>
        </w:rPr>
        <w:t xml:space="preserve"> life</w:t>
      </w:r>
      <w:r w:rsidR="00F85724" w:rsidRPr="00E46D00">
        <w:rPr>
          <w:rFonts w:eastAsia="Times New Roman" w:cs="Times New Roman"/>
          <w:noProof/>
          <w:color w:val="000000" w:themeColor="text1"/>
          <w:lang w:val="en-IE"/>
        </w:rPr>
        <w:t xml:space="preserve">. </w:t>
      </w:r>
      <w:r w:rsidR="007559D5" w:rsidRPr="00E46D00">
        <w:rPr>
          <w:rFonts w:eastAsia="Times New Roman" w:cs="Times New Roman"/>
          <w:noProof/>
          <w:color w:val="000000" w:themeColor="text1"/>
          <w:lang w:val="en-IE"/>
        </w:rPr>
        <w:t>M</w:t>
      </w:r>
      <w:r w:rsidR="6791E2F5" w:rsidRPr="00E46D00">
        <w:rPr>
          <w:rFonts w:eastAsia="Times New Roman" w:cs="Times New Roman"/>
          <w:noProof/>
          <w:color w:val="000000" w:themeColor="text1"/>
          <w:lang w:val="en-IE"/>
        </w:rPr>
        <w:t>ental health</w:t>
      </w:r>
      <w:r w:rsidR="7858CBFC" w:rsidRPr="00E46D00">
        <w:rPr>
          <w:rFonts w:eastAsia="Times New Roman" w:cs="Times New Roman"/>
          <w:noProof/>
          <w:color w:val="000000" w:themeColor="text1"/>
          <w:lang w:val="en-IE"/>
        </w:rPr>
        <w:t xml:space="preserve"> is</w:t>
      </w:r>
      <w:r w:rsidR="00EC3E33" w:rsidRPr="00E46D00">
        <w:rPr>
          <w:rFonts w:eastAsia="Times New Roman" w:cs="Times New Roman"/>
          <w:noProof/>
          <w:color w:val="000000" w:themeColor="text1"/>
          <w:lang w:val="en-IE"/>
        </w:rPr>
        <w:t xml:space="preserve"> a </w:t>
      </w:r>
      <w:r w:rsidR="00CD6082" w:rsidRPr="00E46D00">
        <w:rPr>
          <w:rFonts w:eastAsia="Times New Roman" w:cs="Times New Roman"/>
          <w:noProof/>
          <w:color w:val="000000" w:themeColor="text1"/>
          <w:lang w:val="en-IE"/>
        </w:rPr>
        <w:t xml:space="preserve">precondition for </w:t>
      </w:r>
      <w:r w:rsidR="305841B6" w:rsidRPr="00E46D00">
        <w:rPr>
          <w:rFonts w:eastAsia="Times New Roman" w:cs="Times New Roman"/>
          <w:noProof/>
          <w:color w:val="000000" w:themeColor="text1"/>
          <w:lang w:val="en-IE"/>
        </w:rPr>
        <w:t>a</w:t>
      </w:r>
      <w:r w:rsidR="00EC3E33" w:rsidRPr="00E46D00">
        <w:rPr>
          <w:rFonts w:eastAsia="Times New Roman" w:cs="Times New Roman"/>
          <w:noProof/>
          <w:color w:val="000000" w:themeColor="text1"/>
          <w:lang w:val="en-IE"/>
        </w:rPr>
        <w:t xml:space="preserve"> </w:t>
      </w:r>
      <w:r w:rsidR="0068732A">
        <w:rPr>
          <w:rFonts w:eastAsia="Times New Roman" w:cs="Times New Roman"/>
          <w:noProof/>
          <w:color w:val="000000" w:themeColor="text1"/>
          <w:lang w:val="en-IE"/>
        </w:rPr>
        <w:t>productive</w:t>
      </w:r>
      <w:r w:rsidR="1CA0FB37" w:rsidRPr="00E46D00">
        <w:rPr>
          <w:rFonts w:eastAsia="Times New Roman" w:cs="Times New Roman"/>
          <w:noProof/>
          <w:color w:val="000000" w:themeColor="text1"/>
          <w:lang w:val="en-IE"/>
        </w:rPr>
        <w:t xml:space="preserve"> </w:t>
      </w:r>
      <w:r w:rsidR="269CA24F" w:rsidRPr="00E46D00">
        <w:rPr>
          <w:rFonts w:eastAsia="Times New Roman" w:cs="Times New Roman"/>
          <w:noProof/>
          <w:color w:val="000000" w:themeColor="text1"/>
          <w:lang w:val="en-IE"/>
        </w:rPr>
        <w:t>econom</w:t>
      </w:r>
      <w:r w:rsidR="23F9BBE8" w:rsidRPr="00E46D00">
        <w:rPr>
          <w:rFonts w:eastAsia="Times New Roman" w:cs="Times New Roman"/>
          <w:noProof/>
          <w:color w:val="000000" w:themeColor="text1"/>
          <w:lang w:val="en-IE"/>
        </w:rPr>
        <w:t>y</w:t>
      </w:r>
      <w:r w:rsidR="5C70E2B3" w:rsidRPr="00E46D00">
        <w:rPr>
          <w:rFonts w:eastAsia="Times New Roman" w:cs="Times New Roman"/>
          <w:noProof/>
          <w:color w:val="000000" w:themeColor="text1"/>
          <w:lang w:val="en-IE"/>
        </w:rPr>
        <w:t xml:space="preserve"> </w:t>
      </w:r>
      <w:r w:rsidR="38A3B6BB" w:rsidRPr="00E46D00">
        <w:rPr>
          <w:rFonts w:eastAsia="Times New Roman" w:cs="Times New Roman"/>
          <w:noProof/>
          <w:color w:val="000000" w:themeColor="text1"/>
          <w:lang w:val="en-IE"/>
        </w:rPr>
        <w:t>and</w:t>
      </w:r>
      <w:r w:rsidR="0645EDE8" w:rsidRPr="00E46D00">
        <w:rPr>
          <w:rFonts w:eastAsia="Times New Roman" w:cs="Times New Roman"/>
          <w:noProof/>
          <w:color w:val="000000" w:themeColor="text1"/>
          <w:lang w:val="en-IE"/>
        </w:rPr>
        <w:t xml:space="preserve"> </w:t>
      </w:r>
      <w:r w:rsidR="0068732A">
        <w:rPr>
          <w:rFonts w:eastAsia="Times New Roman" w:cs="Times New Roman"/>
          <w:noProof/>
          <w:color w:val="000000" w:themeColor="text1"/>
          <w:lang w:val="en-IE"/>
        </w:rPr>
        <w:t xml:space="preserve">inclusive </w:t>
      </w:r>
      <w:r w:rsidR="4A55E097" w:rsidRPr="00E46D00">
        <w:rPr>
          <w:rFonts w:eastAsia="Times New Roman" w:cs="Times New Roman"/>
          <w:noProof/>
          <w:color w:val="000000" w:themeColor="text1"/>
          <w:lang w:val="en-IE"/>
        </w:rPr>
        <w:t>society</w:t>
      </w:r>
      <w:r w:rsidR="00EB4462" w:rsidRPr="00E46D00">
        <w:rPr>
          <w:rFonts w:eastAsia="Times New Roman" w:cs="Times New Roman"/>
          <w:noProof/>
          <w:color w:val="000000" w:themeColor="text1"/>
          <w:lang w:val="en-IE"/>
        </w:rPr>
        <w:t xml:space="preserve"> and goes </w:t>
      </w:r>
      <w:r w:rsidR="00013930" w:rsidRPr="00E46D00">
        <w:rPr>
          <w:rFonts w:eastAsia="Times New Roman" w:cs="Times New Roman"/>
          <w:noProof/>
          <w:color w:val="000000" w:themeColor="text1"/>
          <w:lang w:val="en-IE"/>
        </w:rPr>
        <w:t>beyond</w:t>
      </w:r>
      <w:r w:rsidR="003D6CCF" w:rsidRPr="00E46D00">
        <w:rPr>
          <w:rFonts w:eastAsia="Times New Roman" w:cs="Times New Roman"/>
          <w:noProof/>
          <w:color w:val="000000" w:themeColor="text1"/>
          <w:lang w:val="en-IE"/>
        </w:rPr>
        <w:t xml:space="preserve"> individual or family matter</w:t>
      </w:r>
      <w:r w:rsidR="004D42F6" w:rsidRPr="00E46D00">
        <w:rPr>
          <w:rFonts w:eastAsia="Times New Roman" w:cs="Times New Roman"/>
          <w:noProof/>
          <w:color w:val="000000" w:themeColor="text1"/>
          <w:lang w:val="en-IE"/>
        </w:rPr>
        <w:t>s</w:t>
      </w:r>
      <w:r w:rsidR="003D6CCF" w:rsidRPr="00E46D00">
        <w:rPr>
          <w:rFonts w:eastAsia="Times New Roman" w:cs="Times New Roman"/>
          <w:noProof/>
          <w:color w:val="000000" w:themeColor="text1"/>
          <w:lang w:val="en-IE"/>
        </w:rPr>
        <w:t xml:space="preserve">. </w:t>
      </w:r>
    </w:p>
    <w:p w14:paraId="7DD6C396" w14:textId="1EFEEA3B" w:rsidR="00112E46" w:rsidRPr="00DC2002" w:rsidRDefault="003D6CCF" w:rsidP="005074EC">
      <w:pPr>
        <w:jc w:val="both"/>
        <w:rPr>
          <w:rFonts w:eastAsia="Times New Roman" w:cs="Times New Roman"/>
          <w:noProof/>
          <w:color w:val="000000" w:themeColor="text1"/>
          <w:lang w:val="en-IE"/>
        </w:rPr>
      </w:pPr>
      <w:r w:rsidRPr="00E46D00">
        <w:rPr>
          <w:rFonts w:eastAsia="Times New Roman" w:cs="Times New Roman"/>
          <w:noProof/>
          <w:color w:val="000000" w:themeColor="text1"/>
          <w:lang w:val="en-IE"/>
        </w:rPr>
        <w:t xml:space="preserve">Mental health </w:t>
      </w:r>
      <w:r w:rsidRPr="00DC2002">
        <w:rPr>
          <w:rFonts w:eastAsia="Times New Roman" w:cs="Times New Roman"/>
          <w:noProof/>
          <w:color w:val="000000" w:themeColor="text1"/>
          <w:lang w:val="en-IE"/>
        </w:rPr>
        <w:t>or ill</w:t>
      </w:r>
      <w:r w:rsidR="00A53839">
        <w:rPr>
          <w:rFonts w:eastAsia="Times New Roman" w:cs="Times New Roman"/>
          <w:noProof/>
          <w:color w:val="000000" w:themeColor="text1"/>
          <w:lang w:val="en-IE"/>
        </w:rPr>
        <w:t>-</w:t>
      </w:r>
      <w:r w:rsidRPr="00DC2002">
        <w:rPr>
          <w:rFonts w:eastAsia="Times New Roman" w:cs="Times New Roman"/>
          <w:noProof/>
          <w:color w:val="000000" w:themeColor="text1"/>
          <w:lang w:val="en-IE"/>
        </w:rPr>
        <w:t xml:space="preserve">health does not happen in a vacuum, it is </w:t>
      </w:r>
      <w:r w:rsidR="00C346EC" w:rsidRPr="00DC2002">
        <w:rPr>
          <w:rFonts w:eastAsia="Times New Roman" w:cs="Times New Roman"/>
          <w:noProof/>
          <w:color w:val="000000" w:themeColor="text1"/>
          <w:lang w:val="en-IE"/>
        </w:rPr>
        <w:t xml:space="preserve">conditioned </w:t>
      </w:r>
      <w:r w:rsidRPr="00DC2002">
        <w:rPr>
          <w:rFonts w:eastAsia="Times New Roman" w:cs="Times New Roman"/>
          <w:noProof/>
          <w:color w:val="000000" w:themeColor="text1"/>
          <w:lang w:val="en-IE"/>
        </w:rPr>
        <w:t xml:space="preserve">by </w:t>
      </w:r>
      <w:r w:rsidR="00811736" w:rsidRPr="00DC2002">
        <w:rPr>
          <w:rFonts w:eastAsia="Times New Roman" w:cs="Times New Roman"/>
          <w:noProof/>
          <w:color w:val="000000" w:themeColor="text1"/>
          <w:lang w:val="en-IE"/>
        </w:rPr>
        <w:t>personal</w:t>
      </w:r>
      <w:r w:rsidRPr="00DC2002">
        <w:rPr>
          <w:rFonts w:eastAsia="Times New Roman" w:cs="Times New Roman"/>
          <w:noProof/>
          <w:color w:val="000000" w:themeColor="text1"/>
          <w:lang w:val="en-IE"/>
        </w:rPr>
        <w:t xml:space="preserve"> </w:t>
      </w:r>
      <w:r w:rsidR="00EE722E" w:rsidRPr="00DC2002">
        <w:rPr>
          <w:rFonts w:eastAsia="Times New Roman" w:cs="Times New Roman"/>
          <w:noProof/>
          <w:color w:val="000000" w:themeColor="text1"/>
          <w:lang w:val="en-IE"/>
        </w:rPr>
        <w:t xml:space="preserve">and </w:t>
      </w:r>
      <w:r w:rsidRPr="00DC2002">
        <w:rPr>
          <w:rFonts w:eastAsia="Times New Roman" w:cs="Times New Roman"/>
          <w:noProof/>
          <w:color w:val="000000" w:themeColor="text1"/>
          <w:lang w:val="en-IE"/>
        </w:rPr>
        <w:t xml:space="preserve">external </w:t>
      </w:r>
      <w:r w:rsidR="008B5C19" w:rsidRPr="00DC2002">
        <w:rPr>
          <w:rFonts w:eastAsia="Times New Roman" w:cs="Times New Roman"/>
          <w:noProof/>
          <w:color w:val="000000" w:themeColor="text1"/>
          <w:lang w:val="en-IE"/>
        </w:rPr>
        <w:t>factors</w:t>
      </w:r>
      <w:r w:rsidRPr="00DC2002">
        <w:rPr>
          <w:rFonts w:eastAsia="Times New Roman" w:cs="Times New Roman"/>
          <w:noProof/>
          <w:color w:val="000000" w:themeColor="text1"/>
          <w:lang w:val="en-IE"/>
        </w:rPr>
        <w:t xml:space="preserve">. </w:t>
      </w:r>
      <w:r w:rsidR="00F83288" w:rsidRPr="00DC2002">
        <w:rPr>
          <w:rFonts w:eastAsia="Times New Roman" w:cs="Times New Roman"/>
          <w:noProof/>
          <w:color w:val="000000" w:themeColor="text1"/>
          <w:lang w:val="en-IE"/>
        </w:rPr>
        <w:t xml:space="preserve">It reflects and is influenced by the state of our society, our economy, our environment and also by the state of world affairs around us. </w:t>
      </w:r>
      <w:r w:rsidR="00940719" w:rsidRPr="00DC2002">
        <w:rPr>
          <w:rFonts w:eastAsia="Times New Roman" w:cs="Times New Roman"/>
          <w:noProof/>
          <w:color w:val="000000" w:themeColor="text1"/>
          <w:lang w:val="en-IE"/>
        </w:rPr>
        <w:t>The E</w:t>
      </w:r>
      <w:r w:rsidR="007D3389" w:rsidRPr="00DC2002">
        <w:rPr>
          <w:rFonts w:eastAsia="Times New Roman" w:cs="Times New Roman"/>
          <w:noProof/>
          <w:color w:val="000000" w:themeColor="text1"/>
          <w:lang w:val="en-IE"/>
        </w:rPr>
        <w:t xml:space="preserve">uropean </w:t>
      </w:r>
      <w:r w:rsidR="00940719" w:rsidRPr="00DC2002">
        <w:rPr>
          <w:rFonts w:eastAsia="Times New Roman" w:cs="Times New Roman"/>
          <w:noProof/>
          <w:color w:val="000000" w:themeColor="text1"/>
          <w:lang w:val="en-IE"/>
        </w:rPr>
        <w:t>U</w:t>
      </w:r>
      <w:r w:rsidR="007D3389" w:rsidRPr="00DC2002">
        <w:rPr>
          <w:rFonts w:eastAsia="Times New Roman" w:cs="Times New Roman"/>
          <w:noProof/>
          <w:color w:val="000000" w:themeColor="text1"/>
          <w:lang w:val="en-IE"/>
        </w:rPr>
        <w:t xml:space="preserve">nion (EU) </w:t>
      </w:r>
      <w:r w:rsidR="00811736" w:rsidRPr="00DC2002">
        <w:rPr>
          <w:rFonts w:eastAsia="Times New Roman" w:cs="Times New Roman"/>
          <w:noProof/>
          <w:color w:val="000000" w:themeColor="text1"/>
          <w:lang w:val="en-IE"/>
        </w:rPr>
        <w:t xml:space="preserve">and the world </w:t>
      </w:r>
      <w:r w:rsidR="00173809" w:rsidRPr="00DC2002">
        <w:rPr>
          <w:rFonts w:eastAsia="Times New Roman" w:cs="Times New Roman"/>
          <w:noProof/>
          <w:color w:val="000000" w:themeColor="text1"/>
          <w:lang w:val="en-IE"/>
        </w:rPr>
        <w:t>have undergone</w:t>
      </w:r>
      <w:r w:rsidR="00960944" w:rsidRPr="00DC2002">
        <w:rPr>
          <w:rFonts w:eastAsia="Times New Roman" w:cs="Times New Roman"/>
          <w:noProof/>
          <w:color w:val="000000" w:themeColor="text1"/>
          <w:lang w:val="en-IE"/>
        </w:rPr>
        <w:t xml:space="preserve"> </w:t>
      </w:r>
      <w:r w:rsidR="00811736" w:rsidRPr="00DC2002">
        <w:rPr>
          <w:rFonts w:eastAsia="Times New Roman" w:cs="Times New Roman"/>
          <w:noProof/>
          <w:color w:val="000000" w:themeColor="text1"/>
          <w:lang w:val="en-IE"/>
        </w:rPr>
        <w:t xml:space="preserve">unprecedented </w:t>
      </w:r>
      <w:r w:rsidRPr="00DC2002">
        <w:rPr>
          <w:rFonts w:eastAsia="Times New Roman" w:cs="Times New Roman"/>
          <w:noProof/>
          <w:color w:val="000000" w:themeColor="text1"/>
          <w:lang w:val="en-IE"/>
        </w:rPr>
        <w:t>cris</w:t>
      </w:r>
      <w:r w:rsidR="0074281A" w:rsidRPr="00DC2002">
        <w:rPr>
          <w:rFonts w:eastAsia="Times New Roman" w:cs="Times New Roman"/>
          <w:noProof/>
          <w:color w:val="000000" w:themeColor="text1"/>
          <w:lang w:val="en-IE"/>
        </w:rPr>
        <w:t>e</w:t>
      </w:r>
      <w:r w:rsidRPr="00DC2002">
        <w:rPr>
          <w:rFonts w:eastAsia="Times New Roman" w:cs="Times New Roman"/>
          <w:noProof/>
          <w:color w:val="000000" w:themeColor="text1"/>
          <w:lang w:val="en-IE"/>
        </w:rPr>
        <w:t>s</w:t>
      </w:r>
      <w:r w:rsidR="00811736" w:rsidRPr="00DC2002">
        <w:rPr>
          <w:rFonts w:eastAsia="Times New Roman" w:cs="Times New Roman"/>
          <w:noProof/>
          <w:color w:val="000000" w:themeColor="text1"/>
          <w:lang w:val="en-IE"/>
        </w:rPr>
        <w:t xml:space="preserve">, such as </w:t>
      </w:r>
      <w:r w:rsidR="00C346EC" w:rsidRPr="00DC2002">
        <w:rPr>
          <w:rFonts w:eastAsia="Times New Roman" w:cs="Times New Roman"/>
          <w:noProof/>
          <w:color w:val="000000" w:themeColor="text1"/>
          <w:lang w:val="en-IE"/>
        </w:rPr>
        <w:t xml:space="preserve">the </w:t>
      </w:r>
      <w:r w:rsidR="00811736" w:rsidRPr="00DC2002">
        <w:rPr>
          <w:rFonts w:eastAsia="Times New Roman" w:cs="Times New Roman"/>
          <w:noProof/>
          <w:color w:val="000000" w:themeColor="text1"/>
          <w:lang w:val="en-IE"/>
        </w:rPr>
        <w:t>COVID-19</w:t>
      </w:r>
      <w:r w:rsidR="00B13911" w:rsidRPr="00DC2002">
        <w:rPr>
          <w:rFonts w:eastAsia="Times New Roman" w:cs="Times New Roman"/>
          <w:noProof/>
          <w:color w:val="000000" w:themeColor="text1"/>
          <w:lang w:val="en-IE"/>
        </w:rPr>
        <w:t xml:space="preserve"> pandemic and Russia’s war of aggression against Ukraine, </w:t>
      </w:r>
      <w:r w:rsidR="0032596D" w:rsidRPr="0032596D">
        <w:rPr>
          <w:rFonts w:eastAsia="Times New Roman" w:cs="Times New Roman"/>
          <w:noProof/>
          <w:color w:val="000000" w:themeColor="text1"/>
          <w:lang w:val="en-IE"/>
        </w:rPr>
        <w:t xml:space="preserve">energy crisis and inflation, </w:t>
      </w:r>
      <w:r w:rsidRPr="00DC2002">
        <w:rPr>
          <w:rFonts w:eastAsia="Times New Roman" w:cs="Times New Roman"/>
          <w:noProof/>
          <w:color w:val="000000" w:themeColor="text1"/>
          <w:lang w:val="en-IE"/>
        </w:rPr>
        <w:t>shak</w:t>
      </w:r>
      <w:r w:rsidR="00B13911" w:rsidRPr="00DC2002">
        <w:rPr>
          <w:rFonts w:eastAsia="Times New Roman" w:cs="Times New Roman"/>
          <w:noProof/>
          <w:color w:val="000000" w:themeColor="text1"/>
          <w:lang w:val="en-IE"/>
        </w:rPr>
        <w:t>ing</w:t>
      </w:r>
      <w:r w:rsidRPr="00DC2002">
        <w:rPr>
          <w:rFonts w:eastAsia="Times New Roman" w:cs="Times New Roman"/>
          <w:noProof/>
          <w:color w:val="000000" w:themeColor="text1"/>
          <w:lang w:val="en-IE"/>
        </w:rPr>
        <w:t xml:space="preserve"> everyday realit</w:t>
      </w:r>
      <w:r w:rsidR="001471C3" w:rsidRPr="00DC2002">
        <w:rPr>
          <w:rFonts w:eastAsia="Times New Roman" w:cs="Times New Roman"/>
          <w:noProof/>
          <w:color w:val="000000" w:themeColor="text1"/>
          <w:lang w:val="en-IE"/>
        </w:rPr>
        <w:t>y</w:t>
      </w:r>
      <w:r w:rsidRPr="00DC2002">
        <w:rPr>
          <w:rFonts w:eastAsia="Times New Roman" w:cs="Times New Roman"/>
          <w:noProof/>
          <w:color w:val="000000" w:themeColor="text1"/>
          <w:lang w:val="en-IE"/>
        </w:rPr>
        <w:t xml:space="preserve">, the expectations and the confidence </w:t>
      </w:r>
      <w:r w:rsidR="001471C3" w:rsidRPr="00DC2002">
        <w:rPr>
          <w:rFonts w:eastAsia="Times New Roman" w:cs="Times New Roman"/>
          <w:noProof/>
          <w:color w:val="000000" w:themeColor="text1"/>
          <w:lang w:val="en-IE"/>
        </w:rPr>
        <w:t xml:space="preserve">of </w:t>
      </w:r>
      <w:r w:rsidRPr="00DC2002">
        <w:rPr>
          <w:rFonts w:eastAsia="Times New Roman" w:cs="Times New Roman"/>
          <w:noProof/>
          <w:color w:val="000000" w:themeColor="text1"/>
          <w:lang w:val="en-IE"/>
        </w:rPr>
        <w:t>people</w:t>
      </w:r>
      <w:r w:rsidR="008B5C19" w:rsidRPr="00DC2002">
        <w:rPr>
          <w:rFonts w:eastAsia="Times New Roman" w:cs="Times New Roman"/>
          <w:noProof/>
          <w:color w:val="000000" w:themeColor="text1"/>
          <w:lang w:val="en-IE"/>
        </w:rPr>
        <w:t>.</w:t>
      </w:r>
      <w:r w:rsidR="002F0BA1" w:rsidRPr="00DC2002" w:rsidDel="008B5C19">
        <w:rPr>
          <w:rFonts w:eastAsia="Times New Roman" w:cs="Times New Roman"/>
          <w:noProof/>
          <w:color w:val="000000" w:themeColor="text1"/>
          <w:lang w:val="en-IE"/>
        </w:rPr>
        <w:t xml:space="preserve"> </w:t>
      </w:r>
      <w:r w:rsidR="00F770EC" w:rsidRPr="00DC2002">
        <w:rPr>
          <w:rFonts w:eastAsia="Times New Roman" w:cs="Times New Roman"/>
          <w:noProof/>
          <w:color w:val="000000" w:themeColor="text1"/>
          <w:lang w:val="en-IE"/>
        </w:rPr>
        <w:t xml:space="preserve">The </w:t>
      </w:r>
      <w:r w:rsidR="00F770EC" w:rsidRPr="00AF53A2">
        <w:rPr>
          <w:rFonts w:eastAsia="Times New Roman" w:cs="Times New Roman"/>
          <w:noProof/>
          <w:color w:val="000000" w:themeColor="text1"/>
          <w:lang w:val="en-IE"/>
        </w:rPr>
        <w:t>triple planetary crisis</w:t>
      </w:r>
      <w:r w:rsidR="00F770EC" w:rsidRPr="00DC2002">
        <w:rPr>
          <w:rFonts w:eastAsia="Times New Roman" w:cs="Times New Roman"/>
          <w:noProof/>
          <w:color w:val="000000" w:themeColor="text1"/>
          <w:lang w:val="en-IE"/>
        </w:rPr>
        <w:t xml:space="preserve"> (climate </w:t>
      </w:r>
      <w:r w:rsidR="00F770EC" w:rsidRPr="00461BFF">
        <w:rPr>
          <w:rFonts w:eastAsia="Times New Roman" w:cs="Times New Roman"/>
          <w:noProof/>
          <w:color w:val="000000" w:themeColor="text1"/>
          <w:lang w:val="en-IE"/>
        </w:rPr>
        <w:t>change, biodiversity loss and pollution</w:t>
      </w:r>
      <w:r w:rsidR="00F81ABC" w:rsidRPr="00461BFF">
        <w:rPr>
          <w:rFonts w:eastAsia="Times New Roman" w:cs="Times New Roman"/>
          <w:noProof/>
          <w:color w:val="000000" w:themeColor="text1"/>
          <w:lang w:val="en-IE"/>
        </w:rPr>
        <w:t>)</w:t>
      </w:r>
      <w:r w:rsidR="00F770EC" w:rsidRPr="00461BFF">
        <w:rPr>
          <w:rFonts w:eastAsia="Times New Roman" w:cs="Times New Roman"/>
          <w:noProof/>
          <w:color w:val="000000" w:themeColor="text1"/>
          <w:lang w:val="en-IE"/>
        </w:rPr>
        <w:t xml:space="preserve"> is worsening. Increased digitalisation</w:t>
      </w:r>
      <w:r w:rsidR="001F4FE1">
        <w:rPr>
          <w:rFonts w:eastAsia="Times New Roman" w:cs="Times New Roman"/>
          <w:noProof/>
          <w:color w:val="000000" w:themeColor="text1"/>
          <w:lang w:val="en-IE"/>
        </w:rPr>
        <w:t>, demographic change</w:t>
      </w:r>
      <w:r w:rsidR="00461BFF">
        <w:rPr>
          <w:rFonts w:eastAsia="Times New Roman" w:cs="Times New Roman"/>
          <w:noProof/>
          <w:color w:val="000000" w:themeColor="text1"/>
          <w:lang w:val="en-IE"/>
        </w:rPr>
        <w:t xml:space="preserve"> </w:t>
      </w:r>
      <w:r w:rsidR="00F770EC" w:rsidRPr="00461BFF">
        <w:rPr>
          <w:rFonts w:eastAsia="Times New Roman" w:cs="Times New Roman"/>
          <w:noProof/>
          <w:color w:val="000000" w:themeColor="text1"/>
          <w:lang w:val="en-IE"/>
        </w:rPr>
        <w:t xml:space="preserve">and radical shifts in the labour market bring challenges alongside opportunities. </w:t>
      </w:r>
      <w:r w:rsidR="000B08F7" w:rsidRPr="00461BFF">
        <w:rPr>
          <w:rFonts w:eastAsia="Times New Roman" w:cs="Times New Roman"/>
          <w:noProof/>
          <w:color w:val="000000" w:themeColor="text1"/>
          <w:lang w:val="en-IE"/>
        </w:rPr>
        <w:t>Beyond tackling these crises, a</w:t>
      </w:r>
      <w:r w:rsidR="00C346EC" w:rsidRPr="00461BFF">
        <w:rPr>
          <w:rFonts w:eastAsia="Times New Roman" w:cs="Times New Roman"/>
          <w:noProof/>
          <w:color w:val="000000" w:themeColor="text1"/>
          <w:lang w:val="en-IE"/>
        </w:rPr>
        <w:t>ddressing m</w:t>
      </w:r>
      <w:r w:rsidR="00112E46" w:rsidRPr="00461BFF">
        <w:rPr>
          <w:rFonts w:eastAsia="Times New Roman" w:cs="Times New Roman"/>
          <w:noProof/>
          <w:color w:val="000000" w:themeColor="text1"/>
          <w:lang w:val="en-IE"/>
        </w:rPr>
        <w:t>ental</w:t>
      </w:r>
      <w:r w:rsidR="00C346EC" w:rsidRPr="00461BFF">
        <w:rPr>
          <w:rFonts w:eastAsia="Times New Roman" w:cs="Times New Roman"/>
          <w:noProof/>
          <w:color w:val="000000" w:themeColor="text1"/>
          <w:lang w:val="en-IE"/>
        </w:rPr>
        <w:t xml:space="preserve"> </w:t>
      </w:r>
      <w:r w:rsidR="001C5A0E" w:rsidRPr="00461BFF">
        <w:rPr>
          <w:rFonts w:eastAsia="Times New Roman" w:cs="Times New Roman"/>
          <w:noProof/>
          <w:color w:val="000000" w:themeColor="text1"/>
          <w:lang w:val="en-IE"/>
        </w:rPr>
        <w:t xml:space="preserve">health </w:t>
      </w:r>
      <w:r w:rsidR="00C346EC" w:rsidRPr="00461BFF">
        <w:rPr>
          <w:rFonts w:eastAsia="Times New Roman" w:cs="Times New Roman"/>
          <w:noProof/>
          <w:color w:val="000000" w:themeColor="text1"/>
          <w:lang w:val="en-IE"/>
        </w:rPr>
        <w:t>challenges is</w:t>
      </w:r>
      <w:r w:rsidR="00112E46" w:rsidRPr="00461BFF">
        <w:rPr>
          <w:rFonts w:eastAsia="Times New Roman" w:cs="Times New Roman"/>
          <w:noProof/>
          <w:color w:val="000000" w:themeColor="text1"/>
          <w:lang w:val="en-IE"/>
        </w:rPr>
        <w:t xml:space="preserve"> key to </w:t>
      </w:r>
      <w:r w:rsidR="00B13911" w:rsidRPr="00461BFF">
        <w:rPr>
          <w:rFonts w:eastAsia="Times New Roman" w:cs="Times New Roman"/>
          <w:noProof/>
          <w:color w:val="000000" w:themeColor="text1"/>
          <w:lang w:val="en-IE"/>
        </w:rPr>
        <w:t xml:space="preserve">boosting the resilience of </w:t>
      </w:r>
      <w:r w:rsidR="002C4A15" w:rsidRPr="00461BFF">
        <w:rPr>
          <w:rFonts w:eastAsia="Times New Roman" w:cs="Times New Roman"/>
          <w:noProof/>
          <w:color w:val="000000" w:themeColor="text1"/>
          <w:lang w:val="en-IE"/>
        </w:rPr>
        <w:t>individuals</w:t>
      </w:r>
      <w:r w:rsidR="002C4A15" w:rsidRPr="00DC2002">
        <w:rPr>
          <w:rFonts w:eastAsia="Times New Roman" w:cs="Times New Roman"/>
          <w:noProof/>
          <w:color w:val="000000" w:themeColor="text1"/>
          <w:lang w:val="en-IE"/>
        </w:rPr>
        <w:t xml:space="preserve"> and of the population</w:t>
      </w:r>
      <w:r w:rsidR="008C4158">
        <w:rPr>
          <w:rFonts w:eastAsia="Times New Roman" w:cs="Times New Roman"/>
          <w:noProof/>
          <w:color w:val="000000" w:themeColor="text1"/>
          <w:lang w:val="en-IE"/>
        </w:rPr>
        <w:t>.</w:t>
      </w:r>
    </w:p>
    <w:p w14:paraId="060073A9" w14:textId="4E3240ED" w:rsidR="00D10E82" w:rsidRPr="00DC2002" w:rsidRDefault="00C346EC" w:rsidP="005074EC">
      <w:pPr>
        <w:jc w:val="both"/>
        <w:rPr>
          <w:rFonts w:cs="Times New Roman"/>
          <w:noProof/>
          <w:lang w:val="en-IE"/>
        </w:rPr>
      </w:pPr>
      <w:r w:rsidRPr="00DC2002">
        <w:rPr>
          <w:noProof/>
          <w:lang w:val="en-IE"/>
        </w:rPr>
        <w:t>Better</w:t>
      </w:r>
      <w:r w:rsidR="00F83288" w:rsidRPr="00DC2002">
        <w:rPr>
          <w:noProof/>
          <w:lang w:val="en-IE"/>
        </w:rPr>
        <w:t xml:space="preserve"> mental health is both a social and an economic imperative. </w:t>
      </w:r>
      <w:r w:rsidR="005D1FFA" w:rsidRPr="00DC2002">
        <w:rPr>
          <w:rFonts w:cs="Times New Roman"/>
          <w:noProof/>
          <w:lang w:val="en-IE"/>
        </w:rPr>
        <w:t xml:space="preserve">Before </w:t>
      </w:r>
      <w:r w:rsidR="00940719" w:rsidRPr="00DC2002">
        <w:rPr>
          <w:rFonts w:cs="Times New Roman"/>
          <w:noProof/>
          <w:lang w:val="en-IE"/>
        </w:rPr>
        <w:t xml:space="preserve">the </w:t>
      </w:r>
      <w:r w:rsidR="005D1FFA" w:rsidRPr="00DC2002">
        <w:rPr>
          <w:rFonts w:cs="Times New Roman"/>
          <w:noProof/>
          <w:lang w:val="en-IE"/>
        </w:rPr>
        <w:t>COVID-19</w:t>
      </w:r>
      <w:r w:rsidR="00940719" w:rsidRPr="00DC2002">
        <w:rPr>
          <w:rFonts w:cs="Times New Roman"/>
          <w:noProof/>
          <w:lang w:val="en-IE"/>
        </w:rPr>
        <w:t xml:space="preserve"> pandemic</w:t>
      </w:r>
      <w:r w:rsidR="005D1FFA" w:rsidRPr="00DC2002">
        <w:rPr>
          <w:rFonts w:cs="Times New Roman"/>
          <w:noProof/>
          <w:lang w:val="en-IE"/>
        </w:rPr>
        <w:t xml:space="preserve">, mental health problems affected </w:t>
      </w:r>
      <w:r w:rsidR="00426B01" w:rsidRPr="00DC2002">
        <w:rPr>
          <w:rFonts w:cs="Times New Roman"/>
          <w:noProof/>
          <w:lang w:val="en-IE"/>
        </w:rPr>
        <w:t xml:space="preserve">around </w:t>
      </w:r>
      <w:r w:rsidR="005D1FFA" w:rsidRPr="00DC2002">
        <w:rPr>
          <w:rFonts w:cs="Times New Roman"/>
          <w:noProof/>
          <w:lang w:val="en-IE"/>
        </w:rPr>
        <w:t>84 million people in the EU</w:t>
      </w:r>
      <w:r w:rsidR="00715B80" w:rsidRPr="00DC2002">
        <w:rPr>
          <w:rFonts w:cs="Times New Roman"/>
          <w:noProof/>
          <w:lang w:val="en-IE"/>
        </w:rPr>
        <w:t xml:space="preserve"> (on</w:t>
      </w:r>
      <w:r w:rsidR="005D1FFA" w:rsidRPr="00DC2002">
        <w:rPr>
          <w:rFonts w:cs="Times New Roman"/>
          <w:noProof/>
          <w:lang w:val="en-IE"/>
        </w:rPr>
        <w:t xml:space="preserve">e in six </w:t>
      </w:r>
      <w:r w:rsidR="00F43825" w:rsidRPr="00DC2002">
        <w:rPr>
          <w:rFonts w:cs="Times New Roman"/>
          <w:noProof/>
          <w:lang w:val="en-IE"/>
        </w:rPr>
        <w:t>people</w:t>
      </w:r>
      <w:r w:rsidR="00EB4E26" w:rsidRPr="00DC2002">
        <w:rPr>
          <w:rFonts w:cs="Times New Roman"/>
          <w:noProof/>
          <w:lang w:val="en-IE"/>
        </w:rPr>
        <w:t>)</w:t>
      </w:r>
      <w:r w:rsidR="005D1FFA" w:rsidRPr="00DC2002">
        <w:rPr>
          <w:rFonts w:cs="Times New Roman"/>
          <w:noProof/>
          <w:lang w:val="en-IE"/>
        </w:rPr>
        <w:t xml:space="preserve">, at a cost of EUR 600 billion </w:t>
      </w:r>
      <w:r w:rsidR="00F43825" w:rsidRPr="00DC2002">
        <w:rPr>
          <w:rFonts w:cs="Times New Roman"/>
          <w:noProof/>
          <w:lang w:val="en-IE"/>
        </w:rPr>
        <w:t>or</w:t>
      </w:r>
      <w:r w:rsidR="000713DF" w:rsidRPr="00DC2002">
        <w:rPr>
          <w:rFonts w:cs="Times New Roman"/>
          <w:noProof/>
          <w:lang w:val="en-IE"/>
        </w:rPr>
        <w:t xml:space="preserve"> </w:t>
      </w:r>
      <w:r w:rsidR="005D1FFA" w:rsidRPr="00DC2002">
        <w:rPr>
          <w:rFonts w:cs="Times New Roman"/>
          <w:noProof/>
          <w:lang w:val="en-IE"/>
        </w:rPr>
        <w:t>more than 4% of GDP</w:t>
      </w:r>
      <w:r w:rsidR="005D1FFA" w:rsidRPr="00DC2002">
        <w:rPr>
          <w:rFonts w:cs="Times New Roman"/>
          <w:noProof/>
          <w:vertAlign w:val="superscript"/>
          <w:lang w:val="en-IE"/>
        </w:rPr>
        <w:footnoteReference w:id="2"/>
      </w:r>
      <w:r w:rsidR="001471C3" w:rsidRPr="00DC2002">
        <w:rPr>
          <w:rFonts w:cs="Times New Roman"/>
          <w:noProof/>
          <w:lang w:val="en-IE"/>
        </w:rPr>
        <w:t>,</w:t>
      </w:r>
      <w:r w:rsidR="005376DA" w:rsidRPr="00DC2002">
        <w:rPr>
          <w:rFonts w:cs="Times New Roman"/>
          <w:noProof/>
          <w:lang w:val="en-IE"/>
        </w:rPr>
        <w:t xml:space="preserve"> </w:t>
      </w:r>
      <w:r w:rsidR="00C824DD" w:rsidRPr="00DC2002">
        <w:rPr>
          <w:rFonts w:cs="Times New Roman"/>
          <w:noProof/>
          <w:lang w:val="en-IE"/>
        </w:rPr>
        <w:t xml:space="preserve">with significant regional, </w:t>
      </w:r>
      <w:r w:rsidR="001010A3" w:rsidRPr="00DC2002">
        <w:rPr>
          <w:rFonts w:cs="Times New Roman"/>
          <w:noProof/>
          <w:lang w:val="en-IE"/>
        </w:rPr>
        <w:t xml:space="preserve">social, </w:t>
      </w:r>
      <w:r w:rsidR="00C824DD" w:rsidRPr="00DC2002">
        <w:rPr>
          <w:rFonts w:cs="Times New Roman"/>
          <w:noProof/>
          <w:lang w:val="en-IE"/>
        </w:rPr>
        <w:t xml:space="preserve">gender </w:t>
      </w:r>
      <w:r w:rsidR="00A4741E" w:rsidRPr="00DC2002">
        <w:rPr>
          <w:rFonts w:cs="Times New Roman"/>
          <w:noProof/>
          <w:lang w:val="en-IE"/>
        </w:rPr>
        <w:t xml:space="preserve">and age </w:t>
      </w:r>
      <w:r w:rsidR="00C824DD" w:rsidRPr="00DC2002">
        <w:rPr>
          <w:rFonts w:cs="Times New Roman"/>
          <w:noProof/>
          <w:lang w:val="en-IE"/>
        </w:rPr>
        <w:t>inequalities.</w:t>
      </w:r>
      <w:r w:rsidR="00DB1F9C" w:rsidRPr="00DC2002">
        <w:rPr>
          <w:rFonts w:cs="Times New Roman"/>
          <w:noProof/>
          <w:lang w:val="en-IE"/>
        </w:rPr>
        <w:t xml:space="preserve"> </w:t>
      </w:r>
      <w:r w:rsidR="00173809" w:rsidRPr="00DC2002">
        <w:rPr>
          <w:noProof/>
          <w:szCs w:val="24"/>
          <w:lang w:val="en-IE"/>
        </w:rPr>
        <w:t xml:space="preserve">When it comes to the workplace, 27% of workers have reported experiencing work-related stress, depression, or anxiety during the previous twelve months, which increases the chances of absenteeism with serious impact on workers’ lives and business organisation. </w:t>
      </w:r>
      <w:r w:rsidR="00F770EC" w:rsidRPr="00DC2002">
        <w:rPr>
          <w:rFonts w:cs="Times New Roman"/>
          <w:noProof/>
          <w:lang w:val="en-IE"/>
        </w:rPr>
        <w:t xml:space="preserve">The </w:t>
      </w:r>
      <w:r w:rsidR="00F770EC" w:rsidRPr="00DC2002">
        <w:rPr>
          <w:rFonts w:cs="Times New Roman"/>
          <w:b/>
          <w:bCs/>
          <w:noProof/>
          <w:lang w:val="en-IE"/>
        </w:rPr>
        <w:t>cost of non-action</w:t>
      </w:r>
      <w:r w:rsidR="00F770EC" w:rsidRPr="00DC2002">
        <w:rPr>
          <w:rFonts w:cs="Times New Roman"/>
          <w:noProof/>
          <w:lang w:val="en-IE"/>
        </w:rPr>
        <w:t xml:space="preserve"> on mental health is already significant and unfortunately, it is forecasted to rise even more, in line with global </w:t>
      </w:r>
      <w:r w:rsidR="00F770EC" w:rsidRPr="00DC2002">
        <w:rPr>
          <w:rFonts w:cs="Times New Roman"/>
          <w:bCs/>
          <w:noProof/>
          <w:lang w:val="en-IE"/>
        </w:rPr>
        <w:t>stressors</w:t>
      </w:r>
      <w:r w:rsidR="00F770EC" w:rsidRPr="00DC2002">
        <w:rPr>
          <w:rFonts w:cs="Times New Roman"/>
          <w:noProof/>
          <w:lang w:val="en-IE"/>
        </w:rPr>
        <w:t xml:space="preserve">. </w:t>
      </w:r>
      <w:r w:rsidR="00F83288" w:rsidRPr="00DC2002">
        <w:rPr>
          <w:rFonts w:cs="Times New Roman"/>
          <w:noProof/>
          <w:lang w:val="en-IE"/>
        </w:rPr>
        <w:t xml:space="preserve">Already </w:t>
      </w:r>
      <w:r w:rsidR="00F83288" w:rsidRPr="00DC2002">
        <w:rPr>
          <w:noProof/>
          <w:lang w:val="en-IE"/>
        </w:rPr>
        <w:t>i</w:t>
      </w:r>
      <w:r w:rsidR="006F362B" w:rsidRPr="00DC2002">
        <w:rPr>
          <w:noProof/>
          <w:lang w:val="en-IE"/>
        </w:rPr>
        <w:t>n 2019, m</w:t>
      </w:r>
      <w:r w:rsidR="006F362B" w:rsidRPr="00DC2002">
        <w:rPr>
          <w:rFonts w:cs="Times New Roman"/>
          <w:noProof/>
          <w:lang w:val="en-IE"/>
        </w:rPr>
        <w:t>ore than 7% of people in the EU suffered from depression</w:t>
      </w:r>
      <w:r w:rsidR="006F362B" w:rsidRPr="00DC2002">
        <w:rPr>
          <w:rStyle w:val="FootnoteReference"/>
          <w:rFonts w:cs="Times New Roman"/>
          <w:noProof/>
          <w:lang w:val="en-IE"/>
        </w:rPr>
        <w:footnoteReference w:id="3"/>
      </w:r>
      <w:r w:rsidR="006F362B" w:rsidRPr="00DC2002">
        <w:rPr>
          <w:rFonts w:eastAsia="Times New Roman" w:cs="Times New Roman"/>
          <w:noProof/>
          <w:lang w:val="en-IE"/>
        </w:rPr>
        <w:t xml:space="preserve"> and 13% felt </w:t>
      </w:r>
      <w:r w:rsidR="00BD0C0C" w:rsidRPr="00DC2002">
        <w:rPr>
          <w:rFonts w:eastAsia="Times New Roman" w:cs="Times New Roman"/>
          <w:noProof/>
          <w:lang w:val="en-IE"/>
        </w:rPr>
        <w:t>lonely</w:t>
      </w:r>
      <w:r w:rsidR="006F362B" w:rsidRPr="00DC2002">
        <w:rPr>
          <w:rFonts w:eastAsia="Times New Roman" w:cs="Times New Roman"/>
          <w:noProof/>
          <w:lang w:val="en-IE"/>
        </w:rPr>
        <w:t xml:space="preserve"> most of the time.</w:t>
      </w:r>
    </w:p>
    <w:p w14:paraId="7EB3CCEE" w14:textId="657CF130" w:rsidR="002C553C" w:rsidRPr="00DC2002" w:rsidRDefault="00193680" w:rsidP="005074EC">
      <w:pPr>
        <w:jc w:val="both"/>
        <w:rPr>
          <w:noProof/>
          <w:sz w:val="22"/>
        </w:rPr>
      </w:pPr>
      <w:r w:rsidRPr="00DC2002">
        <w:rPr>
          <w:noProof/>
          <w:lang w:val="en-IE"/>
        </w:rPr>
        <w:t xml:space="preserve">The pandemic was a serious threat to mental health, especially among young people and those with pre-existing mental health conditions. </w:t>
      </w:r>
      <w:r w:rsidR="005F5B75" w:rsidRPr="00DC2002">
        <w:rPr>
          <w:rFonts w:cs="Times New Roman"/>
          <w:noProof/>
          <w:lang w:val="en-IE"/>
        </w:rPr>
        <w:t>During the pandemic, people in the EU affected by loneliness doubled compared to pre-pandemic years, reaching 26% across some regions</w:t>
      </w:r>
      <w:r w:rsidR="005F5B75" w:rsidRPr="00DC2002">
        <w:rPr>
          <w:rStyle w:val="FootnoteReference"/>
          <w:noProof/>
          <w:lang w:val="en-IE"/>
        </w:rPr>
        <w:footnoteReference w:id="4"/>
      </w:r>
      <w:r w:rsidR="005F5B75" w:rsidRPr="00DC2002">
        <w:rPr>
          <w:noProof/>
          <w:lang w:val="en-IE"/>
        </w:rPr>
        <w:t xml:space="preserve">. </w:t>
      </w:r>
      <w:r w:rsidR="001471C3" w:rsidRPr="00DC2002">
        <w:rPr>
          <w:noProof/>
          <w:lang w:val="en-IE"/>
        </w:rPr>
        <w:t>I</w:t>
      </w:r>
      <w:r w:rsidR="00245EDF" w:rsidRPr="00DC2002">
        <w:rPr>
          <w:noProof/>
          <w:lang w:val="en-IE"/>
        </w:rPr>
        <w:t>ncreased loneliness and reduced social interacti</w:t>
      </w:r>
      <w:r w:rsidR="006B69D5" w:rsidRPr="00DC2002">
        <w:rPr>
          <w:noProof/>
          <w:lang w:val="en-IE"/>
        </w:rPr>
        <w:t>ons, concerns about one’s own health and that of loved ones</w:t>
      </w:r>
      <w:r w:rsidR="00F83288" w:rsidRPr="00DC2002">
        <w:rPr>
          <w:noProof/>
          <w:lang w:val="en-IE"/>
        </w:rPr>
        <w:t>,</w:t>
      </w:r>
      <w:r w:rsidR="00FE55DE" w:rsidRPr="00DC2002">
        <w:rPr>
          <w:noProof/>
          <w:lang w:val="en-IE"/>
        </w:rPr>
        <w:t xml:space="preserve"> </w:t>
      </w:r>
      <w:r w:rsidR="006B69D5" w:rsidRPr="00DC2002">
        <w:rPr>
          <w:noProof/>
          <w:lang w:val="en-IE"/>
        </w:rPr>
        <w:t>uncertainty about the future</w:t>
      </w:r>
      <w:r w:rsidR="00D10E82" w:rsidRPr="00DC2002">
        <w:rPr>
          <w:noProof/>
          <w:lang w:val="en-IE"/>
        </w:rPr>
        <w:t>,</w:t>
      </w:r>
      <w:r w:rsidR="00A5149A" w:rsidRPr="00DC2002">
        <w:rPr>
          <w:noProof/>
          <w:lang w:val="en-IE"/>
        </w:rPr>
        <w:t xml:space="preserve"> </w:t>
      </w:r>
      <w:r w:rsidR="00D10E82" w:rsidRPr="00DC2002">
        <w:rPr>
          <w:noProof/>
        </w:rPr>
        <w:t>anxiety caused by fear and loss</w:t>
      </w:r>
      <w:r w:rsidR="00D344EB" w:rsidRPr="00DC2002">
        <w:rPr>
          <w:rStyle w:val="FootnoteReference"/>
          <w:noProof/>
          <w:lang w:val="en-IE"/>
        </w:rPr>
        <w:footnoteReference w:id="5"/>
      </w:r>
      <w:r w:rsidR="00D10E82" w:rsidRPr="00DC2002">
        <w:rPr>
          <w:noProof/>
          <w:lang w:val="en-IE"/>
        </w:rPr>
        <w:t xml:space="preserve"> </w:t>
      </w:r>
      <w:r w:rsidR="007D3389" w:rsidRPr="00DC2002">
        <w:rPr>
          <w:noProof/>
          <w:lang w:val="en-IE"/>
        </w:rPr>
        <w:t xml:space="preserve">all </w:t>
      </w:r>
      <w:r w:rsidR="00D10E82" w:rsidRPr="00DC2002">
        <w:rPr>
          <w:noProof/>
          <w:lang w:val="en-IE"/>
        </w:rPr>
        <w:t xml:space="preserve">generated </w:t>
      </w:r>
      <w:r w:rsidR="00D10E82" w:rsidRPr="00DC2002">
        <w:rPr>
          <w:noProof/>
        </w:rPr>
        <w:t>post</w:t>
      </w:r>
      <w:r w:rsidR="00A5149A" w:rsidRPr="00DC2002">
        <w:rPr>
          <w:noProof/>
        </w:rPr>
        <w:t>-</w:t>
      </w:r>
      <w:r w:rsidR="00D10E82" w:rsidRPr="00DC2002">
        <w:rPr>
          <w:noProof/>
        </w:rPr>
        <w:t>traumatic stress disorders.</w:t>
      </w:r>
    </w:p>
    <w:p w14:paraId="20067D90" w14:textId="0D29E6EC" w:rsidR="00C749B2" w:rsidRPr="00DC2002" w:rsidRDefault="00FD5AC8" w:rsidP="005074EC">
      <w:pPr>
        <w:jc w:val="both"/>
        <w:rPr>
          <w:noProof/>
          <w:szCs w:val="24"/>
          <w:lang w:val="en-IE"/>
        </w:rPr>
      </w:pPr>
      <w:r>
        <w:rPr>
          <w:rFonts w:eastAsia="Times New Roman" w:cs="Times New Roman"/>
          <w:noProof/>
          <w:szCs w:val="24"/>
          <w:lang w:val="en-IE"/>
        </w:rPr>
        <w:t>S</w:t>
      </w:r>
      <w:r w:rsidR="003705C8" w:rsidRPr="00DC2002">
        <w:rPr>
          <w:rFonts w:eastAsia="Times New Roman" w:cs="Times New Roman"/>
          <w:noProof/>
          <w:szCs w:val="24"/>
          <w:lang w:val="en-IE"/>
        </w:rPr>
        <w:t>uicide is the second leading cause of death among young people (15</w:t>
      </w:r>
      <w:r w:rsidR="0035634C" w:rsidRPr="00DC2002">
        <w:rPr>
          <w:rFonts w:eastAsia="Times New Roman" w:cs="Times New Roman"/>
          <w:noProof/>
          <w:szCs w:val="24"/>
          <w:lang w:val="en-IE"/>
        </w:rPr>
        <w:t>-</w:t>
      </w:r>
      <w:r w:rsidR="003705C8" w:rsidRPr="00DC2002">
        <w:rPr>
          <w:rFonts w:eastAsia="Times New Roman" w:cs="Times New Roman"/>
          <w:noProof/>
          <w:szCs w:val="24"/>
          <w:lang w:val="en-IE"/>
        </w:rPr>
        <w:t>19</w:t>
      </w:r>
      <w:r w:rsidR="0035634C" w:rsidRPr="00DC2002">
        <w:rPr>
          <w:rFonts w:eastAsia="Times New Roman" w:cs="Times New Roman"/>
          <w:noProof/>
          <w:szCs w:val="24"/>
          <w:lang w:val="en-IE"/>
        </w:rPr>
        <w:t xml:space="preserve"> years of age</w:t>
      </w:r>
      <w:r w:rsidR="003705C8" w:rsidRPr="00DC2002">
        <w:rPr>
          <w:rFonts w:eastAsia="Times New Roman" w:cs="Times New Roman"/>
          <w:noProof/>
          <w:szCs w:val="24"/>
          <w:lang w:val="en-IE"/>
        </w:rPr>
        <w:t>)</w:t>
      </w:r>
      <w:r w:rsidR="001F5F5A" w:rsidRPr="00DC2002">
        <w:rPr>
          <w:rStyle w:val="FootnoteReference"/>
          <w:rFonts w:eastAsia="Times New Roman" w:cs="Times New Roman"/>
          <w:noProof/>
          <w:szCs w:val="24"/>
          <w:lang w:val="en-IE"/>
        </w:rPr>
        <w:footnoteReference w:id="6"/>
      </w:r>
      <w:r>
        <w:rPr>
          <w:rFonts w:eastAsia="Times New Roman" w:cs="Times New Roman"/>
          <w:noProof/>
          <w:szCs w:val="24"/>
          <w:lang w:val="en-IE"/>
        </w:rPr>
        <w:t xml:space="preserve"> after road accidents</w:t>
      </w:r>
      <w:r w:rsidR="001F5F5A" w:rsidRPr="00DC2002">
        <w:rPr>
          <w:rFonts w:eastAsia="Times New Roman" w:cs="Times New Roman"/>
          <w:noProof/>
          <w:szCs w:val="24"/>
          <w:lang w:val="en-IE"/>
        </w:rPr>
        <w:t>.</w:t>
      </w:r>
      <w:r w:rsidR="003705C8" w:rsidRPr="00DC2002">
        <w:rPr>
          <w:rFonts w:eastAsia="Times New Roman" w:cs="Times New Roman"/>
          <w:noProof/>
          <w:szCs w:val="24"/>
          <w:lang w:val="en-IE"/>
        </w:rPr>
        <w:t xml:space="preserve"> </w:t>
      </w:r>
      <w:r w:rsidR="17F861EB" w:rsidRPr="00DC2002">
        <w:rPr>
          <w:noProof/>
          <w:lang w:val="en-IE"/>
        </w:rPr>
        <w:t xml:space="preserve">In </w:t>
      </w:r>
      <w:r w:rsidR="007D3389" w:rsidRPr="00DC2002">
        <w:rPr>
          <w:noProof/>
          <w:lang w:val="en-IE"/>
        </w:rPr>
        <w:t>the EU</w:t>
      </w:r>
      <w:r w:rsidR="17F861EB" w:rsidRPr="00DC2002">
        <w:rPr>
          <w:noProof/>
          <w:lang w:val="en-IE"/>
        </w:rPr>
        <w:t>, t</w:t>
      </w:r>
      <w:r w:rsidR="3BACC5A6" w:rsidRPr="00DC2002">
        <w:rPr>
          <w:noProof/>
          <w:lang w:val="en-IE"/>
        </w:rPr>
        <w:t xml:space="preserve">he </w:t>
      </w:r>
      <w:r w:rsidR="0060340C" w:rsidRPr="00DC2002">
        <w:rPr>
          <w:noProof/>
          <w:lang w:val="en-IE"/>
        </w:rPr>
        <w:t xml:space="preserve">annual </w:t>
      </w:r>
      <w:r w:rsidR="4C193FBD" w:rsidRPr="00DC2002">
        <w:rPr>
          <w:noProof/>
          <w:lang w:val="en-IE"/>
        </w:rPr>
        <w:t>value of lost mental health</w:t>
      </w:r>
      <w:r w:rsidR="001E6645" w:rsidRPr="00DC2002">
        <w:rPr>
          <w:noProof/>
          <w:lang w:val="en-IE"/>
        </w:rPr>
        <w:t>, in</w:t>
      </w:r>
      <w:r w:rsidR="4C193FBD" w:rsidRPr="00DC2002">
        <w:rPr>
          <w:noProof/>
          <w:lang w:val="en-IE"/>
        </w:rPr>
        <w:t xml:space="preserve"> children and young people </w:t>
      </w:r>
      <w:r w:rsidR="3BACC5A6" w:rsidRPr="00DC2002">
        <w:rPr>
          <w:noProof/>
          <w:lang w:val="en-IE"/>
        </w:rPr>
        <w:t>is estimated at EUR</w:t>
      </w:r>
      <w:r w:rsidR="077F48F4" w:rsidRPr="00DC2002">
        <w:rPr>
          <w:noProof/>
          <w:lang w:val="en-IE"/>
        </w:rPr>
        <w:t xml:space="preserve"> </w:t>
      </w:r>
      <w:r w:rsidR="3BACC5A6" w:rsidRPr="00DC2002">
        <w:rPr>
          <w:noProof/>
          <w:lang w:val="en-IE"/>
        </w:rPr>
        <w:t>50 billion</w:t>
      </w:r>
      <w:r w:rsidR="0035634C" w:rsidRPr="00DC2002">
        <w:rPr>
          <w:rStyle w:val="FootnoteReference"/>
          <w:noProof/>
          <w:lang w:val="en-IE"/>
        </w:rPr>
        <w:footnoteReference w:id="7"/>
      </w:r>
      <w:r w:rsidR="2924637A" w:rsidRPr="00DC2002">
        <w:rPr>
          <w:noProof/>
          <w:lang w:val="en-IE"/>
        </w:rPr>
        <w:t>.</w:t>
      </w:r>
      <w:r w:rsidR="00F83288" w:rsidRPr="00DC2002">
        <w:rPr>
          <w:noProof/>
          <w:szCs w:val="24"/>
          <w:lang w:val="en-IE"/>
        </w:rPr>
        <w:t xml:space="preserve"> </w:t>
      </w:r>
    </w:p>
    <w:p w14:paraId="5090B40C" w14:textId="1B8CAEB9" w:rsidR="00F770EC" w:rsidRPr="00DC2002" w:rsidRDefault="00F83288" w:rsidP="00F770EC">
      <w:pPr>
        <w:jc w:val="both"/>
        <w:rPr>
          <w:noProof/>
        </w:rPr>
      </w:pPr>
      <w:r w:rsidRPr="00DC2002">
        <w:rPr>
          <w:noProof/>
        </w:rPr>
        <w:t xml:space="preserve">Behind these statistics lie millions of personal stories. </w:t>
      </w:r>
      <w:r w:rsidR="007D3389" w:rsidRPr="00DC2002">
        <w:rPr>
          <w:noProof/>
        </w:rPr>
        <w:t>Stories of children and teenagers</w:t>
      </w:r>
      <w:r w:rsidRPr="00DC2002">
        <w:rPr>
          <w:noProof/>
        </w:rPr>
        <w:t xml:space="preserve"> </w:t>
      </w:r>
      <w:r w:rsidR="00E24582" w:rsidRPr="00DC2002">
        <w:rPr>
          <w:noProof/>
        </w:rPr>
        <w:t>for whom tablets and smartphones, along with social media platforms and messaging apps, have become integral to the</w:t>
      </w:r>
      <w:r w:rsidR="00BB5E4E">
        <w:rPr>
          <w:noProof/>
        </w:rPr>
        <w:t>ir</w:t>
      </w:r>
      <w:r w:rsidR="00E24582" w:rsidRPr="00DC2002">
        <w:rPr>
          <w:noProof/>
        </w:rPr>
        <w:t xml:space="preserve"> lives, sometimes at the detriment of physical and mental health. </w:t>
      </w:r>
      <w:r w:rsidRPr="00DC2002">
        <w:rPr>
          <w:noProof/>
        </w:rPr>
        <w:t xml:space="preserve"> </w:t>
      </w:r>
      <w:r w:rsidR="007D3389" w:rsidRPr="00DC2002">
        <w:rPr>
          <w:noProof/>
        </w:rPr>
        <w:t xml:space="preserve">Stories of </w:t>
      </w:r>
      <w:r w:rsidRPr="00DC2002">
        <w:rPr>
          <w:noProof/>
        </w:rPr>
        <w:t xml:space="preserve">socially excluded </w:t>
      </w:r>
      <w:r w:rsidR="007D3389" w:rsidRPr="00DC2002">
        <w:rPr>
          <w:noProof/>
        </w:rPr>
        <w:t xml:space="preserve">people </w:t>
      </w:r>
      <w:r w:rsidRPr="00DC2002">
        <w:rPr>
          <w:noProof/>
        </w:rPr>
        <w:t xml:space="preserve">facing discrimination. </w:t>
      </w:r>
      <w:r w:rsidR="007D3389" w:rsidRPr="00DC2002">
        <w:rPr>
          <w:noProof/>
        </w:rPr>
        <w:t>Stories of elderly people feeling lonely, of workers experiencing burnout</w:t>
      </w:r>
      <w:r w:rsidR="00F36E66" w:rsidRPr="00DC2002">
        <w:rPr>
          <w:noProof/>
        </w:rPr>
        <w:t>; parents no longer able to cope</w:t>
      </w:r>
      <w:r w:rsidR="007D3389" w:rsidRPr="00DC2002">
        <w:rPr>
          <w:noProof/>
        </w:rPr>
        <w:t xml:space="preserve"> </w:t>
      </w:r>
      <w:r w:rsidR="00F36E66" w:rsidRPr="00DC2002">
        <w:rPr>
          <w:noProof/>
        </w:rPr>
        <w:t>and</w:t>
      </w:r>
      <w:r w:rsidR="007D3389" w:rsidRPr="00DC2002">
        <w:rPr>
          <w:noProof/>
        </w:rPr>
        <w:t xml:space="preserve"> of people feeling </w:t>
      </w:r>
      <w:r w:rsidRPr="00DC2002">
        <w:rPr>
          <w:noProof/>
        </w:rPr>
        <w:t xml:space="preserve">isolated, </w:t>
      </w:r>
      <w:r w:rsidR="007D3389" w:rsidRPr="00DC2002">
        <w:rPr>
          <w:noProof/>
        </w:rPr>
        <w:t>because of</w:t>
      </w:r>
      <w:r w:rsidRPr="00DC2002">
        <w:rPr>
          <w:noProof/>
        </w:rPr>
        <w:t xml:space="preserve"> who they are</w:t>
      </w:r>
      <w:r w:rsidR="007D3389" w:rsidRPr="00DC2002">
        <w:rPr>
          <w:noProof/>
        </w:rPr>
        <w:t xml:space="preserve"> or</w:t>
      </w:r>
      <w:r w:rsidRPr="00DC2002">
        <w:rPr>
          <w:noProof/>
        </w:rPr>
        <w:t xml:space="preserve"> where they live</w:t>
      </w:r>
      <w:r w:rsidR="007D3389" w:rsidRPr="00DC2002">
        <w:rPr>
          <w:noProof/>
        </w:rPr>
        <w:t>.</w:t>
      </w:r>
      <w:r w:rsidR="00F770EC" w:rsidRPr="00DC2002">
        <w:rPr>
          <w:noProof/>
        </w:rPr>
        <w:t xml:space="preserve"> </w:t>
      </w:r>
    </w:p>
    <w:p w14:paraId="62446303" w14:textId="4B020BA4" w:rsidR="00F770EC" w:rsidRPr="00DC2002" w:rsidRDefault="00F770EC" w:rsidP="00F770EC">
      <w:pPr>
        <w:jc w:val="both"/>
        <w:rPr>
          <w:noProof/>
        </w:rPr>
      </w:pPr>
      <w:r w:rsidRPr="00DC2002">
        <w:rPr>
          <w:noProof/>
        </w:rPr>
        <w:t xml:space="preserve">According to the EU Charter of fundamental rights, everyone has the </w:t>
      </w:r>
      <w:r w:rsidRPr="00DC2002">
        <w:rPr>
          <w:b/>
          <w:bCs/>
          <w:noProof/>
        </w:rPr>
        <w:t>right of access to preventive health care and the right to benefit from medical treatment</w:t>
      </w:r>
      <w:r w:rsidRPr="00DC2002">
        <w:rPr>
          <w:noProof/>
        </w:rPr>
        <w:t xml:space="preserve"> under the conditions established by national laws and practices. According to the European Pillar of Social rights, everyone has the right to timely access to affordable, preventive and curative health care of good quality.</w:t>
      </w:r>
    </w:p>
    <w:p w14:paraId="39049929" w14:textId="1ED43FF3" w:rsidR="00FD5AC8" w:rsidRDefault="004E7FED" w:rsidP="00FD5AC8">
      <w:pPr>
        <w:jc w:val="both"/>
        <w:rPr>
          <w:rFonts w:cs="Times New Roman"/>
          <w:noProof/>
          <w:lang w:val="en-IE"/>
        </w:rPr>
      </w:pPr>
      <w:r w:rsidRPr="00DC2002">
        <w:rPr>
          <w:noProof/>
        </w:rPr>
        <w:t>Part of a healthy society must be that people know that help can be found, and that support and</w:t>
      </w:r>
      <w:r w:rsidR="00E24582" w:rsidRPr="00DC2002">
        <w:rPr>
          <w:noProof/>
        </w:rPr>
        <w:t xml:space="preserve"> affordable high</w:t>
      </w:r>
      <w:r w:rsidR="00B41036" w:rsidRPr="00DC2002">
        <w:rPr>
          <w:noProof/>
        </w:rPr>
        <w:t>-</w:t>
      </w:r>
      <w:r w:rsidR="00503A72" w:rsidRPr="00DC2002">
        <w:rPr>
          <w:noProof/>
        </w:rPr>
        <w:t xml:space="preserve">quality </w:t>
      </w:r>
      <w:r w:rsidRPr="00DC2002">
        <w:rPr>
          <w:noProof/>
        </w:rPr>
        <w:t xml:space="preserve">treatment can be accessed. It should be a major </w:t>
      </w:r>
      <w:r w:rsidRPr="00DC2002">
        <w:rPr>
          <w:b/>
          <w:bCs/>
          <w:noProof/>
        </w:rPr>
        <w:t>public policy goal</w:t>
      </w:r>
      <w:r w:rsidRPr="00DC2002">
        <w:rPr>
          <w:noProof/>
        </w:rPr>
        <w:t xml:space="preserve"> to ensure that no one is left behind, that </w:t>
      </w:r>
      <w:r w:rsidR="00F36E66" w:rsidRPr="00DC2002">
        <w:rPr>
          <w:noProof/>
        </w:rPr>
        <w:t>citizens have</w:t>
      </w:r>
      <w:r w:rsidRPr="00DC2002">
        <w:rPr>
          <w:noProof/>
        </w:rPr>
        <w:t xml:space="preserve"> equal access to </w:t>
      </w:r>
      <w:r w:rsidR="00B41036" w:rsidRPr="00DC2002">
        <w:rPr>
          <w:noProof/>
        </w:rPr>
        <w:t xml:space="preserve">prevention and </w:t>
      </w:r>
      <w:r w:rsidRPr="00DC2002">
        <w:rPr>
          <w:noProof/>
        </w:rPr>
        <w:t>mental health services across the EU, and that reintegration and social inclusion guides collective action addressing mental health illnesses</w:t>
      </w:r>
      <w:r w:rsidR="00F36E66" w:rsidRPr="00DC2002">
        <w:rPr>
          <w:noProof/>
        </w:rPr>
        <w:t>.</w:t>
      </w:r>
      <w:r w:rsidR="00B41036" w:rsidRPr="00DC2002">
        <w:rPr>
          <w:noProof/>
        </w:rPr>
        <w:t xml:space="preserve"> Effective guidance, coordination, reinforced support and targeted action are needed to bring Europe closer to that goal.</w:t>
      </w:r>
      <w:r w:rsidR="008C4158">
        <w:rPr>
          <w:noProof/>
        </w:rPr>
        <w:t xml:space="preserve"> </w:t>
      </w:r>
      <w:r w:rsidR="00FD5AC8">
        <w:rPr>
          <w:rFonts w:cs="Times New Roman"/>
          <w:noProof/>
          <w:lang w:val="en-IE"/>
        </w:rPr>
        <w:t>The analysis of demographic change can inform targeted interventions</w:t>
      </w:r>
      <w:r w:rsidR="0038501A">
        <w:rPr>
          <w:rFonts w:cs="Times New Roman"/>
          <w:noProof/>
          <w:lang w:val="en-IE"/>
        </w:rPr>
        <w:t>, as d</w:t>
      </w:r>
      <w:r w:rsidR="00FD5AC8">
        <w:rPr>
          <w:rFonts w:cs="Times New Roman"/>
          <w:noProof/>
          <w:lang w:val="en-IE"/>
        </w:rPr>
        <w:t>emographic factors can help to identify high-risk groups that may require specific support or resources, and tailor policy accordingly.</w:t>
      </w:r>
    </w:p>
    <w:p w14:paraId="2581AEF9" w14:textId="24D90458" w:rsidR="002C4A15" w:rsidRPr="00DC2002" w:rsidRDefault="002C4A15" w:rsidP="002C4A15">
      <w:pPr>
        <w:jc w:val="both"/>
        <w:rPr>
          <w:noProof/>
        </w:rPr>
      </w:pPr>
      <w:r w:rsidRPr="00DC2002">
        <w:rPr>
          <w:rFonts w:cs="Times New Roman"/>
          <w:noProof/>
          <w:lang w:val="en-IE"/>
        </w:rPr>
        <w:t>R</w:t>
      </w:r>
      <w:r w:rsidR="0091130E" w:rsidRPr="00DC2002">
        <w:rPr>
          <w:rFonts w:cs="Times New Roman"/>
          <w:noProof/>
          <w:lang w:val="en-IE"/>
        </w:rPr>
        <w:t>espond</w:t>
      </w:r>
      <w:r w:rsidRPr="00DC2002">
        <w:rPr>
          <w:rFonts w:cs="Times New Roman"/>
          <w:noProof/>
          <w:lang w:val="en-IE"/>
        </w:rPr>
        <w:t>ing</w:t>
      </w:r>
      <w:r w:rsidR="0091130E" w:rsidRPr="00DC2002">
        <w:rPr>
          <w:rFonts w:cs="Times New Roman"/>
          <w:noProof/>
          <w:lang w:val="en-IE"/>
        </w:rPr>
        <w:t xml:space="preserve"> to </w:t>
      </w:r>
      <w:r w:rsidR="001E5005" w:rsidRPr="00DC2002">
        <w:rPr>
          <w:rFonts w:cs="Times New Roman"/>
          <w:noProof/>
          <w:lang w:val="en-IE"/>
        </w:rPr>
        <w:t>this reality</w:t>
      </w:r>
      <w:r w:rsidR="0080465F" w:rsidRPr="00DC2002">
        <w:rPr>
          <w:rFonts w:cs="Times New Roman"/>
          <w:noProof/>
          <w:lang w:val="en-IE"/>
        </w:rPr>
        <w:t xml:space="preserve"> and to the</w:t>
      </w:r>
      <w:r w:rsidR="00FF0435" w:rsidRPr="00DC2002">
        <w:rPr>
          <w:rFonts w:cs="Times New Roman"/>
          <w:noProof/>
          <w:lang w:val="en-IE"/>
        </w:rPr>
        <w:t xml:space="preserve"> </w:t>
      </w:r>
      <w:r w:rsidR="00293890" w:rsidRPr="00DC2002">
        <w:rPr>
          <w:rFonts w:cs="Times New Roman"/>
          <w:noProof/>
          <w:lang w:val="en-IE"/>
        </w:rPr>
        <w:t xml:space="preserve">citizens’ </w:t>
      </w:r>
      <w:r w:rsidR="00FF0435" w:rsidRPr="00DC2002">
        <w:rPr>
          <w:rFonts w:cs="Times New Roman"/>
          <w:noProof/>
          <w:lang w:val="en-IE"/>
        </w:rPr>
        <w:t xml:space="preserve">call </w:t>
      </w:r>
      <w:r w:rsidR="00171B99" w:rsidRPr="00DC2002">
        <w:rPr>
          <w:rFonts w:cs="Times New Roman"/>
          <w:noProof/>
          <w:lang w:val="en-IE"/>
        </w:rPr>
        <w:t xml:space="preserve">for action on mental health </w:t>
      </w:r>
      <w:r w:rsidR="008916D5" w:rsidRPr="00DC2002">
        <w:rPr>
          <w:rFonts w:cs="Times New Roman"/>
          <w:noProof/>
          <w:lang w:val="en-IE"/>
        </w:rPr>
        <w:t>in the context of the Conference on the Future of Europe</w:t>
      </w:r>
      <w:r w:rsidR="00C41C5F" w:rsidRPr="00DC2002">
        <w:rPr>
          <w:rFonts w:cs="Times New Roman"/>
          <w:noProof/>
          <w:lang w:val="en-IE"/>
        </w:rPr>
        <w:t xml:space="preserve">, President von der Leyen </w:t>
      </w:r>
      <w:r w:rsidR="00EE17F6" w:rsidRPr="00DC2002">
        <w:rPr>
          <w:rFonts w:cs="Times New Roman"/>
          <w:noProof/>
          <w:lang w:val="en-IE"/>
        </w:rPr>
        <w:t>announced</w:t>
      </w:r>
      <w:r w:rsidR="00C41C5F" w:rsidRPr="00DC2002">
        <w:rPr>
          <w:rFonts w:cs="Times New Roman"/>
          <w:noProof/>
          <w:lang w:val="en-IE"/>
        </w:rPr>
        <w:t xml:space="preserve"> a </w:t>
      </w:r>
      <w:r w:rsidR="00822730" w:rsidRPr="00DC2002">
        <w:rPr>
          <w:rFonts w:cs="Times New Roman"/>
          <w:noProof/>
          <w:lang w:val="en-IE"/>
        </w:rPr>
        <w:t xml:space="preserve">new initiative on </w:t>
      </w:r>
      <w:r w:rsidR="00C41C5F" w:rsidRPr="00DC2002">
        <w:rPr>
          <w:rFonts w:cs="Times New Roman"/>
          <w:noProof/>
          <w:lang w:val="en-IE"/>
        </w:rPr>
        <w:t>mental health</w:t>
      </w:r>
      <w:r w:rsidR="00D30E61" w:rsidRPr="00DC2002">
        <w:rPr>
          <w:rFonts w:cs="Times New Roman"/>
          <w:noProof/>
          <w:lang w:val="en-IE"/>
        </w:rPr>
        <w:t xml:space="preserve"> in the EU</w:t>
      </w:r>
      <w:r w:rsidR="00C15C7E" w:rsidRPr="00DC2002">
        <w:rPr>
          <w:rFonts w:cs="Times New Roman"/>
          <w:noProof/>
          <w:lang w:val="en-IE"/>
        </w:rPr>
        <w:t xml:space="preserve">. </w:t>
      </w:r>
      <w:r w:rsidR="001209B5" w:rsidRPr="00DC2002">
        <w:rPr>
          <w:noProof/>
          <w:lang w:val="en-IE" w:eastAsia="en-IE"/>
        </w:rPr>
        <w:t>As part of the Commission’s priority ‘Promoting our European way of life’,</w:t>
      </w:r>
      <w:r w:rsidR="00BB5E4E">
        <w:rPr>
          <w:noProof/>
          <w:lang w:val="en-IE" w:eastAsia="en-IE"/>
        </w:rPr>
        <w:t xml:space="preserve"> </w:t>
      </w:r>
      <w:r w:rsidR="001209B5" w:rsidRPr="00DC2002">
        <w:rPr>
          <w:bCs/>
          <w:noProof/>
          <w:lang w:val="en-IE" w:eastAsia="en-IE"/>
        </w:rPr>
        <w:t xml:space="preserve">this </w:t>
      </w:r>
      <w:r w:rsidR="00D84EF9" w:rsidRPr="00DC2002">
        <w:rPr>
          <w:bCs/>
          <w:noProof/>
          <w:lang w:val="en-IE" w:eastAsia="en-IE"/>
        </w:rPr>
        <w:t>initiative</w:t>
      </w:r>
      <w:r w:rsidR="001209B5" w:rsidRPr="00DC2002">
        <w:rPr>
          <w:bCs/>
          <w:noProof/>
          <w:lang w:val="en-IE" w:eastAsia="en-IE"/>
        </w:rPr>
        <w:t xml:space="preserve"> </w:t>
      </w:r>
      <w:r w:rsidR="005E0006" w:rsidRPr="00DC2002">
        <w:rPr>
          <w:bCs/>
          <w:noProof/>
          <w:lang w:val="en-IE" w:eastAsia="en-IE"/>
        </w:rPr>
        <w:t>mark</w:t>
      </w:r>
      <w:r w:rsidRPr="00DC2002">
        <w:rPr>
          <w:bCs/>
          <w:noProof/>
          <w:lang w:val="en-IE" w:eastAsia="en-IE"/>
        </w:rPr>
        <w:t>s</w:t>
      </w:r>
      <w:r w:rsidR="005E0006" w:rsidRPr="00DC2002">
        <w:rPr>
          <w:bCs/>
          <w:noProof/>
          <w:lang w:val="en-IE" w:eastAsia="en-IE"/>
        </w:rPr>
        <w:t xml:space="preserve"> a </w:t>
      </w:r>
      <w:r w:rsidR="00C346EC" w:rsidRPr="00DC2002">
        <w:rPr>
          <w:bCs/>
          <w:noProof/>
          <w:lang w:val="en-IE" w:eastAsia="en-IE"/>
        </w:rPr>
        <w:t>turning point</w:t>
      </w:r>
      <w:r w:rsidR="005E0006" w:rsidRPr="00DC2002">
        <w:rPr>
          <w:bCs/>
          <w:noProof/>
          <w:lang w:val="en-IE" w:eastAsia="en-IE"/>
        </w:rPr>
        <w:t xml:space="preserve"> in the way mental health is addressed in the EU. </w:t>
      </w:r>
      <w:r w:rsidR="002D5CBE" w:rsidRPr="00C124AB">
        <w:rPr>
          <w:noProof/>
          <w:lang w:eastAsia="en-IE"/>
        </w:rPr>
        <w:t>The Commission is also responding to the call for action from the European Parliament following its</w:t>
      </w:r>
      <w:r w:rsidR="002D5CBE" w:rsidRPr="00C124AB">
        <w:rPr>
          <w:noProof/>
        </w:rPr>
        <w:t xml:space="preserve"> resolution from 2022 on mental health in the digital world of work</w:t>
      </w:r>
      <w:r w:rsidR="002D5CBE" w:rsidRPr="00C124AB">
        <w:rPr>
          <w:rStyle w:val="FootnoteReference"/>
          <w:noProof/>
        </w:rPr>
        <w:footnoteReference w:id="8"/>
      </w:r>
      <w:r w:rsidR="002D5CBE" w:rsidRPr="00C124AB">
        <w:rPr>
          <w:noProof/>
        </w:rPr>
        <w:t xml:space="preserve"> calling  on the EU institutions and Member States to recognise the scale of work-related mental health problems in the EU and to act accordingly</w:t>
      </w:r>
      <w:r w:rsidR="00F809B6" w:rsidRPr="00C124AB">
        <w:rPr>
          <w:noProof/>
        </w:rPr>
        <w:t>.</w:t>
      </w:r>
      <w:r w:rsidR="002D5CBE">
        <w:rPr>
          <w:rFonts w:eastAsia="Times New Roman" w:cs="Times New Roman"/>
          <w:noProof/>
          <w:szCs w:val="24"/>
          <w:lang w:eastAsia="en-IE"/>
        </w:rPr>
        <w:t xml:space="preserve"> </w:t>
      </w:r>
      <w:bookmarkStart w:id="2" w:name="_Hlk135997556"/>
      <w:r w:rsidRPr="00DC2002">
        <w:rPr>
          <w:rFonts w:eastAsia="Times New Roman" w:cs="Times New Roman"/>
          <w:noProof/>
          <w:color w:val="000000" w:themeColor="text1"/>
          <w:lang w:val="en-IE"/>
        </w:rPr>
        <w:t xml:space="preserve">This Communication is the beginning of a </w:t>
      </w:r>
      <w:r w:rsidR="00C346EC" w:rsidRPr="00DC2002">
        <w:rPr>
          <w:rFonts w:eastAsia="Times New Roman" w:cs="Times New Roman"/>
          <w:noProof/>
          <w:color w:val="000000" w:themeColor="text1"/>
          <w:lang w:val="en-IE"/>
        </w:rPr>
        <w:t>new strategic approach to mental health</w:t>
      </w:r>
      <w:r w:rsidR="00503A72" w:rsidRPr="00DC2002">
        <w:rPr>
          <w:rFonts w:eastAsia="Times New Roman" w:cs="Times New Roman"/>
          <w:noProof/>
          <w:color w:val="000000" w:themeColor="text1"/>
          <w:lang w:val="en-IE"/>
        </w:rPr>
        <w:t xml:space="preserve">, </w:t>
      </w:r>
      <w:r w:rsidR="00503A72" w:rsidRPr="00DC2002">
        <w:rPr>
          <w:noProof/>
        </w:rPr>
        <w:t xml:space="preserve">cross-sectoral in nature, going </w:t>
      </w:r>
      <w:r w:rsidR="00503A72" w:rsidRPr="00DC2002">
        <w:rPr>
          <w:rFonts w:eastAsia="Times New Roman" w:cs="Times New Roman"/>
          <w:noProof/>
          <w:color w:val="000000" w:themeColor="text1"/>
          <w:lang w:val="en-IE"/>
        </w:rPr>
        <w:t>beyond health policy</w:t>
      </w:r>
      <w:r w:rsidRPr="00DC2002">
        <w:rPr>
          <w:rFonts w:eastAsia="Times New Roman" w:cs="Times New Roman"/>
          <w:noProof/>
          <w:color w:val="000000" w:themeColor="text1"/>
          <w:lang w:val="en-IE"/>
        </w:rPr>
        <w:t xml:space="preserve">. </w:t>
      </w:r>
      <w:r w:rsidR="001E5005" w:rsidRPr="00DC2002">
        <w:rPr>
          <w:rFonts w:eastAsia="Times New Roman" w:cs="Times New Roman"/>
          <w:noProof/>
          <w:color w:val="000000" w:themeColor="text1"/>
          <w:lang w:val="en-IE"/>
        </w:rPr>
        <w:t xml:space="preserve">It focuses on how to bring relief to people suffering from mental health and on prevention policies. </w:t>
      </w:r>
      <w:r w:rsidRPr="00DC2002">
        <w:rPr>
          <w:rFonts w:eastAsia="Times New Roman" w:cs="Times New Roman"/>
          <w:noProof/>
          <w:color w:val="000000" w:themeColor="text1"/>
          <w:lang w:val="en-IE"/>
        </w:rPr>
        <w:t xml:space="preserve">It draws on </w:t>
      </w:r>
      <w:r w:rsidRPr="00DC2002">
        <w:rPr>
          <w:rFonts w:eastAsia="Times New Roman" w:cs="Times New Roman"/>
          <w:b/>
          <w:bCs/>
          <w:noProof/>
          <w:color w:val="000000" w:themeColor="text1"/>
          <w:lang w:val="en-IE"/>
        </w:rPr>
        <w:t>three guiding principles</w:t>
      </w:r>
      <w:r w:rsidR="00503A72" w:rsidRPr="00DC2002">
        <w:rPr>
          <w:rFonts w:eastAsia="Times New Roman" w:cs="Times New Roman"/>
          <w:b/>
          <w:bCs/>
          <w:noProof/>
          <w:color w:val="000000" w:themeColor="text1"/>
          <w:lang w:val="en-IE"/>
        </w:rPr>
        <w:t xml:space="preserve"> that should apply to every EU citizen</w:t>
      </w:r>
      <w:r w:rsidR="00F36E66" w:rsidRPr="00DC2002">
        <w:rPr>
          <w:rFonts w:eastAsia="Times New Roman" w:cs="Times New Roman"/>
          <w:noProof/>
          <w:color w:val="000000" w:themeColor="text1"/>
          <w:lang w:val="en-IE"/>
        </w:rPr>
        <w:t>:</w:t>
      </w:r>
      <w:r w:rsidRPr="00DC2002">
        <w:rPr>
          <w:rFonts w:eastAsia="Times New Roman" w:cs="Times New Roman"/>
          <w:noProof/>
          <w:color w:val="000000" w:themeColor="text1"/>
          <w:lang w:val="en-IE"/>
        </w:rPr>
        <w:t xml:space="preserve"> </w:t>
      </w:r>
      <w:r w:rsidR="00F36E66" w:rsidRPr="00DC2002">
        <w:rPr>
          <w:noProof/>
        </w:rPr>
        <w:t xml:space="preserve">(i) </w:t>
      </w:r>
      <w:r w:rsidRPr="00DC2002">
        <w:rPr>
          <w:rFonts w:eastAsia="Times New Roman" w:cs="Times New Roman"/>
          <w:noProof/>
          <w:color w:val="000000" w:themeColor="text1"/>
          <w:lang w:val="en-IE"/>
        </w:rPr>
        <w:t xml:space="preserve">to have access to </w:t>
      </w:r>
      <w:r w:rsidRPr="00DC2002">
        <w:rPr>
          <w:noProof/>
        </w:rPr>
        <w:t xml:space="preserve">adequate and effective prevention, </w:t>
      </w:r>
      <w:r w:rsidR="00F36E66" w:rsidRPr="00DC2002">
        <w:rPr>
          <w:noProof/>
        </w:rPr>
        <w:t xml:space="preserve">(ii) </w:t>
      </w:r>
      <w:r w:rsidRPr="00DC2002">
        <w:rPr>
          <w:noProof/>
        </w:rPr>
        <w:t xml:space="preserve">to </w:t>
      </w:r>
      <w:r w:rsidR="00F36E66" w:rsidRPr="00DC2002">
        <w:rPr>
          <w:noProof/>
        </w:rPr>
        <w:t xml:space="preserve">have access to </w:t>
      </w:r>
      <w:r w:rsidRPr="00DC2002">
        <w:rPr>
          <w:noProof/>
        </w:rPr>
        <w:t>high quality</w:t>
      </w:r>
      <w:r w:rsidR="001E5005" w:rsidRPr="00DC2002">
        <w:rPr>
          <w:noProof/>
        </w:rPr>
        <w:t xml:space="preserve"> and affordable</w:t>
      </w:r>
      <w:r w:rsidRPr="00DC2002">
        <w:rPr>
          <w:noProof/>
        </w:rPr>
        <w:t xml:space="preserve"> mental healthcare</w:t>
      </w:r>
      <w:r w:rsidR="001E5005" w:rsidRPr="00DC2002">
        <w:rPr>
          <w:noProof/>
        </w:rPr>
        <w:t xml:space="preserve"> and treatment</w:t>
      </w:r>
      <w:r w:rsidRPr="00DC2002">
        <w:rPr>
          <w:noProof/>
        </w:rPr>
        <w:t>, and</w:t>
      </w:r>
      <w:r w:rsidR="00090367" w:rsidRPr="00DC2002">
        <w:rPr>
          <w:noProof/>
        </w:rPr>
        <w:t xml:space="preserve"> (iii)</w:t>
      </w:r>
      <w:r w:rsidRPr="00DC2002">
        <w:rPr>
          <w:noProof/>
        </w:rPr>
        <w:t xml:space="preserve"> to </w:t>
      </w:r>
      <w:r w:rsidR="00F36E66" w:rsidRPr="00DC2002">
        <w:rPr>
          <w:noProof/>
        </w:rPr>
        <w:t xml:space="preserve">be able to </w:t>
      </w:r>
      <w:r w:rsidRPr="00DC2002">
        <w:rPr>
          <w:noProof/>
        </w:rPr>
        <w:t>reintegrat</w:t>
      </w:r>
      <w:r w:rsidR="00F36E66" w:rsidRPr="00DC2002">
        <w:rPr>
          <w:noProof/>
        </w:rPr>
        <w:t>e society</w:t>
      </w:r>
      <w:r w:rsidRPr="00DC2002">
        <w:rPr>
          <w:noProof/>
        </w:rPr>
        <w:t xml:space="preserve"> after recovery.</w:t>
      </w:r>
    </w:p>
    <w:p w14:paraId="6D0A1A27" w14:textId="3235C71A" w:rsidR="00CD2FA0" w:rsidRPr="00DC2002" w:rsidRDefault="00DB08EB" w:rsidP="00DB08EB">
      <w:pPr>
        <w:jc w:val="both"/>
        <w:rPr>
          <w:noProof/>
        </w:rPr>
      </w:pPr>
      <w:r w:rsidRPr="00DC2002">
        <w:rPr>
          <w:noProof/>
        </w:rPr>
        <w:t>These guiding principles inform all aspects of th</w:t>
      </w:r>
      <w:r w:rsidR="00F556BD" w:rsidRPr="00DC2002">
        <w:rPr>
          <w:noProof/>
        </w:rPr>
        <w:t>is</w:t>
      </w:r>
      <w:r w:rsidRPr="00DC2002">
        <w:rPr>
          <w:noProof/>
        </w:rPr>
        <w:t xml:space="preserve"> initiative</w:t>
      </w:r>
      <w:r w:rsidR="00115104" w:rsidRPr="00DC2002">
        <w:rPr>
          <w:noProof/>
        </w:rPr>
        <w:t xml:space="preserve"> and are</w:t>
      </w:r>
      <w:r w:rsidR="00F556BD" w:rsidRPr="00DC2002">
        <w:rPr>
          <w:noProof/>
        </w:rPr>
        <w:t xml:space="preserve"> </w:t>
      </w:r>
      <w:r w:rsidR="00DC3E9E" w:rsidRPr="00DC2002">
        <w:rPr>
          <w:noProof/>
        </w:rPr>
        <w:t xml:space="preserve">directly </w:t>
      </w:r>
      <w:r w:rsidRPr="00DC2002">
        <w:rPr>
          <w:noProof/>
        </w:rPr>
        <w:t xml:space="preserve">mirrored </w:t>
      </w:r>
      <w:r w:rsidR="00F556BD" w:rsidRPr="00DC2002">
        <w:rPr>
          <w:noProof/>
        </w:rPr>
        <w:t xml:space="preserve">in the chapters </w:t>
      </w:r>
      <w:r w:rsidR="00115104" w:rsidRPr="00DC2002">
        <w:rPr>
          <w:noProof/>
        </w:rPr>
        <w:t xml:space="preserve">therein. </w:t>
      </w:r>
    </w:p>
    <w:p w14:paraId="3401A653" w14:textId="49D0C59D" w:rsidR="00503A72" w:rsidRPr="00DC2002" w:rsidRDefault="00503A72" w:rsidP="00503A72">
      <w:pPr>
        <w:jc w:val="both"/>
        <w:rPr>
          <w:rFonts w:eastAsia="Times New Roman" w:cs="Times New Roman"/>
          <w:noProof/>
          <w:color w:val="000000" w:themeColor="text1"/>
          <w:lang w:val="en-IE"/>
        </w:rPr>
      </w:pPr>
      <w:r w:rsidRPr="00DC2002">
        <w:rPr>
          <w:noProof/>
        </w:rPr>
        <w:t xml:space="preserve">Today’s comprehensive approach to mental health </w:t>
      </w:r>
      <w:r w:rsidRPr="00DC2002">
        <w:rPr>
          <w:rFonts w:eastAsia="Times New Roman" w:cs="Times New Roman"/>
          <w:noProof/>
          <w:color w:val="000000" w:themeColor="text1"/>
          <w:lang w:val="en-IE"/>
        </w:rPr>
        <w:t>calls upon national and regional actors, health and non-health policy sectors and relevant stakeholders, ranging from patient and civil society organisations, to academia, and industry, to work together. It aims to put tools in place to drive change,</w:t>
      </w:r>
      <w:r w:rsidR="0038501A">
        <w:rPr>
          <w:rFonts w:eastAsia="Times New Roman" w:cs="Times New Roman"/>
          <w:noProof/>
          <w:color w:val="000000" w:themeColor="text1"/>
          <w:lang w:val="en-IE"/>
        </w:rPr>
        <w:t xml:space="preserve"> including at global level, </w:t>
      </w:r>
      <w:r w:rsidRPr="00DC2002">
        <w:rPr>
          <w:rFonts w:eastAsia="Times New Roman" w:cs="Times New Roman"/>
          <w:noProof/>
          <w:color w:val="000000" w:themeColor="text1"/>
          <w:lang w:val="en-IE"/>
        </w:rPr>
        <w:t xml:space="preserve">boost existing structures and monitor actions. </w:t>
      </w:r>
    </w:p>
    <w:p w14:paraId="2C7A80B0" w14:textId="287015FE" w:rsidR="00503A72" w:rsidRDefault="00503A72" w:rsidP="00503A72">
      <w:pPr>
        <w:jc w:val="both"/>
        <w:rPr>
          <w:bCs/>
          <w:noProof/>
          <w:lang w:val="en-IE"/>
        </w:rPr>
      </w:pPr>
      <w:r w:rsidRPr="00DC2002">
        <w:rPr>
          <w:bCs/>
          <w:noProof/>
          <w:lang w:val="en-IE" w:eastAsia="en-IE"/>
        </w:rPr>
        <w:t xml:space="preserve">It will </w:t>
      </w:r>
      <w:r w:rsidRPr="00DC2002">
        <w:rPr>
          <w:bCs/>
          <w:noProof/>
          <w:lang w:val="en-IE"/>
        </w:rPr>
        <w:t>support Member States in their efforts to achieve the World Health Organization (WHO) targets for non-communicable diseases by 2025</w:t>
      </w:r>
      <w:r w:rsidRPr="00DC2002">
        <w:rPr>
          <w:rStyle w:val="FootnoteReference"/>
          <w:rFonts w:cs="Times New Roman"/>
          <w:bCs/>
          <w:noProof/>
          <w:lang w:val="en-IE"/>
        </w:rPr>
        <w:footnoteReference w:id="9"/>
      </w:r>
      <w:r w:rsidRPr="00DC2002">
        <w:rPr>
          <w:bCs/>
          <w:noProof/>
          <w:lang w:val="en-IE"/>
        </w:rPr>
        <w:t xml:space="preserve"> and the Sustainable Development Goals (SDG)</w:t>
      </w:r>
      <w:r w:rsidRPr="00DC2002">
        <w:rPr>
          <w:rStyle w:val="FootnoteReference"/>
          <w:rFonts w:cs="Times New Roman"/>
          <w:bCs/>
          <w:noProof/>
          <w:lang w:val="en-IE"/>
        </w:rPr>
        <w:footnoteReference w:id="10"/>
      </w:r>
      <w:r w:rsidRPr="00DC2002">
        <w:rPr>
          <w:bCs/>
          <w:noProof/>
          <w:lang w:val="en-IE"/>
        </w:rPr>
        <w:t xml:space="preserve"> by 2030, including on mental health.</w:t>
      </w:r>
    </w:p>
    <w:bookmarkEnd w:id="2"/>
    <w:p w14:paraId="0B4A37E6" w14:textId="058E1D00" w:rsidR="00491894" w:rsidRPr="00DC2002" w:rsidRDefault="00491894" w:rsidP="00491894">
      <w:pPr>
        <w:pStyle w:val="Heading2"/>
        <w:jc w:val="both"/>
        <w:rPr>
          <w:noProof/>
          <w:lang w:val="en-IE"/>
        </w:rPr>
      </w:pPr>
      <w:r w:rsidRPr="00DC2002">
        <w:rPr>
          <w:noProof/>
          <w:lang w:val="en-IE"/>
        </w:rPr>
        <w:t>Integrating mental health across policies</w:t>
      </w:r>
    </w:p>
    <w:p w14:paraId="235CAA12" w14:textId="77777777" w:rsidR="00491894" w:rsidRPr="00DC2002" w:rsidRDefault="00491894" w:rsidP="005074EC">
      <w:pPr>
        <w:spacing w:after="0"/>
        <w:jc w:val="both"/>
        <w:rPr>
          <w:rFonts w:cs="Times New Roman"/>
          <w:noProof/>
          <w:lang w:val="en-IE"/>
        </w:rPr>
      </w:pPr>
    </w:p>
    <w:p w14:paraId="3266CB8C" w14:textId="0362B1D5" w:rsidR="006031B5" w:rsidRPr="00DC2002" w:rsidRDefault="00F36E66" w:rsidP="005074EC">
      <w:pPr>
        <w:jc w:val="both"/>
        <w:rPr>
          <w:rFonts w:eastAsia="Times New Roman" w:cs="Times New Roman"/>
          <w:noProof/>
          <w:lang w:val="en-IE"/>
        </w:rPr>
      </w:pPr>
      <w:r w:rsidRPr="00DC2002">
        <w:rPr>
          <w:noProof/>
          <w:lang w:val="en-IE"/>
        </w:rPr>
        <w:t>A</w:t>
      </w:r>
      <w:r w:rsidR="009D33FD" w:rsidRPr="00DC2002">
        <w:rPr>
          <w:rFonts w:eastAsia="Times New Roman" w:cs="Times New Roman"/>
          <w:noProof/>
          <w:lang w:val="en-IE"/>
        </w:rPr>
        <w:t xml:space="preserve"> </w:t>
      </w:r>
      <w:r w:rsidR="009D33FD" w:rsidRPr="00DC2002">
        <w:rPr>
          <w:rFonts w:eastAsia="Times New Roman" w:cs="Times New Roman"/>
          <w:b/>
          <w:noProof/>
          <w:lang w:val="en-IE"/>
        </w:rPr>
        <w:t>comprehensive approach</w:t>
      </w:r>
      <w:r w:rsidR="009D33FD" w:rsidRPr="00DC2002">
        <w:rPr>
          <w:rFonts w:eastAsia="Times New Roman" w:cs="Times New Roman"/>
          <w:noProof/>
          <w:lang w:val="en-IE"/>
        </w:rPr>
        <w:t xml:space="preserve"> </w:t>
      </w:r>
      <w:r w:rsidR="008C1873" w:rsidRPr="00DC2002">
        <w:rPr>
          <w:rFonts w:eastAsia="Times New Roman" w:cs="Times New Roman"/>
          <w:noProof/>
          <w:lang w:val="en-IE"/>
        </w:rPr>
        <w:t>must</w:t>
      </w:r>
      <w:r w:rsidR="00C93847" w:rsidRPr="00DC2002">
        <w:rPr>
          <w:rFonts w:eastAsia="Times New Roman" w:cs="Times New Roman"/>
          <w:noProof/>
          <w:lang w:val="en-IE"/>
        </w:rPr>
        <w:t xml:space="preserve"> </w:t>
      </w:r>
      <w:r w:rsidR="009D33FD" w:rsidRPr="00DC2002">
        <w:rPr>
          <w:rFonts w:eastAsia="Times New Roman" w:cs="Times New Roman"/>
          <w:noProof/>
          <w:lang w:val="en-IE"/>
        </w:rPr>
        <w:t>recognis</w:t>
      </w:r>
      <w:r w:rsidR="008C1873" w:rsidRPr="00DC2002">
        <w:rPr>
          <w:rFonts w:eastAsia="Times New Roman" w:cs="Times New Roman"/>
          <w:noProof/>
          <w:lang w:val="en-IE"/>
        </w:rPr>
        <w:t>e</w:t>
      </w:r>
      <w:r w:rsidR="00C93847" w:rsidRPr="00DC2002">
        <w:rPr>
          <w:rFonts w:eastAsia="Times New Roman" w:cs="Times New Roman"/>
          <w:noProof/>
          <w:lang w:val="en-IE"/>
        </w:rPr>
        <w:t xml:space="preserve"> </w:t>
      </w:r>
      <w:r w:rsidR="003579F3" w:rsidRPr="00DC2002">
        <w:rPr>
          <w:rFonts w:eastAsia="Times New Roman" w:cs="Times New Roman"/>
          <w:noProof/>
          <w:lang w:val="en-IE"/>
        </w:rPr>
        <w:t xml:space="preserve">the </w:t>
      </w:r>
      <w:r w:rsidR="009D33FD" w:rsidRPr="00DC2002">
        <w:rPr>
          <w:rFonts w:eastAsia="Times New Roman" w:cs="Times New Roman"/>
          <w:noProof/>
          <w:lang w:val="en-IE"/>
        </w:rPr>
        <w:t>influence</w:t>
      </w:r>
      <w:r w:rsidR="003579F3" w:rsidRPr="00DC2002">
        <w:rPr>
          <w:rFonts w:eastAsia="Times New Roman" w:cs="Times New Roman"/>
          <w:noProof/>
          <w:lang w:val="en-IE"/>
        </w:rPr>
        <w:t xml:space="preserve"> of </w:t>
      </w:r>
      <w:r w:rsidR="00404434" w:rsidRPr="00DC2002">
        <w:rPr>
          <w:rFonts w:eastAsia="Times New Roman" w:cs="Times New Roman"/>
          <w:noProof/>
          <w:lang w:val="en-IE"/>
        </w:rPr>
        <w:t>biological and psychological</w:t>
      </w:r>
      <w:r w:rsidR="00404434" w:rsidRPr="00DC2002" w:rsidDel="003579F3">
        <w:rPr>
          <w:rFonts w:eastAsia="Times New Roman" w:cs="Times New Roman"/>
          <w:noProof/>
          <w:lang w:val="en-IE"/>
        </w:rPr>
        <w:t xml:space="preserve"> </w:t>
      </w:r>
      <w:r w:rsidR="009D33FD" w:rsidRPr="00DC2002">
        <w:rPr>
          <w:rFonts w:eastAsia="Times New Roman" w:cs="Times New Roman"/>
          <w:noProof/>
          <w:lang w:val="en-IE"/>
        </w:rPr>
        <w:t>factors</w:t>
      </w:r>
      <w:r w:rsidR="006A68CE" w:rsidRPr="00DC2002">
        <w:rPr>
          <w:rFonts w:eastAsia="Times New Roman" w:cs="Times New Roman"/>
          <w:noProof/>
          <w:lang w:val="en-IE"/>
        </w:rPr>
        <w:t>,</w:t>
      </w:r>
      <w:r w:rsidR="00404434" w:rsidRPr="00DC2002">
        <w:rPr>
          <w:rFonts w:eastAsia="Times New Roman" w:cs="Times New Roman"/>
          <w:noProof/>
          <w:lang w:val="en-IE"/>
        </w:rPr>
        <w:t xml:space="preserve"> </w:t>
      </w:r>
      <w:r w:rsidR="00B65FD3" w:rsidRPr="00DC2002">
        <w:rPr>
          <w:rFonts w:eastAsia="Times New Roman" w:cs="Times New Roman"/>
          <w:noProof/>
          <w:lang w:val="en-IE"/>
        </w:rPr>
        <w:t xml:space="preserve">as well as the </w:t>
      </w:r>
      <w:r w:rsidR="00EA2122" w:rsidRPr="00DC2002">
        <w:rPr>
          <w:rFonts w:eastAsia="Times New Roman" w:cs="Times New Roman"/>
          <w:noProof/>
          <w:lang w:val="en-IE"/>
        </w:rPr>
        <w:t xml:space="preserve">importance </w:t>
      </w:r>
      <w:r w:rsidR="00404434" w:rsidRPr="00DC2002">
        <w:rPr>
          <w:rFonts w:eastAsia="Times New Roman" w:cs="Times New Roman"/>
          <w:noProof/>
          <w:lang w:val="en-IE"/>
        </w:rPr>
        <w:t xml:space="preserve">of </w:t>
      </w:r>
      <w:r w:rsidR="006E3C4D" w:rsidRPr="00DC2002">
        <w:rPr>
          <w:rFonts w:eastAsia="Times New Roman" w:cs="Times New Roman"/>
          <w:noProof/>
          <w:lang w:val="en-IE"/>
        </w:rPr>
        <w:t xml:space="preserve">the </w:t>
      </w:r>
      <w:r w:rsidR="00D34399" w:rsidRPr="00DC2002">
        <w:rPr>
          <w:rFonts w:eastAsia="Times New Roman" w:cs="Times New Roman"/>
          <w:noProof/>
          <w:lang w:val="en-IE"/>
        </w:rPr>
        <w:t xml:space="preserve">family, </w:t>
      </w:r>
      <w:r w:rsidR="00896C97" w:rsidRPr="00DC2002">
        <w:rPr>
          <w:rFonts w:eastAsia="Times New Roman" w:cs="Times New Roman"/>
          <w:noProof/>
          <w:lang w:val="en-IE"/>
        </w:rPr>
        <w:t>community</w:t>
      </w:r>
      <w:r w:rsidR="008C3873" w:rsidRPr="00DC2002">
        <w:rPr>
          <w:rFonts w:eastAsia="Times New Roman" w:cs="Times New Roman"/>
          <w:noProof/>
          <w:lang w:val="en-IE"/>
        </w:rPr>
        <w:t xml:space="preserve">, </w:t>
      </w:r>
      <w:r w:rsidR="009C1903" w:rsidRPr="00DC2002">
        <w:rPr>
          <w:rFonts w:eastAsia="Times New Roman" w:cs="Times New Roman"/>
          <w:noProof/>
          <w:lang w:val="en-IE"/>
        </w:rPr>
        <w:t xml:space="preserve">economy, </w:t>
      </w:r>
      <w:r w:rsidR="008C3873" w:rsidRPr="00DC2002">
        <w:rPr>
          <w:rFonts w:eastAsia="Times New Roman" w:cs="Times New Roman"/>
          <w:noProof/>
          <w:lang w:val="en-IE"/>
        </w:rPr>
        <w:t>society</w:t>
      </w:r>
      <w:r w:rsidR="00AA2374" w:rsidRPr="00DC2002">
        <w:rPr>
          <w:rFonts w:eastAsia="Times New Roman" w:cs="Times New Roman"/>
          <w:noProof/>
          <w:lang w:val="en-IE"/>
        </w:rPr>
        <w:t>,</w:t>
      </w:r>
      <w:r w:rsidR="00896C97" w:rsidRPr="00DC2002">
        <w:rPr>
          <w:rFonts w:eastAsia="Times New Roman" w:cs="Times New Roman"/>
          <w:noProof/>
          <w:lang w:val="en-IE"/>
        </w:rPr>
        <w:t xml:space="preserve"> </w:t>
      </w:r>
      <w:r w:rsidR="00E27010" w:rsidRPr="00DC2002">
        <w:rPr>
          <w:rFonts w:eastAsia="Times New Roman" w:cs="Times New Roman"/>
          <w:noProof/>
          <w:lang w:val="en-IE"/>
        </w:rPr>
        <w:t xml:space="preserve">the </w:t>
      </w:r>
      <w:r w:rsidR="00E96392" w:rsidRPr="00DC2002">
        <w:rPr>
          <w:rFonts w:eastAsia="Times New Roman" w:cs="Times New Roman"/>
          <w:noProof/>
          <w:lang w:val="en-IE"/>
        </w:rPr>
        <w:t>environment</w:t>
      </w:r>
      <w:r w:rsidR="009026F5" w:rsidRPr="00DC2002">
        <w:rPr>
          <w:rFonts w:eastAsia="Times New Roman" w:cs="Times New Roman"/>
          <w:noProof/>
          <w:lang w:val="en-IE"/>
        </w:rPr>
        <w:t xml:space="preserve"> and security</w:t>
      </w:r>
      <w:r w:rsidR="00327C16" w:rsidRPr="00DC2002">
        <w:rPr>
          <w:rFonts w:eastAsia="Times New Roman" w:cs="Times New Roman"/>
          <w:noProof/>
          <w:lang w:val="en-IE"/>
        </w:rPr>
        <w:t>.</w:t>
      </w:r>
      <w:r w:rsidR="00C75945" w:rsidRPr="00DC2002">
        <w:rPr>
          <w:rFonts w:eastAsia="Times New Roman" w:cs="Times New Roman"/>
          <w:noProof/>
          <w:lang w:val="en-IE"/>
        </w:rPr>
        <w:t xml:space="preserve"> This </w:t>
      </w:r>
      <w:r w:rsidR="002E7A14" w:rsidRPr="00DC2002">
        <w:rPr>
          <w:rFonts w:eastAsia="Times New Roman" w:cs="Times New Roman"/>
          <w:noProof/>
          <w:lang w:val="en-IE"/>
        </w:rPr>
        <w:t>inclu</w:t>
      </w:r>
      <w:r w:rsidR="003D5647" w:rsidRPr="00DC2002">
        <w:rPr>
          <w:rFonts w:eastAsia="Times New Roman" w:cs="Times New Roman"/>
          <w:noProof/>
          <w:lang w:val="en-IE"/>
        </w:rPr>
        <w:t xml:space="preserve">des </w:t>
      </w:r>
      <w:r w:rsidR="00A00CD0" w:rsidRPr="00DC2002">
        <w:rPr>
          <w:rFonts w:eastAsia="Times New Roman" w:cs="Times New Roman"/>
          <w:noProof/>
          <w:lang w:val="en-IE"/>
        </w:rPr>
        <w:t xml:space="preserve">the </w:t>
      </w:r>
      <w:r w:rsidR="008E3677" w:rsidRPr="00DC2002">
        <w:rPr>
          <w:rFonts w:eastAsia="Times New Roman" w:cs="Times New Roman"/>
          <w:noProof/>
          <w:lang w:val="en-IE"/>
        </w:rPr>
        <w:t xml:space="preserve">role </w:t>
      </w:r>
      <w:r w:rsidR="00A00CD0" w:rsidRPr="00DC2002">
        <w:rPr>
          <w:rFonts w:eastAsia="Times New Roman" w:cs="Times New Roman"/>
          <w:noProof/>
          <w:lang w:val="en-IE"/>
        </w:rPr>
        <w:t xml:space="preserve">of </w:t>
      </w:r>
      <w:r w:rsidR="00AF40EC" w:rsidRPr="00DC2002">
        <w:rPr>
          <w:rFonts w:eastAsia="Times New Roman" w:cs="Times New Roman"/>
          <w:noProof/>
          <w:lang w:val="en-IE"/>
        </w:rPr>
        <w:t xml:space="preserve">the </w:t>
      </w:r>
      <w:r w:rsidR="0076743F" w:rsidRPr="00DC2002">
        <w:rPr>
          <w:rFonts w:eastAsia="Times New Roman" w:cs="Times New Roman"/>
          <w:noProof/>
          <w:lang w:val="en-IE"/>
        </w:rPr>
        <w:t>combination between work and care</w:t>
      </w:r>
      <w:r w:rsidR="000715C8" w:rsidRPr="00DC2002">
        <w:rPr>
          <w:rFonts w:eastAsia="Times New Roman" w:cs="Times New Roman"/>
          <w:noProof/>
          <w:lang w:val="en-IE"/>
        </w:rPr>
        <w:t xml:space="preserve">, </w:t>
      </w:r>
      <w:r w:rsidR="00AF40EC" w:rsidRPr="00DC2002">
        <w:rPr>
          <w:rFonts w:eastAsia="Times New Roman" w:cs="Times New Roman"/>
          <w:noProof/>
          <w:lang w:val="en-IE"/>
        </w:rPr>
        <w:t xml:space="preserve">the </w:t>
      </w:r>
      <w:r w:rsidR="00A00CD0" w:rsidRPr="00DC2002">
        <w:rPr>
          <w:rFonts w:eastAsia="Times New Roman" w:cs="Times New Roman"/>
          <w:noProof/>
          <w:lang w:val="en-IE"/>
        </w:rPr>
        <w:t>s</w:t>
      </w:r>
      <w:r w:rsidR="009D33FD" w:rsidRPr="00DC2002">
        <w:rPr>
          <w:rFonts w:eastAsia="Times New Roman" w:cs="Times New Roman"/>
          <w:noProof/>
          <w:lang w:val="en-IE"/>
        </w:rPr>
        <w:t>chool</w:t>
      </w:r>
      <w:r w:rsidR="006E3C4D" w:rsidRPr="00DC2002">
        <w:rPr>
          <w:rFonts w:eastAsia="Times New Roman" w:cs="Times New Roman"/>
          <w:noProof/>
          <w:lang w:val="en-IE"/>
        </w:rPr>
        <w:t xml:space="preserve"> and</w:t>
      </w:r>
      <w:r w:rsidR="009D33FD" w:rsidRPr="00DC2002">
        <w:rPr>
          <w:rFonts w:eastAsia="Times New Roman" w:cs="Times New Roman"/>
          <w:noProof/>
          <w:lang w:val="en-IE"/>
        </w:rPr>
        <w:t xml:space="preserve"> workplace</w:t>
      </w:r>
      <w:r w:rsidR="006E3C4D" w:rsidRPr="00DC2002">
        <w:rPr>
          <w:rFonts w:eastAsia="Times New Roman" w:cs="Times New Roman"/>
          <w:noProof/>
          <w:lang w:val="en-IE"/>
        </w:rPr>
        <w:t xml:space="preserve"> </w:t>
      </w:r>
      <w:r w:rsidR="00D744FA" w:rsidRPr="00DC2002">
        <w:rPr>
          <w:rFonts w:eastAsia="Times New Roman" w:cs="Times New Roman"/>
          <w:noProof/>
          <w:lang w:val="en-IE"/>
        </w:rPr>
        <w:t xml:space="preserve">settings </w:t>
      </w:r>
      <w:r w:rsidR="000E71DB" w:rsidRPr="00DC2002">
        <w:rPr>
          <w:rFonts w:eastAsia="Times New Roman" w:cs="Times New Roman"/>
          <w:noProof/>
          <w:lang w:val="en-IE"/>
        </w:rPr>
        <w:t xml:space="preserve">as well as </w:t>
      </w:r>
      <w:r w:rsidR="006E3C4D" w:rsidRPr="00DC2002">
        <w:rPr>
          <w:rFonts w:eastAsia="Times New Roman" w:cs="Times New Roman"/>
          <w:noProof/>
          <w:lang w:val="en-IE"/>
        </w:rPr>
        <w:t>the</w:t>
      </w:r>
      <w:r w:rsidR="00494DB3" w:rsidRPr="00DC2002">
        <w:rPr>
          <w:rFonts w:eastAsia="Times New Roman" w:cs="Times New Roman"/>
          <w:noProof/>
          <w:lang w:val="en-IE"/>
        </w:rPr>
        <w:t xml:space="preserve"> digital </w:t>
      </w:r>
      <w:r w:rsidR="000E71DB" w:rsidRPr="00DC2002">
        <w:rPr>
          <w:rFonts w:eastAsia="Times New Roman" w:cs="Times New Roman"/>
          <w:noProof/>
          <w:lang w:val="en-IE"/>
        </w:rPr>
        <w:t>world</w:t>
      </w:r>
      <w:r w:rsidR="009D33FD" w:rsidRPr="00DC2002">
        <w:rPr>
          <w:rFonts w:eastAsia="Times New Roman" w:cs="Times New Roman"/>
          <w:noProof/>
          <w:lang w:val="en-IE"/>
        </w:rPr>
        <w:t>,</w:t>
      </w:r>
      <w:r w:rsidR="000E71DB" w:rsidRPr="00DC2002">
        <w:rPr>
          <w:rFonts w:eastAsia="Times New Roman" w:cs="Times New Roman"/>
          <w:noProof/>
          <w:lang w:val="en-IE"/>
        </w:rPr>
        <w:t xml:space="preserve"> </w:t>
      </w:r>
      <w:r w:rsidR="00AF40EC" w:rsidRPr="00DC2002">
        <w:rPr>
          <w:rFonts w:eastAsia="Times New Roman" w:cs="Times New Roman"/>
          <w:noProof/>
          <w:lang w:val="en-IE"/>
        </w:rPr>
        <w:t>t</w:t>
      </w:r>
      <w:r w:rsidR="006E3C4D" w:rsidRPr="00DC2002">
        <w:rPr>
          <w:rFonts w:eastAsia="Times New Roman" w:cs="Times New Roman"/>
          <w:noProof/>
          <w:lang w:val="en-IE"/>
        </w:rPr>
        <w:t xml:space="preserve">he </w:t>
      </w:r>
      <w:r w:rsidR="009D33FD" w:rsidRPr="00DC2002">
        <w:rPr>
          <w:rFonts w:eastAsia="Times New Roman" w:cs="Times New Roman"/>
          <w:noProof/>
          <w:lang w:val="en-IE"/>
        </w:rPr>
        <w:t>social</w:t>
      </w:r>
      <w:r w:rsidR="006D65E8" w:rsidRPr="00DC2002">
        <w:rPr>
          <w:rFonts w:eastAsia="Times New Roman" w:cs="Times New Roman"/>
          <w:noProof/>
          <w:lang w:val="en-IE"/>
        </w:rPr>
        <w:t xml:space="preserve"> (</w:t>
      </w:r>
      <w:r w:rsidR="007B535A" w:rsidRPr="00DC2002">
        <w:rPr>
          <w:rFonts w:eastAsia="Times New Roman" w:cs="Times New Roman"/>
          <w:noProof/>
          <w:lang w:val="en-IE"/>
        </w:rPr>
        <w:t xml:space="preserve">e.g. </w:t>
      </w:r>
      <w:r w:rsidR="000E71DB" w:rsidRPr="00DC2002">
        <w:rPr>
          <w:rFonts w:eastAsia="Times New Roman" w:cs="Times New Roman"/>
          <w:noProof/>
          <w:lang w:val="en-IE"/>
        </w:rPr>
        <w:t xml:space="preserve">levels of </w:t>
      </w:r>
      <w:r w:rsidR="00E77C63" w:rsidRPr="00DC2002">
        <w:rPr>
          <w:rFonts w:eastAsia="Times New Roman" w:cs="Times New Roman"/>
          <w:noProof/>
          <w:lang w:val="en-IE"/>
        </w:rPr>
        <w:t>violence</w:t>
      </w:r>
      <w:r w:rsidR="000E71DB" w:rsidRPr="00DC2002">
        <w:rPr>
          <w:rFonts w:eastAsia="Times New Roman" w:cs="Times New Roman"/>
          <w:noProof/>
          <w:lang w:val="en-IE"/>
        </w:rPr>
        <w:t xml:space="preserve"> experienced</w:t>
      </w:r>
      <w:r w:rsidR="00E77C63" w:rsidRPr="00DC2002">
        <w:rPr>
          <w:rFonts w:eastAsia="Times New Roman" w:cs="Times New Roman"/>
          <w:noProof/>
          <w:lang w:val="en-IE"/>
        </w:rPr>
        <w:t>,</w:t>
      </w:r>
      <w:r w:rsidR="00097EB7" w:rsidRPr="00DC2002">
        <w:rPr>
          <w:rFonts w:eastAsia="Times New Roman" w:cs="Times New Roman"/>
          <w:noProof/>
          <w:lang w:val="en-IE"/>
        </w:rPr>
        <w:t xml:space="preserve"> gender</w:t>
      </w:r>
      <w:r w:rsidR="007440B6" w:rsidRPr="00DC2002">
        <w:rPr>
          <w:rFonts w:eastAsia="Times New Roman" w:cs="Times New Roman"/>
          <w:noProof/>
          <w:lang w:val="en-IE"/>
        </w:rPr>
        <w:t>, behaviour,</w:t>
      </w:r>
      <w:r w:rsidR="00E77C63" w:rsidRPr="00DC2002">
        <w:rPr>
          <w:rFonts w:eastAsia="Times New Roman" w:cs="Times New Roman"/>
          <w:noProof/>
          <w:lang w:val="en-IE"/>
        </w:rPr>
        <w:t xml:space="preserve"> education</w:t>
      </w:r>
      <w:r w:rsidR="008E3677" w:rsidRPr="00DC2002">
        <w:rPr>
          <w:rStyle w:val="FootnoteReference"/>
          <w:rFonts w:eastAsia="Times New Roman" w:cs="Times New Roman"/>
          <w:noProof/>
          <w:lang w:val="en-IE"/>
        </w:rPr>
        <w:footnoteReference w:id="11"/>
      </w:r>
      <w:r w:rsidR="006D65E8" w:rsidRPr="00DC2002">
        <w:rPr>
          <w:rFonts w:eastAsia="Times New Roman" w:cs="Times New Roman"/>
          <w:noProof/>
          <w:lang w:val="en-IE"/>
        </w:rPr>
        <w:t>)</w:t>
      </w:r>
      <w:r w:rsidR="006A4C7C" w:rsidRPr="00DC2002">
        <w:rPr>
          <w:rFonts w:eastAsia="Times New Roman" w:cs="Times New Roman"/>
          <w:noProof/>
          <w:lang w:val="en-IE"/>
        </w:rPr>
        <w:t>,</w:t>
      </w:r>
      <w:r w:rsidR="009D33FD" w:rsidRPr="00DC2002">
        <w:rPr>
          <w:rFonts w:eastAsia="Times New Roman" w:cs="Times New Roman"/>
          <w:noProof/>
          <w:lang w:val="en-IE"/>
        </w:rPr>
        <w:t xml:space="preserve"> </w:t>
      </w:r>
      <w:r w:rsidR="008C3873" w:rsidRPr="00DC2002">
        <w:rPr>
          <w:rFonts w:eastAsia="Times New Roman" w:cs="Times New Roman"/>
          <w:noProof/>
          <w:lang w:val="en-IE"/>
        </w:rPr>
        <w:t xml:space="preserve">economic </w:t>
      </w:r>
      <w:r w:rsidR="00653D4F" w:rsidRPr="00DC2002">
        <w:rPr>
          <w:rFonts w:eastAsia="Times New Roman" w:cs="Times New Roman"/>
          <w:noProof/>
          <w:lang w:val="en-IE"/>
        </w:rPr>
        <w:t xml:space="preserve">(e.g. </w:t>
      </w:r>
      <w:r w:rsidR="008C3873" w:rsidRPr="00DC2002">
        <w:rPr>
          <w:rFonts w:eastAsia="Times New Roman" w:cs="Times New Roman"/>
          <w:noProof/>
          <w:lang w:val="en-IE"/>
        </w:rPr>
        <w:t>instability, inflation, poverty</w:t>
      </w:r>
      <w:r w:rsidR="00D06ED6" w:rsidRPr="00DC2002">
        <w:rPr>
          <w:rFonts w:eastAsia="Times New Roman" w:cs="Times New Roman"/>
          <w:noProof/>
          <w:lang w:val="en-IE"/>
        </w:rPr>
        <w:t xml:space="preserve"> and</w:t>
      </w:r>
      <w:r w:rsidR="008C3873" w:rsidRPr="00DC2002">
        <w:rPr>
          <w:rFonts w:eastAsia="Times New Roman" w:cs="Times New Roman"/>
          <w:noProof/>
          <w:lang w:val="en-IE"/>
        </w:rPr>
        <w:t xml:space="preserve"> unemployment</w:t>
      </w:r>
      <w:r w:rsidR="00653D4F" w:rsidRPr="00DC2002">
        <w:rPr>
          <w:rFonts w:eastAsia="Times New Roman" w:cs="Times New Roman"/>
          <w:noProof/>
          <w:lang w:val="en-IE"/>
        </w:rPr>
        <w:t>)</w:t>
      </w:r>
      <w:r w:rsidR="004770FF" w:rsidRPr="00DC2002">
        <w:rPr>
          <w:rFonts w:eastAsia="Times New Roman" w:cs="Times New Roman"/>
          <w:noProof/>
          <w:lang w:val="en-IE"/>
        </w:rPr>
        <w:t xml:space="preserve"> </w:t>
      </w:r>
      <w:r w:rsidR="00A14D76" w:rsidRPr="00DC2002">
        <w:rPr>
          <w:rFonts w:eastAsia="Times New Roman" w:cs="Times New Roman"/>
          <w:noProof/>
          <w:lang w:val="en-IE"/>
        </w:rPr>
        <w:t xml:space="preserve">and commercial </w:t>
      </w:r>
      <w:r w:rsidR="00A90286" w:rsidRPr="00DC2002">
        <w:rPr>
          <w:rFonts w:eastAsia="Times New Roman" w:cs="Times New Roman"/>
          <w:noProof/>
          <w:lang w:val="en-IE"/>
        </w:rPr>
        <w:t>(</w:t>
      </w:r>
      <w:r w:rsidR="007B535A" w:rsidRPr="00DC2002">
        <w:rPr>
          <w:rFonts w:eastAsia="Times New Roman" w:cs="Times New Roman"/>
          <w:noProof/>
          <w:lang w:val="en-IE"/>
        </w:rPr>
        <w:t xml:space="preserve">e.g. </w:t>
      </w:r>
      <w:r w:rsidR="00B614D1" w:rsidRPr="00DC2002">
        <w:rPr>
          <w:rFonts w:eastAsia="Times New Roman" w:cs="Times New Roman"/>
          <w:noProof/>
          <w:lang w:val="en-IE"/>
        </w:rPr>
        <w:t>pressure from aggressive marketing</w:t>
      </w:r>
      <w:r w:rsidR="00A90286" w:rsidRPr="00DC2002">
        <w:rPr>
          <w:rFonts w:eastAsia="Times New Roman" w:cs="Times New Roman"/>
          <w:noProof/>
          <w:lang w:val="en-IE"/>
        </w:rPr>
        <w:t>)</w:t>
      </w:r>
      <w:r w:rsidR="00B614D1" w:rsidRPr="00DC2002">
        <w:rPr>
          <w:rFonts w:eastAsia="Times New Roman" w:cs="Times New Roman"/>
          <w:noProof/>
          <w:lang w:val="en-IE"/>
        </w:rPr>
        <w:t xml:space="preserve"> </w:t>
      </w:r>
      <w:r w:rsidR="009D33FD" w:rsidRPr="00DC2002">
        <w:rPr>
          <w:rFonts w:eastAsia="Times New Roman" w:cs="Times New Roman"/>
          <w:noProof/>
          <w:lang w:val="en-IE"/>
        </w:rPr>
        <w:t xml:space="preserve">determinants </w:t>
      </w:r>
      <w:r w:rsidR="00A14D76" w:rsidRPr="00DC2002">
        <w:rPr>
          <w:rFonts w:eastAsia="Times New Roman" w:cs="Times New Roman"/>
          <w:noProof/>
          <w:lang w:val="en-IE"/>
        </w:rPr>
        <w:t>of health</w:t>
      </w:r>
      <w:r w:rsidR="008645B3" w:rsidRPr="00DC2002">
        <w:rPr>
          <w:rFonts w:eastAsia="Times New Roman" w:cs="Times New Roman"/>
          <w:noProof/>
          <w:lang w:val="en-IE"/>
        </w:rPr>
        <w:t>.</w:t>
      </w:r>
    </w:p>
    <w:p w14:paraId="0B962229" w14:textId="1B528B96" w:rsidR="00AA24CB" w:rsidRPr="00DC2002" w:rsidRDefault="00EA0906" w:rsidP="005074EC">
      <w:pPr>
        <w:jc w:val="both"/>
        <w:rPr>
          <w:rFonts w:eastAsia="Times New Roman" w:cs="Times New Roman"/>
          <w:noProof/>
          <w:lang w:val="en-IE"/>
        </w:rPr>
      </w:pPr>
      <w:r w:rsidRPr="00DC2002">
        <w:rPr>
          <w:rFonts w:cs="Times New Roman"/>
          <w:noProof/>
          <w:lang w:val="en-IE"/>
        </w:rPr>
        <w:t>Consequently, p</w:t>
      </w:r>
      <w:r w:rsidR="3091B7AB" w:rsidRPr="00DC2002">
        <w:rPr>
          <w:rFonts w:eastAsia="Times New Roman" w:cs="Times New Roman"/>
          <w:noProof/>
          <w:lang w:val="en-IE"/>
        </w:rPr>
        <w:t xml:space="preserve">olicies </w:t>
      </w:r>
      <w:r w:rsidR="009026F5" w:rsidRPr="00DC2002">
        <w:rPr>
          <w:rFonts w:eastAsia="Times New Roman" w:cs="Times New Roman"/>
          <w:noProof/>
          <w:lang w:val="en-IE"/>
        </w:rPr>
        <w:t xml:space="preserve">in areas </w:t>
      </w:r>
      <w:r w:rsidR="00B741E9" w:rsidRPr="00DC2002">
        <w:rPr>
          <w:rFonts w:eastAsia="Times New Roman" w:cs="Times New Roman"/>
          <w:noProof/>
          <w:lang w:val="en-IE"/>
        </w:rPr>
        <w:t xml:space="preserve">such as </w:t>
      </w:r>
      <w:r w:rsidR="3091B7AB" w:rsidRPr="00DC2002">
        <w:rPr>
          <w:rFonts w:eastAsia="Times New Roman" w:cs="Times New Roman"/>
          <w:noProof/>
          <w:lang w:val="en-IE"/>
        </w:rPr>
        <w:t xml:space="preserve">education, </w:t>
      </w:r>
      <w:r w:rsidR="00352E29" w:rsidRPr="00DC2002">
        <w:rPr>
          <w:rFonts w:eastAsia="Times New Roman" w:cs="Times New Roman"/>
          <w:noProof/>
          <w:lang w:val="en-IE"/>
        </w:rPr>
        <w:t xml:space="preserve">youth, </w:t>
      </w:r>
      <w:r w:rsidR="007440B6" w:rsidRPr="00DC2002">
        <w:rPr>
          <w:rFonts w:eastAsia="Times New Roman" w:cs="Times New Roman"/>
          <w:noProof/>
          <w:lang w:val="en-IE"/>
        </w:rPr>
        <w:t xml:space="preserve">arts and culture, </w:t>
      </w:r>
      <w:r w:rsidR="00022F4E">
        <w:rPr>
          <w:rFonts w:eastAsia="Times New Roman" w:cs="Times New Roman"/>
          <w:noProof/>
          <w:lang w:val="en-IE"/>
        </w:rPr>
        <w:t xml:space="preserve">environment, </w:t>
      </w:r>
      <w:r w:rsidR="3091B7AB" w:rsidRPr="00DC2002">
        <w:rPr>
          <w:rFonts w:eastAsia="Times New Roman" w:cs="Times New Roman"/>
          <w:noProof/>
          <w:lang w:val="en-IE"/>
        </w:rPr>
        <w:t>employment</w:t>
      </w:r>
      <w:r w:rsidR="00B15869" w:rsidRPr="00DC2002">
        <w:rPr>
          <w:rFonts w:eastAsia="Times New Roman" w:cs="Times New Roman"/>
          <w:noProof/>
          <w:lang w:val="en-IE"/>
        </w:rPr>
        <w:t xml:space="preserve">, </w:t>
      </w:r>
      <w:r w:rsidR="00FD5AC8">
        <w:rPr>
          <w:rFonts w:eastAsia="Times New Roman" w:cs="Times New Roman"/>
          <w:noProof/>
          <w:lang w:val="en-IE"/>
        </w:rPr>
        <w:t xml:space="preserve">cohesion, </w:t>
      </w:r>
      <w:r w:rsidR="007440B6" w:rsidRPr="00DC2002">
        <w:rPr>
          <w:rFonts w:eastAsia="Times New Roman" w:cs="Times New Roman"/>
          <w:noProof/>
          <w:lang w:val="en-IE"/>
        </w:rPr>
        <w:t xml:space="preserve">research and innovation, </w:t>
      </w:r>
      <w:r w:rsidR="3091B7AB" w:rsidRPr="00DC2002">
        <w:rPr>
          <w:rFonts w:eastAsia="Times New Roman" w:cs="Times New Roman"/>
          <w:noProof/>
          <w:lang w:val="en-IE"/>
        </w:rPr>
        <w:t xml:space="preserve">social </w:t>
      </w:r>
      <w:r w:rsidR="005D191A" w:rsidRPr="00DC2002">
        <w:rPr>
          <w:rFonts w:eastAsia="Times New Roman" w:cs="Times New Roman"/>
          <w:noProof/>
          <w:lang w:val="en-IE"/>
        </w:rPr>
        <w:t xml:space="preserve">protection, </w:t>
      </w:r>
      <w:r w:rsidR="00273006" w:rsidRPr="00DC2002">
        <w:rPr>
          <w:rFonts w:eastAsia="Times New Roman" w:cs="Times New Roman"/>
          <w:noProof/>
          <w:lang w:val="en-IE"/>
        </w:rPr>
        <w:t xml:space="preserve">sustainable </w:t>
      </w:r>
      <w:r w:rsidR="005D191A" w:rsidRPr="00DC2002">
        <w:rPr>
          <w:rFonts w:eastAsia="Times New Roman" w:cs="Times New Roman"/>
          <w:noProof/>
          <w:lang w:val="en-IE"/>
        </w:rPr>
        <w:t xml:space="preserve">urban </w:t>
      </w:r>
      <w:r w:rsidR="00C51476" w:rsidRPr="00DC2002">
        <w:rPr>
          <w:rFonts w:eastAsia="Times New Roman" w:cs="Times New Roman"/>
          <w:noProof/>
          <w:lang w:val="en-IE"/>
        </w:rPr>
        <w:t>development,</w:t>
      </w:r>
      <w:r w:rsidR="00273006" w:rsidRPr="00DC2002">
        <w:rPr>
          <w:rFonts w:eastAsia="Times New Roman" w:cs="Times New Roman"/>
          <w:noProof/>
          <w:lang w:val="en-IE"/>
        </w:rPr>
        <w:t xml:space="preserve"> </w:t>
      </w:r>
      <w:r w:rsidR="005D191A" w:rsidRPr="00DC2002">
        <w:rPr>
          <w:rFonts w:eastAsia="Times New Roman" w:cs="Times New Roman"/>
          <w:noProof/>
          <w:lang w:val="en-IE"/>
        </w:rPr>
        <w:t>and the digital world,</w:t>
      </w:r>
      <w:r w:rsidR="3091B7AB" w:rsidRPr="00DC2002">
        <w:rPr>
          <w:rFonts w:eastAsia="Times New Roman" w:cs="Times New Roman"/>
          <w:noProof/>
          <w:lang w:val="en-IE"/>
        </w:rPr>
        <w:t xml:space="preserve"> </w:t>
      </w:r>
      <w:r w:rsidR="009026F5" w:rsidRPr="00DC2002">
        <w:rPr>
          <w:rFonts w:eastAsia="Times New Roman" w:cs="Times New Roman"/>
          <w:noProof/>
          <w:lang w:val="en-IE"/>
        </w:rPr>
        <w:t xml:space="preserve">are </w:t>
      </w:r>
      <w:r w:rsidR="004C7F82" w:rsidRPr="00DC2002">
        <w:rPr>
          <w:rFonts w:eastAsia="Times New Roman" w:cs="Times New Roman"/>
          <w:noProof/>
          <w:lang w:val="en-IE"/>
        </w:rPr>
        <w:t>n</w:t>
      </w:r>
      <w:r w:rsidRPr="00DC2002">
        <w:rPr>
          <w:rFonts w:eastAsia="Times New Roman" w:cs="Times New Roman"/>
          <w:noProof/>
          <w:lang w:val="en-IE"/>
        </w:rPr>
        <w:t>eed</w:t>
      </w:r>
      <w:r w:rsidR="009026F5" w:rsidRPr="00DC2002">
        <w:rPr>
          <w:rFonts w:eastAsia="Times New Roman" w:cs="Times New Roman"/>
          <w:noProof/>
          <w:lang w:val="en-IE"/>
        </w:rPr>
        <w:t>ed</w:t>
      </w:r>
      <w:r w:rsidRPr="00DC2002">
        <w:rPr>
          <w:rFonts w:eastAsia="Times New Roman" w:cs="Times New Roman"/>
          <w:noProof/>
          <w:lang w:val="en-IE"/>
        </w:rPr>
        <w:t xml:space="preserve"> to</w:t>
      </w:r>
      <w:r w:rsidR="3091B7AB" w:rsidRPr="00DC2002">
        <w:rPr>
          <w:rFonts w:eastAsia="Times New Roman" w:cs="Times New Roman"/>
          <w:noProof/>
          <w:lang w:val="en-IE"/>
        </w:rPr>
        <w:t xml:space="preserve"> im</w:t>
      </w:r>
      <w:r w:rsidR="00F73EF7" w:rsidRPr="00DC2002">
        <w:rPr>
          <w:rFonts w:eastAsia="Times New Roman" w:cs="Times New Roman"/>
          <w:noProof/>
          <w:lang w:val="en-IE"/>
        </w:rPr>
        <w:t xml:space="preserve">prove </w:t>
      </w:r>
      <w:r w:rsidR="3091B7AB" w:rsidRPr="00DC2002">
        <w:rPr>
          <w:rFonts w:eastAsia="Times New Roman" w:cs="Times New Roman"/>
          <w:noProof/>
          <w:lang w:val="en-IE"/>
        </w:rPr>
        <w:t xml:space="preserve">mental health and support mental health resilience. </w:t>
      </w:r>
      <w:r w:rsidR="00986444" w:rsidRPr="00DC2002">
        <w:rPr>
          <w:noProof/>
          <w:lang w:val="en-IE"/>
        </w:rPr>
        <w:t>Obstacles</w:t>
      </w:r>
      <w:r w:rsidR="00F36E66" w:rsidRPr="00DC2002">
        <w:rPr>
          <w:noProof/>
          <w:lang w:val="en-IE"/>
        </w:rPr>
        <w:t xml:space="preserve"> to good mental health cannot be overcome within the health system alone</w:t>
      </w:r>
      <w:r w:rsidR="00F36E66" w:rsidRPr="00DC2002">
        <w:rPr>
          <w:rStyle w:val="FootnoteReference"/>
          <w:noProof/>
          <w:lang w:val="en-IE"/>
        </w:rPr>
        <w:footnoteReference w:id="12"/>
      </w:r>
      <w:r w:rsidR="00F36E66" w:rsidRPr="00DC2002">
        <w:rPr>
          <w:noProof/>
          <w:lang w:val="en-IE"/>
        </w:rPr>
        <w:t>.</w:t>
      </w:r>
    </w:p>
    <w:p w14:paraId="03024B5D" w14:textId="58C1B362" w:rsidR="002247F6" w:rsidRPr="00DC2002" w:rsidRDefault="00101C28" w:rsidP="005074EC">
      <w:pPr>
        <w:jc w:val="both"/>
        <w:rPr>
          <w:rFonts w:eastAsia="Calibri" w:cs="Times New Roman"/>
          <w:noProof/>
          <w:color w:val="000000" w:themeColor="text1"/>
          <w:szCs w:val="24"/>
          <w:lang w:val="en-IE"/>
        </w:rPr>
      </w:pPr>
      <w:r w:rsidRPr="00DC2002">
        <w:rPr>
          <w:rFonts w:eastAsia="Calibri" w:cs="Times New Roman"/>
          <w:noProof/>
          <w:color w:val="000000" w:themeColor="text1"/>
          <w:szCs w:val="24"/>
          <w:lang w:val="en-IE"/>
        </w:rPr>
        <w:t xml:space="preserve">Determinants of mental health interact with existing inequalities in society, putting some people at a higher risk of poor mental health than others. When </w:t>
      </w:r>
      <w:r w:rsidRPr="00DC2002">
        <w:rPr>
          <w:rFonts w:eastAsia="Calibri" w:cs="Times New Roman"/>
          <w:b/>
          <w:bCs/>
          <w:noProof/>
          <w:color w:val="000000" w:themeColor="text1"/>
          <w:szCs w:val="24"/>
          <w:lang w:val="en-IE"/>
        </w:rPr>
        <w:t xml:space="preserve">discrimination </w:t>
      </w:r>
      <w:r w:rsidRPr="00DC2002">
        <w:rPr>
          <w:rFonts w:eastAsia="Calibri" w:cs="Times New Roman"/>
          <w:noProof/>
          <w:color w:val="000000" w:themeColor="text1"/>
          <w:szCs w:val="24"/>
          <w:lang w:val="en-IE"/>
        </w:rPr>
        <w:t>based on gender, racial or ethnic origin, religion or belief, disability, age or sexual orientation</w:t>
      </w:r>
      <w:r w:rsidRPr="00DC2002">
        <w:rPr>
          <w:rFonts w:eastAsia="Calibri" w:cs="Times New Roman"/>
          <w:b/>
          <w:bCs/>
          <w:noProof/>
          <w:color w:val="000000" w:themeColor="text1"/>
          <w:szCs w:val="24"/>
          <w:lang w:val="en-IE"/>
        </w:rPr>
        <w:t xml:space="preserve">, violence and hate </w:t>
      </w:r>
      <w:r w:rsidRPr="00DC2002">
        <w:rPr>
          <w:rFonts w:eastAsia="Calibri" w:cs="Times New Roman"/>
          <w:noProof/>
          <w:color w:val="000000" w:themeColor="text1"/>
          <w:szCs w:val="24"/>
          <w:lang w:val="en-IE"/>
        </w:rPr>
        <w:t>act as cause for poor mental health, promoting equality in our societies is an important tool for prevention. The Commission adopted five equality strategies</w:t>
      </w:r>
      <w:r w:rsidR="006743D2" w:rsidRPr="00DC2002">
        <w:rPr>
          <w:rStyle w:val="FootnoteReference"/>
          <w:rFonts w:eastAsia="Calibri" w:cs="Times New Roman"/>
          <w:noProof/>
          <w:color w:val="000000" w:themeColor="text1"/>
          <w:szCs w:val="24"/>
          <w:lang w:val="en-IE"/>
        </w:rPr>
        <w:footnoteReference w:id="13"/>
      </w:r>
      <w:r w:rsidR="00B941FB" w:rsidRPr="00DC2002">
        <w:rPr>
          <w:rFonts w:eastAsia="Calibri" w:cs="Times New Roman"/>
          <w:noProof/>
          <w:color w:val="000000" w:themeColor="text1"/>
          <w:szCs w:val="24"/>
          <w:lang w:val="en-IE"/>
        </w:rPr>
        <w:t xml:space="preserve"> </w:t>
      </w:r>
      <w:r w:rsidRPr="00DC2002">
        <w:rPr>
          <w:rFonts w:eastAsia="Calibri" w:cs="Times New Roman"/>
          <w:noProof/>
          <w:color w:val="000000" w:themeColor="text1"/>
          <w:szCs w:val="24"/>
          <w:lang w:val="en-IE"/>
        </w:rPr>
        <w:t xml:space="preserve">in 2020 and 2021 to make progress towards a </w:t>
      </w:r>
      <w:r w:rsidRPr="00DC2002">
        <w:rPr>
          <w:rFonts w:eastAsia="Calibri" w:cs="Times New Roman"/>
          <w:b/>
          <w:bCs/>
          <w:noProof/>
          <w:color w:val="000000" w:themeColor="text1"/>
          <w:szCs w:val="24"/>
          <w:lang w:val="en-IE"/>
        </w:rPr>
        <w:t>Union of Equality</w:t>
      </w:r>
      <w:r w:rsidRPr="00DC2002">
        <w:rPr>
          <w:rFonts w:eastAsia="Calibri" w:cs="Times New Roman"/>
          <w:noProof/>
          <w:color w:val="000000" w:themeColor="text1"/>
          <w:szCs w:val="24"/>
          <w:lang w:val="en-IE"/>
        </w:rPr>
        <w:t>. All strategies stress the risk of discrimination leading to poorer mental health.</w:t>
      </w:r>
      <w:r w:rsidR="00197903" w:rsidRPr="00197903">
        <w:rPr>
          <w:rFonts w:eastAsia="Calibri" w:cs="Times New Roman"/>
          <w:noProof/>
          <w:color w:val="000000" w:themeColor="text1"/>
          <w:szCs w:val="24"/>
          <w:lang w:val="en-IE"/>
        </w:rPr>
        <w:t xml:space="preserve"> </w:t>
      </w:r>
      <w:r w:rsidR="00197903" w:rsidRPr="003B3FC1">
        <w:rPr>
          <w:rFonts w:eastAsia="Calibri" w:cs="Times New Roman"/>
          <w:noProof/>
          <w:color w:val="000000" w:themeColor="text1"/>
          <w:szCs w:val="24"/>
          <w:lang w:val="en-IE"/>
        </w:rPr>
        <w:t>C</w:t>
      </w:r>
      <w:r w:rsidR="00197903" w:rsidRPr="00292C27">
        <w:rPr>
          <w:rFonts w:eastAsia="Calibri" w:cs="Times New Roman"/>
          <w:noProof/>
          <w:color w:val="000000" w:themeColor="text1"/>
          <w:szCs w:val="24"/>
          <w:lang w:val="en-IE"/>
        </w:rPr>
        <w:t>hil</w:t>
      </w:r>
      <w:r w:rsidR="00197903" w:rsidRPr="00292C27">
        <w:rPr>
          <w:noProof/>
        </w:rPr>
        <w:t>dhood is a crucial stage in life in determining future mental health, as stressed in t</w:t>
      </w:r>
      <w:r w:rsidR="00197903" w:rsidRPr="00292C27">
        <w:rPr>
          <w:rFonts w:eastAsia="Calibri" w:cs="Times New Roman"/>
          <w:noProof/>
          <w:color w:val="000000" w:themeColor="text1"/>
          <w:szCs w:val="24"/>
          <w:lang w:val="en-IE"/>
        </w:rPr>
        <w:t xml:space="preserve">he </w:t>
      </w:r>
      <w:r w:rsidR="00197903" w:rsidRPr="00292C27">
        <w:rPr>
          <w:rFonts w:eastAsia="Calibri" w:cs="Times New Roman"/>
          <w:b/>
          <w:bCs/>
          <w:noProof/>
          <w:color w:val="000000" w:themeColor="text1"/>
          <w:szCs w:val="24"/>
          <w:lang w:val="en-IE"/>
        </w:rPr>
        <w:t>EU Strategy on the rights of the child</w:t>
      </w:r>
      <w:r w:rsidR="00197903" w:rsidRPr="00292C27">
        <w:rPr>
          <w:rFonts w:eastAsia="Calibri" w:cs="Times New Roman"/>
          <w:b/>
          <w:bCs/>
          <w:noProof/>
          <w:color w:val="000000" w:themeColor="text1"/>
          <w:szCs w:val="24"/>
          <w:vertAlign w:val="superscript"/>
          <w:lang w:val="en-IE"/>
        </w:rPr>
        <w:footnoteReference w:id="14"/>
      </w:r>
      <w:r w:rsidR="00197903" w:rsidRPr="00292C27">
        <w:rPr>
          <w:noProof/>
        </w:rPr>
        <w:t>, which calls for a comprehensive approach to prevent and protect children from any form of violence.</w:t>
      </w:r>
      <w:r w:rsidR="00197903" w:rsidRPr="00AA0FF3">
        <w:rPr>
          <w:noProof/>
        </w:rPr>
        <w:t xml:space="preserve"> </w:t>
      </w:r>
      <w:r w:rsidR="00197903" w:rsidRPr="00AA0FF3">
        <w:rPr>
          <w:rFonts w:eastAsia="Calibri" w:cs="Times New Roman"/>
          <w:noProof/>
          <w:color w:val="000000" w:themeColor="text1"/>
          <w:szCs w:val="24"/>
          <w:lang w:val="en-IE"/>
        </w:rPr>
        <w:t xml:space="preserve"> </w:t>
      </w:r>
    </w:p>
    <w:p w14:paraId="68710151" w14:textId="49BC3044" w:rsidR="005D1FFA" w:rsidRPr="00DC2002" w:rsidRDefault="00BB7AB9" w:rsidP="004D139F">
      <w:pPr>
        <w:jc w:val="both"/>
        <w:rPr>
          <w:noProof/>
          <w:lang w:val="en-IE"/>
        </w:rPr>
      </w:pPr>
      <w:r w:rsidRPr="00DC2002">
        <w:rPr>
          <w:noProof/>
          <w:lang w:val="en-IE"/>
        </w:rPr>
        <w:t xml:space="preserve">The 2022 </w:t>
      </w:r>
      <w:r w:rsidRPr="006B6230">
        <w:rPr>
          <w:b/>
          <w:bCs/>
          <w:noProof/>
          <w:lang w:val="en-IE"/>
        </w:rPr>
        <w:t>European Year of Youth</w:t>
      </w:r>
      <w:r w:rsidRPr="00DC2002">
        <w:rPr>
          <w:noProof/>
          <w:lang w:val="en-IE"/>
        </w:rPr>
        <w:t xml:space="preserve"> focused on re-establishing a positive outlook for young people and included activities supporting the mental health and well-being of young people. The </w:t>
      </w:r>
      <w:r w:rsidRPr="00DC2002">
        <w:rPr>
          <w:b/>
          <w:bCs/>
          <w:noProof/>
          <w:lang w:val="en-IE"/>
        </w:rPr>
        <w:t>European Year of Skills</w:t>
      </w:r>
      <w:r w:rsidRPr="00DC2002">
        <w:rPr>
          <w:noProof/>
          <w:lang w:val="en-IE"/>
        </w:rPr>
        <w:t xml:space="preserve"> will promote during 2023 investment in training and upskilling to increase life opportunities and improve the adaptability of people and workers to change, which is of relevance to the promotion of a comprehensive approach to mental health.</w:t>
      </w:r>
    </w:p>
    <w:p w14:paraId="704DC7D0" w14:textId="53947140" w:rsidR="00D12059" w:rsidRDefault="7E3ED559" w:rsidP="00D12059">
      <w:pPr>
        <w:jc w:val="both"/>
        <w:rPr>
          <w:rFonts w:eastAsia="Calibri" w:cs="Arial"/>
          <w:noProof/>
          <w:szCs w:val="24"/>
          <w:lang w:val="en-IE"/>
        </w:rPr>
      </w:pPr>
      <w:bookmarkStart w:id="3" w:name="_Hlk136538130"/>
      <w:bookmarkStart w:id="4" w:name="_Hlk131604529"/>
      <w:r w:rsidRPr="00DC2002">
        <w:rPr>
          <w:rFonts w:cs="Times New Roman"/>
          <w:noProof/>
          <w:lang w:val="en-IE"/>
        </w:rPr>
        <w:t>A</w:t>
      </w:r>
      <w:r w:rsidR="00106E51" w:rsidRPr="00DC2002">
        <w:rPr>
          <w:rFonts w:cs="Times New Roman"/>
          <w:noProof/>
          <w:lang w:val="en-IE"/>
        </w:rPr>
        <w:t xml:space="preserve"> mental</w:t>
      </w:r>
      <w:r w:rsidR="00106E51" w:rsidRPr="00DC2002">
        <w:rPr>
          <w:noProof/>
          <w:lang w:val="en-IE"/>
        </w:rPr>
        <w:t xml:space="preserve"> health policy that </w:t>
      </w:r>
      <w:r w:rsidR="0034018E" w:rsidRPr="00DC2002">
        <w:rPr>
          <w:noProof/>
          <w:lang w:val="en-IE"/>
        </w:rPr>
        <w:t xml:space="preserve">delivers </w:t>
      </w:r>
      <w:r w:rsidR="00106E51" w:rsidRPr="00DC2002">
        <w:rPr>
          <w:noProof/>
          <w:lang w:val="en-IE"/>
        </w:rPr>
        <w:t xml:space="preserve">for </w:t>
      </w:r>
      <w:r w:rsidR="008953D2" w:rsidRPr="00DC2002">
        <w:rPr>
          <w:noProof/>
          <w:lang w:val="en-IE"/>
        </w:rPr>
        <w:t>all</w:t>
      </w:r>
      <w:r w:rsidR="00106E51" w:rsidRPr="00DC2002">
        <w:rPr>
          <w:noProof/>
          <w:lang w:val="en-IE"/>
        </w:rPr>
        <w:t xml:space="preserve"> </w:t>
      </w:r>
      <w:r w:rsidR="537D28F7" w:rsidRPr="00DC2002">
        <w:rPr>
          <w:noProof/>
          <w:lang w:val="en-IE"/>
        </w:rPr>
        <w:t>needs to work across</w:t>
      </w:r>
      <w:r w:rsidR="7599DFB7" w:rsidRPr="00DC2002">
        <w:rPr>
          <w:noProof/>
          <w:lang w:val="en-IE"/>
        </w:rPr>
        <w:t xml:space="preserve"> </w:t>
      </w:r>
      <w:r w:rsidR="00106E51" w:rsidRPr="00DC2002">
        <w:rPr>
          <w:noProof/>
          <w:lang w:val="en-IE"/>
        </w:rPr>
        <w:t>relevant policy areas</w:t>
      </w:r>
      <w:r w:rsidR="00D12059" w:rsidRPr="00DC2002">
        <w:rPr>
          <w:noProof/>
          <w:lang w:val="en-IE"/>
        </w:rPr>
        <w:t>.</w:t>
      </w:r>
      <w:r w:rsidR="00D12059" w:rsidRPr="00DC2002">
        <w:rPr>
          <w:rFonts w:eastAsia="Times New Roman" w:cs="Times New Roman"/>
          <w:noProof/>
          <w:lang w:val="en-IE"/>
        </w:rPr>
        <w:t xml:space="preserve"> For instance, t</w:t>
      </w:r>
      <w:r w:rsidR="00D12059" w:rsidRPr="00DC2002">
        <w:rPr>
          <w:noProof/>
          <w:lang w:val="en-IE"/>
        </w:rPr>
        <w:t>here is a growing body of research pointing to the insight of inter-connectedness and reconnection to nature as having a positive impact on mental health.</w:t>
      </w:r>
      <w:r w:rsidR="00D12059" w:rsidRPr="00DC2002">
        <w:rPr>
          <w:rFonts w:eastAsia="Calibri" w:cs="Arial"/>
          <w:noProof/>
          <w:szCs w:val="24"/>
          <w:lang w:val="en-IE"/>
        </w:rPr>
        <w:t xml:space="preserve"> </w:t>
      </w:r>
      <w:r w:rsidR="00022F4E">
        <w:rPr>
          <w:rFonts w:eastAsia="Calibri" w:cs="Arial"/>
          <w:noProof/>
          <w:szCs w:val="24"/>
          <w:lang w:val="en-IE"/>
        </w:rPr>
        <w:t xml:space="preserve">At the same time, the </w:t>
      </w:r>
      <w:r w:rsidR="00022F4E" w:rsidRPr="00A5427C">
        <w:rPr>
          <w:rFonts w:eastAsia="Calibri" w:cs="Arial"/>
          <w:noProof/>
          <w:szCs w:val="24"/>
          <w:lang w:val="en-IE"/>
        </w:rPr>
        <w:t xml:space="preserve">impact of pollution on mental health is widely recognised, including through air pollution or citizens’ exposure to </w:t>
      </w:r>
      <w:r w:rsidR="0038501A">
        <w:rPr>
          <w:rFonts w:eastAsia="Calibri" w:cs="Arial"/>
          <w:noProof/>
          <w:szCs w:val="24"/>
          <w:lang w:val="en-IE"/>
        </w:rPr>
        <w:t xml:space="preserve">toxic </w:t>
      </w:r>
      <w:r w:rsidR="00022F4E" w:rsidRPr="00A5427C">
        <w:rPr>
          <w:rFonts w:eastAsia="Calibri" w:cs="Arial"/>
          <w:noProof/>
          <w:szCs w:val="24"/>
          <w:lang w:val="en-IE"/>
        </w:rPr>
        <w:t>chemicals.</w:t>
      </w:r>
      <w:r w:rsidR="00022F4E">
        <w:rPr>
          <w:rFonts w:eastAsia="Calibri" w:cs="Arial"/>
          <w:noProof/>
          <w:szCs w:val="24"/>
          <w:lang w:val="en-IE"/>
        </w:rPr>
        <w:t xml:space="preserve"> </w:t>
      </w:r>
      <w:r w:rsidR="00D12059" w:rsidRPr="00DC2002">
        <w:rPr>
          <w:rFonts w:eastAsia="Calibri" w:cs="Arial"/>
          <w:noProof/>
          <w:szCs w:val="24"/>
          <w:lang w:val="en-IE"/>
        </w:rPr>
        <w:t xml:space="preserve">The targets and actions under the </w:t>
      </w:r>
      <w:r w:rsidR="00D12059" w:rsidRPr="00DC2002">
        <w:rPr>
          <w:rFonts w:eastAsia="Calibri" w:cs="Arial"/>
          <w:b/>
          <w:noProof/>
          <w:szCs w:val="24"/>
          <w:lang w:val="en-IE"/>
        </w:rPr>
        <w:t>European Green Deal</w:t>
      </w:r>
      <w:r w:rsidR="00D12059" w:rsidRPr="00DC2002">
        <w:rPr>
          <w:rFonts w:eastAsia="Calibri" w:cs="Arial"/>
          <w:noProof/>
          <w:szCs w:val="24"/>
          <w:lang w:val="en-IE"/>
        </w:rPr>
        <w:t xml:space="preserve"> to promote clean environment, re-naturalised and restored sites and urban greening, positively affect our physical and mental health</w:t>
      </w:r>
      <w:bookmarkEnd w:id="3"/>
      <w:r w:rsidR="00D12059" w:rsidRPr="00DC2002">
        <w:rPr>
          <w:rFonts w:eastAsia="Calibri" w:cs="Arial"/>
          <w:noProof/>
          <w:szCs w:val="24"/>
          <w:lang w:val="en-IE"/>
        </w:rPr>
        <w:t xml:space="preserve">. </w:t>
      </w:r>
    </w:p>
    <w:p w14:paraId="64CC1DB9" w14:textId="5568C738" w:rsidR="005A1EC8" w:rsidRPr="00A53839" w:rsidRDefault="005A1EC8" w:rsidP="00D12059">
      <w:pPr>
        <w:jc w:val="both"/>
        <w:rPr>
          <w:noProof/>
        </w:rPr>
      </w:pPr>
      <w:r w:rsidRPr="00D025F0">
        <w:rPr>
          <w:noProof/>
          <w:lang w:val="en-IE"/>
        </w:rPr>
        <w:t>To remedy the risks related to the use of digital services</w:t>
      </w:r>
      <w:r>
        <w:rPr>
          <w:noProof/>
          <w:lang w:val="en-IE"/>
        </w:rPr>
        <w:t>, including risks related to mental health</w:t>
      </w:r>
      <w:r w:rsidRPr="00D025F0">
        <w:rPr>
          <w:noProof/>
          <w:lang w:val="en-IE"/>
        </w:rPr>
        <w:t xml:space="preserve">, the </w:t>
      </w:r>
      <w:r w:rsidRPr="00292C27">
        <w:rPr>
          <w:b/>
          <w:bCs/>
          <w:noProof/>
          <w:lang w:val="en-IE"/>
        </w:rPr>
        <w:t>Digital Services Act</w:t>
      </w:r>
      <w:r w:rsidRPr="00D025F0">
        <w:rPr>
          <w:noProof/>
          <w:vertAlign w:val="superscript"/>
        </w:rPr>
        <w:footnoteReference w:id="15"/>
      </w:r>
      <w:r w:rsidRPr="00D025F0">
        <w:rPr>
          <w:noProof/>
          <w:lang w:val="en-IE"/>
        </w:rPr>
        <w:t xml:space="preserve"> (DSA) creates a wide set of due diligence obligations applicable to </w:t>
      </w:r>
      <w:r>
        <w:rPr>
          <w:noProof/>
          <w:lang w:val="en-IE"/>
        </w:rPr>
        <w:t xml:space="preserve">online </w:t>
      </w:r>
      <w:r w:rsidRPr="00D025F0">
        <w:rPr>
          <w:noProof/>
          <w:lang w:val="en-IE"/>
        </w:rPr>
        <w:t xml:space="preserve">intermediaries. </w:t>
      </w:r>
      <w:r w:rsidRPr="00542839">
        <w:rPr>
          <w:noProof/>
          <w:lang w:val="en-IE"/>
        </w:rPr>
        <w:t>To allow targeted remed</w:t>
      </w:r>
      <w:r w:rsidR="00376123">
        <w:rPr>
          <w:noProof/>
          <w:lang w:val="en-IE"/>
        </w:rPr>
        <w:t>ies</w:t>
      </w:r>
      <w:r w:rsidRPr="00542839">
        <w:rPr>
          <w:noProof/>
          <w:lang w:val="en-IE"/>
        </w:rPr>
        <w:t xml:space="preserve"> and address public policy concerns effectively, the DSA recognises the specific risks related to serious negative effects on a </w:t>
      </w:r>
      <w:r w:rsidRPr="00542839">
        <w:rPr>
          <w:b/>
          <w:bCs/>
          <w:noProof/>
          <w:lang w:val="en-IE"/>
        </w:rPr>
        <w:t xml:space="preserve">person’s physical and mental well-being, </w:t>
      </w:r>
      <w:r w:rsidRPr="00542839">
        <w:rPr>
          <w:noProof/>
          <w:lang w:val="en-IE"/>
        </w:rPr>
        <w:t xml:space="preserve">as well as consequences at </w:t>
      </w:r>
      <w:r w:rsidRPr="00542839">
        <w:rPr>
          <w:b/>
          <w:bCs/>
          <w:noProof/>
          <w:lang w:val="en-IE"/>
        </w:rPr>
        <w:t xml:space="preserve">physical and mental development of children </w:t>
      </w:r>
      <w:r w:rsidRPr="00542839">
        <w:rPr>
          <w:bCs/>
          <w:noProof/>
          <w:lang w:val="en-IE"/>
        </w:rPr>
        <w:t xml:space="preserve">potentially </w:t>
      </w:r>
      <w:r w:rsidRPr="00542839">
        <w:rPr>
          <w:noProof/>
          <w:lang w:val="en-IE"/>
        </w:rPr>
        <w:t>caused by using these platforms. The largest platforms and search engines, i.e. those having more than 45 million of users in the Union, are obliged to assess the systemic risks that their services pose on mental health and adopt measures to mitigate the identified risks</w:t>
      </w:r>
      <w:r w:rsidRPr="00542839">
        <w:rPr>
          <w:rStyle w:val="FootnoteReference"/>
          <w:noProof/>
          <w:lang w:val="en-IE"/>
        </w:rPr>
        <w:footnoteReference w:id="16"/>
      </w:r>
      <w:r w:rsidRPr="00542839">
        <w:rPr>
          <w:noProof/>
          <w:lang w:val="en-IE"/>
        </w:rPr>
        <w:t>.</w:t>
      </w:r>
      <w:r>
        <w:rPr>
          <w:noProof/>
          <w:lang w:val="en-IE"/>
        </w:rPr>
        <w:t xml:space="preserve"> </w:t>
      </w:r>
    </w:p>
    <w:p w14:paraId="3F41CF97" w14:textId="2022E8CC" w:rsidR="00043A63" w:rsidRPr="00DC2002" w:rsidRDefault="00156088" w:rsidP="0072462B">
      <w:pPr>
        <w:jc w:val="both"/>
        <w:rPr>
          <w:bCs/>
          <w:noProof/>
          <w:lang w:val="en-IE"/>
        </w:rPr>
      </w:pPr>
      <w:r w:rsidRPr="00DC2002">
        <w:rPr>
          <w:bCs/>
          <w:noProof/>
          <w:lang w:val="en-IE"/>
        </w:rPr>
        <w:t xml:space="preserve">The Commission </w:t>
      </w:r>
      <w:r w:rsidR="00491894" w:rsidRPr="00DC2002">
        <w:rPr>
          <w:bCs/>
          <w:noProof/>
          <w:lang w:val="en-IE"/>
        </w:rPr>
        <w:t>is</w:t>
      </w:r>
      <w:r w:rsidR="00F36E66" w:rsidRPr="00DC2002">
        <w:rPr>
          <w:bCs/>
          <w:noProof/>
          <w:lang w:val="en-IE"/>
        </w:rPr>
        <w:t xml:space="preserve"> </w:t>
      </w:r>
      <w:r w:rsidR="00FC0B1B" w:rsidRPr="00DC2002">
        <w:rPr>
          <w:bCs/>
          <w:noProof/>
          <w:lang w:val="en-IE"/>
        </w:rPr>
        <w:t>already</w:t>
      </w:r>
      <w:r w:rsidR="00491894" w:rsidRPr="00DC2002">
        <w:rPr>
          <w:bCs/>
          <w:noProof/>
          <w:lang w:val="en-IE"/>
        </w:rPr>
        <w:t xml:space="preserve"> </w:t>
      </w:r>
      <w:r w:rsidR="00F36E66" w:rsidRPr="00DC2002">
        <w:rPr>
          <w:bCs/>
          <w:noProof/>
          <w:lang w:val="en-IE"/>
        </w:rPr>
        <w:t>supporting</w:t>
      </w:r>
      <w:r w:rsidR="0004175D" w:rsidRPr="00DC2002">
        <w:rPr>
          <w:bCs/>
          <w:noProof/>
          <w:lang w:val="en-IE"/>
        </w:rPr>
        <w:t xml:space="preserve"> the</w:t>
      </w:r>
      <w:r w:rsidR="00C703BC" w:rsidRPr="00DC2002">
        <w:rPr>
          <w:bCs/>
          <w:noProof/>
          <w:lang w:val="en-IE"/>
        </w:rPr>
        <w:t xml:space="preserve"> </w:t>
      </w:r>
      <w:r w:rsidR="00C703BC" w:rsidRPr="00DC2002">
        <w:rPr>
          <w:b/>
          <w:noProof/>
          <w:lang w:val="en-IE"/>
        </w:rPr>
        <w:t>transfer of relevant best practices</w:t>
      </w:r>
      <w:r w:rsidR="00C703BC" w:rsidRPr="00DC2002">
        <w:rPr>
          <w:bCs/>
          <w:noProof/>
          <w:lang w:val="en-IE"/>
        </w:rPr>
        <w:t xml:space="preserve"> from Member States and stakeholders to promote mental health across all policies </w:t>
      </w:r>
      <w:r w:rsidR="00870021" w:rsidRPr="00DC2002">
        <w:rPr>
          <w:bCs/>
          <w:noProof/>
          <w:lang w:val="en-IE"/>
        </w:rPr>
        <w:t xml:space="preserve">in </w:t>
      </w:r>
      <w:r w:rsidR="00C703BC" w:rsidRPr="00DC2002">
        <w:rPr>
          <w:bCs/>
          <w:noProof/>
          <w:lang w:val="en-IE"/>
        </w:rPr>
        <w:t>communit</w:t>
      </w:r>
      <w:r w:rsidR="00870021" w:rsidRPr="00DC2002">
        <w:rPr>
          <w:bCs/>
          <w:noProof/>
          <w:lang w:val="en-IE"/>
        </w:rPr>
        <w:t>ies</w:t>
      </w:r>
      <w:r w:rsidR="00943026" w:rsidRPr="00DC2002">
        <w:rPr>
          <w:rStyle w:val="FootnoteReference"/>
          <w:bCs/>
          <w:noProof/>
          <w:lang w:val="en-IE"/>
        </w:rPr>
        <w:footnoteReference w:id="17"/>
      </w:r>
      <w:r w:rsidRPr="00DC2002">
        <w:rPr>
          <w:bCs/>
          <w:noProof/>
          <w:lang w:val="en-IE"/>
        </w:rPr>
        <w:t xml:space="preserve"> </w:t>
      </w:r>
      <w:r w:rsidRPr="00DC2002">
        <w:rPr>
          <w:rFonts w:eastAsia="Calibri" w:cs="Arial"/>
          <w:noProof/>
          <w:szCs w:val="24"/>
          <w:lang w:val="en-IE"/>
        </w:rPr>
        <w:t>through the Expert Group on Public Health</w:t>
      </w:r>
      <w:r w:rsidR="00D46ACB" w:rsidRPr="00DC2002">
        <w:rPr>
          <w:rStyle w:val="FootnoteReference"/>
          <w:rFonts w:eastAsia="Calibri" w:cs="Arial"/>
          <w:noProof/>
          <w:szCs w:val="24"/>
          <w:lang w:val="en-IE"/>
        </w:rPr>
        <w:footnoteReference w:id="18"/>
      </w:r>
      <w:r w:rsidR="00D46ACB" w:rsidRPr="00DC2002">
        <w:rPr>
          <w:rFonts w:eastAsia="Calibri" w:cs="Arial"/>
          <w:noProof/>
          <w:szCs w:val="24"/>
          <w:lang w:val="en-IE"/>
        </w:rPr>
        <w:t>.</w:t>
      </w:r>
    </w:p>
    <w:p w14:paraId="5BB4EBE7" w14:textId="5A3BABE8" w:rsidR="00F36E66" w:rsidRPr="00DC2002" w:rsidRDefault="00491894" w:rsidP="00AA24CB">
      <w:pPr>
        <w:jc w:val="both"/>
        <w:rPr>
          <w:noProof/>
          <w:lang w:val="en-IE"/>
        </w:rPr>
      </w:pPr>
      <w:r w:rsidRPr="00DC2002">
        <w:rPr>
          <w:noProof/>
          <w:lang w:val="en-IE"/>
        </w:rPr>
        <w:t>A</w:t>
      </w:r>
      <w:r w:rsidR="001A300D" w:rsidRPr="00DC2002">
        <w:rPr>
          <w:noProof/>
          <w:lang w:val="en-IE"/>
        </w:rPr>
        <w:t xml:space="preserve"> study to</w:t>
      </w:r>
      <w:r w:rsidR="00EA4639" w:rsidRPr="00DC2002">
        <w:rPr>
          <w:noProof/>
          <w:lang w:val="en-IE"/>
        </w:rPr>
        <w:t xml:space="preserve"> analys</w:t>
      </w:r>
      <w:r w:rsidR="001A300D" w:rsidRPr="00DC2002">
        <w:rPr>
          <w:noProof/>
          <w:lang w:val="en-IE"/>
        </w:rPr>
        <w:t>e</w:t>
      </w:r>
      <w:r w:rsidR="00EA4639" w:rsidRPr="00DC2002">
        <w:rPr>
          <w:noProof/>
          <w:lang w:val="en-IE"/>
        </w:rPr>
        <w:t xml:space="preserve"> the </w:t>
      </w:r>
      <w:r w:rsidR="00EA4639" w:rsidRPr="00DC2002">
        <w:rPr>
          <w:b/>
          <w:bCs/>
          <w:noProof/>
          <w:lang w:val="en-IE"/>
        </w:rPr>
        <w:t>effectiveness of upscaling policies on mental health</w:t>
      </w:r>
      <w:r w:rsidR="00EA4639" w:rsidRPr="00DC2002">
        <w:rPr>
          <w:noProof/>
          <w:lang w:val="en-IE"/>
        </w:rPr>
        <w:t xml:space="preserve"> and well-being in the Member States</w:t>
      </w:r>
      <w:r w:rsidR="00EA4639" w:rsidRPr="006B6230">
        <w:rPr>
          <w:rStyle w:val="FootnoteReference"/>
          <w:rFonts w:eastAsia="Calibri" w:cs="Arial"/>
          <w:noProof/>
          <w:szCs w:val="24"/>
          <w:lang w:val="en-IE"/>
        </w:rPr>
        <w:footnoteReference w:id="19"/>
      </w:r>
      <w:r w:rsidR="00C6310C" w:rsidRPr="006B6230">
        <w:rPr>
          <w:rStyle w:val="FootnoteReference"/>
          <w:rFonts w:eastAsia="Calibri" w:cs="Arial"/>
          <w:noProof/>
          <w:szCs w:val="24"/>
        </w:rPr>
        <w:t xml:space="preserve"> </w:t>
      </w:r>
      <w:r w:rsidR="00AA24CB" w:rsidRPr="00DC2002">
        <w:rPr>
          <w:noProof/>
          <w:lang w:val="en-IE"/>
        </w:rPr>
        <w:t xml:space="preserve">is underway </w:t>
      </w:r>
      <w:r w:rsidR="006545C3" w:rsidRPr="00DC2002">
        <w:rPr>
          <w:noProof/>
          <w:lang w:val="en-IE"/>
        </w:rPr>
        <w:t xml:space="preserve">to </w:t>
      </w:r>
      <w:r w:rsidR="00F132A4" w:rsidRPr="00DC2002">
        <w:rPr>
          <w:noProof/>
          <w:lang w:val="en-IE"/>
        </w:rPr>
        <w:t xml:space="preserve">better </w:t>
      </w:r>
      <w:r w:rsidR="006545C3" w:rsidRPr="00DC2002">
        <w:rPr>
          <w:noProof/>
          <w:lang w:val="en-IE"/>
        </w:rPr>
        <w:t xml:space="preserve">support </w:t>
      </w:r>
      <w:r w:rsidR="00EA4639" w:rsidRPr="00DC2002">
        <w:rPr>
          <w:noProof/>
          <w:lang w:val="en-IE"/>
        </w:rPr>
        <w:t>policy-making</w:t>
      </w:r>
      <w:r w:rsidR="00C6310C" w:rsidRPr="00DC2002">
        <w:rPr>
          <w:noProof/>
          <w:lang w:val="en-IE"/>
        </w:rPr>
        <w:t xml:space="preserve">. </w:t>
      </w:r>
    </w:p>
    <w:p w14:paraId="53015F48" w14:textId="7649996C" w:rsidR="006E046A" w:rsidRPr="00DC2002" w:rsidRDefault="006E046A" w:rsidP="006E046A">
      <w:pPr>
        <w:jc w:val="both"/>
        <w:rPr>
          <w:rFonts w:cs="Times New Roman"/>
          <w:noProof/>
          <w:color w:val="333333"/>
          <w:szCs w:val="24"/>
          <w:lang w:val="en-IE"/>
        </w:rPr>
      </w:pPr>
    </w:p>
    <w:tbl>
      <w:tblPr>
        <w:tblStyle w:val="TableGrid"/>
        <w:tblW w:w="0" w:type="auto"/>
        <w:tblInd w:w="0" w:type="dxa"/>
        <w:tblLook w:val="04A0" w:firstRow="1" w:lastRow="0" w:firstColumn="1" w:lastColumn="0" w:noHBand="0" w:noVBand="1"/>
      </w:tblPr>
      <w:tblGrid>
        <w:gridCol w:w="9286"/>
      </w:tblGrid>
      <w:tr w:rsidR="00D56D6D" w:rsidRPr="00DC2002" w14:paraId="5E4C8EF1" w14:textId="77777777">
        <w:tc>
          <w:tcPr>
            <w:tcW w:w="9286" w:type="dxa"/>
            <w:tcBorders>
              <w:bottom w:val="nil"/>
            </w:tcBorders>
          </w:tcPr>
          <w:p w14:paraId="7DC51078" w14:textId="77777777" w:rsidR="00D56D6D" w:rsidRPr="00DC2002" w:rsidRDefault="00D56D6D">
            <w:pPr>
              <w:pBdr>
                <w:bottom w:val="single" w:sz="4" w:space="1" w:color="auto"/>
              </w:pBdr>
              <w:shd w:val="clear" w:color="auto" w:fill="FFFFFF" w:themeFill="background1"/>
              <w:jc w:val="both"/>
              <w:rPr>
                <w:b/>
                <w:noProof/>
                <w:sz w:val="24"/>
                <w:szCs w:val="24"/>
                <w:lang w:val="en-IE"/>
              </w:rPr>
            </w:pPr>
            <w:r w:rsidRPr="00DC2002">
              <w:rPr>
                <w:b/>
                <w:noProof/>
                <w:sz w:val="24"/>
                <w:szCs w:val="24"/>
                <w:lang w:val="en-IE"/>
              </w:rPr>
              <w:t>FLAGSHIP INITIATIVES</w:t>
            </w:r>
          </w:p>
          <w:p w14:paraId="7C8F48BB" w14:textId="77777777" w:rsidR="007331FF" w:rsidRPr="00DC2002" w:rsidRDefault="007331FF" w:rsidP="007331FF">
            <w:pPr>
              <w:jc w:val="both"/>
              <w:rPr>
                <w:b/>
                <w:smallCaps/>
                <w:noProof/>
              </w:rPr>
            </w:pPr>
          </w:p>
          <w:p w14:paraId="13BCE01C" w14:textId="5D1E2F5D" w:rsidR="00D56D6D" w:rsidRPr="00DC2002" w:rsidRDefault="006B6230" w:rsidP="00804AD6">
            <w:pPr>
              <w:rPr>
                <w:rStyle w:val="normaltextrun"/>
                <w:noProof/>
                <w:sz w:val="24"/>
                <w:szCs w:val="24"/>
              </w:rPr>
            </w:pPr>
            <w:r>
              <w:rPr>
                <w:b/>
                <w:smallCaps/>
                <w:noProof/>
              </w:rPr>
              <w:t>1</w:t>
            </w:r>
            <w:r w:rsidR="00702527" w:rsidRPr="00DC2002">
              <w:rPr>
                <w:b/>
                <w:smallCaps/>
                <w:noProof/>
              </w:rPr>
              <w:t xml:space="preserve">. </w:t>
            </w:r>
            <w:r w:rsidR="007331FF" w:rsidRPr="00DC2002">
              <w:rPr>
                <w:b/>
                <w:smallCaps/>
                <w:noProof/>
              </w:rPr>
              <w:t>European Mental Health Capacity Building Initiative</w:t>
            </w:r>
            <w:r w:rsidR="007331FF" w:rsidRPr="00DC2002">
              <w:rPr>
                <w:rStyle w:val="normaltextrun"/>
                <w:noProof/>
                <w:sz w:val="24"/>
                <w:szCs w:val="24"/>
              </w:rPr>
              <w:t xml:space="preserve"> </w:t>
            </w:r>
          </w:p>
          <w:p w14:paraId="6D051A56" w14:textId="0D6F70C7" w:rsidR="007331FF" w:rsidRPr="00DC2002" w:rsidRDefault="002F723D" w:rsidP="00C55479">
            <w:pPr>
              <w:pStyle w:val="ListParagraph"/>
              <w:numPr>
                <w:ilvl w:val="0"/>
                <w:numId w:val="41"/>
              </w:numPr>
              <w:shd w:val="clear" w:color="auto" w:fill="FFFFFF" w:themeFill="background1"/>
              <w:spacing w:before="120" w:after="0" w:line="240" w:lineRule="auto"/>
              <w:ind w:left="714" w:hanging="357"/>
              <w:jc w:val="both"/>
              <w:rPr>
                <w:noProof/>
                <w:sz w:val="24"/>
                <w:szCs w:val="24"/>
                <w:lang w:val="en-GB"/>
              </w:rPr>
            </w:pPr>
            <w:r w:rsidRPr="00DC2002">
              <w:rPr>
                <w:rFonts w:cs="Times New Roman"/>
                <w:noProof/>
                <w:sz w:val="24"/>
                <w:szCs w:val="24"/>
                <w:lang w:val="en-GB"/>
              </w:rPr>
              <w:t>In 2023</w:t>
            </w:r>
            <w:r w:rsidR="00F741F5" w:rsidRPr="00DC2002">
              <w:rPr>
                <w:rFonts w:cs="Times New Roman"/>
                <w:noProof/>
                <w:sz w:val="24"/>
                <w:szCs w:val="24"/>
                <w:lang w:val="en-GB"/>
              </w:rPr>
              <w:t>,</w:t>
            </w:r>
            <w:r w:rsidR="006C095B" w:rsidRPr="00DC2002">
              <w:rPr>
                <w:rFonts w:cs="Times New Roman"/>
                <w:noProof/>
                <w:sz w:val="24"/>
                <w:szCs w:val="24"/>
                <w:lang w:val="en-GB"/>
              </w:rPr>
              <w:t xml:space="preserve"> the Commission will allocate</w:t>
            </w:r>
            <w:r w:rsidRPr="00DC2002">
              <w:rPr>
                <w:rFonts w:cs="Times New Roman"/>
                <w:noProof/>
                <w:sz w:val="24"/>
                <w:szCs w:val="24"/>
                <w:lang w:val="en-GB"/>
              </w:rPr>
              <w:t xml:space="preserve"> EUR 11 million </w:t>
            </w:r>
            <w:r w:rsidR="00F741F5" w:rsidRPr="00DC2002">
              <w:rPr>
                <w:rFonts w:cs="Times New Roman"/>
                <w:noProof/>
                <w:sz w:val="24"/>
                <w:szCs w:val="24"/>
                <w:lang w:val="en-GB"/>
              </w:rPr>
              <w:t xml:space="preserve">under the EU4Health programme </w:t>
            </w:r>
            <w:r w:rsidRPr="00DC2002">
              <w:rPr>
                <w:rFonts w:cs="Times New Roman"/>
                <w:noProof/>
                <w:sz w:val="24"/>
                <w:szCs w:val="24"/>
                <w:lang w:val="en-GB"/>
              </w:rPr>
              <w:t xml:space="preserve">to </w:t>
            </w:r>
            <w:r w:rsidRPr="00DC2002">
              <w:rPr>
                <w:noProof/>
                <w:sz w:val="24"/>
                <w:szCs w:val="24"/>
                <w:lang w:val="en-GB"/>
              </w:rPr>
              <w:t xml:space="preserve">support Member States in </w:t>
            </w:r>
            <w:r w:rsidRPr="00DC2002">
              <w:rPr>
                <w:b/>
                <w:noProof/>
                <w:sz w:val="24"/>
                <w:szCs w:val="24"/>
                <w:lang w:val="en-GB"/>
              </w:rPr>
              <w:t xml:space="preserve">building capacity for an approach that promotes mental health across all policies </w:t>
            </w:r>
            <w:r w:rsidRPr="00DC2002">
              <w:rPr>
                <w:bCs/>
                <w:noProof/>
                <w:sz w:val="24"/>
                <w:szCs w:val="24"/>
                <w:lang w:val="en-GB"/>
              </w:rPr>
              <w:t>together with the WHO</w:t>
            </w:r>
            <w:r w:rsidRPr="00DC2002">
              <w:rPr>
                <w:rStyle w:val="FootnoteReference"/>
                <w:noProof/>
                <w:sz w:val="24"/>
                <w:szCs w:val="24"/>
                <w:lang w:val="en-GB"/>
              </w:rPr>
              <w:footnoteReference w:id="20"/>
            </w:r>
            <w:r w:rsidR="00FC0B1B" w:rsidRPr="00DC2002">
              <w:rPr>
                <w:noProof/>
                <w:sz w:val="24"/>
                <w:szCs w:val="24"/>
                <w:lang w:val="en-GB"/>
              </w:rPr>
              <w:t>.</w:t>
            </w:r>
          </w:p>
          <w:p w14:paraId="37ECF111" w14:textId="77777777" w:rsidR="00D56D6D" w:rsidRDefault="006C095B" w:rsidP="00E94D45">
            <w:pPr>
              <w:pStyle w:val="ListParagraph"/>
              <w:numPr>
                <w:ilvl w:val="0"/>
                <w:numId w:val="41"/>
              </w:numPr>
              <w:shd w:val="clear" w:color="auto" w:fill="FFFFFF" w:themeFill="background1"/>
              <w:spacing w:before="120" w:after="120" w:line="240" w:lineRule="auto"/>
              <w:ind w:left="714" w:hanging="357"/>
              <w:jc w:val="both"/>
              <w:rPr>
                <w:noProof/>
                <w:sz w:val="24"/>
                <w:szCs w:val="24"/>
                <w:lang w:val="en-GB"/>
              </w:rPr>
            </w:pPr>
            <w:r w:rsidRPr="00DC2002">
              <w:rPr>
                <w:noProof/>
                <w:sz w:val="24"/>
                <w:szCs w:val="24"/>
                <w:lang w:val="en-GB"/>
              </w:rPr>
              <w:t xml:space="preserve">The Commission will allocate </w:t>
            </w:r>
            <w:r w:rsidR="007331FF" w:rsidRPr="00DC2002">
              <w:rPr>
                <w:noProof/>
                <w:sz w:val="24"/>
                <w:szCs w:val="24"/>
                <w:lang w:val="en-GB"/>
              </w:rPr>
              <w:t>EUR 10 million</w:t>
            </w:r>
            <w:r w:rsidR="004A2F17" w:rsidRPr="00DC2002">
              <w:rPr>
                <w:rStyle w:val="FootnoteReference"/>
                <w:noProof/>
                <w:sz w:val="24"/>
                <w:szCs w:val="24"/>
                <w:lang w:val="en-GB"/>
              </w:rPr>
              <w:footnoteReference w:id="21"/>
            </w:r>
            <w:r w:rsidR="007331FF" w:rsidRPr="00DC2002">
              <w:rPr>
                <w:noProof/>
                <w:sz w:val="24"/>
                <w:szCs w:val="24"/>
                <w:lang w:val="en-GB"/>
              </w:rPr>
              <w:t xml:space="preserve"> </w:t>
            </w:r>
            <w:r w:rsidRPr="00DC2002">
              <w:rPr>
                <w:noProof/>
                <w:sz w:val="24"/>
                <w:szCs w:val="24"/>
                <w:lang w:val="en-GB"/>
              </w:rPr>
              <w:t>to support</w:t>
            </w:r>
            <w:r w:rsidR="007331FF" w:rsidRPr="00DC2002">
              <w:rPr>
                <w:noProof/>
                <w:sz w:val="24"/>
                <w:szCs w:val="24"/>
                <w:lang w:val="en-GB"/>
              </w:rPr>
              <w:t xml:space="preserve"> the role of stakeholders in </w:t>
            </w:r>
            <w:r w:rsidR="007331FF" w:rsidRPr="00DC2002">
              <w:rPr>
                <w:b/>
                <w:bCs/>
                <w:noProof/>
                <w:sz w:val="24"/>
                <w:szCs w:val="24"/>
                <w:lang w:val="en-GB"/>
              </w:rPr>
              <w:t>promoting mental health in communities</w:t>
            </w:r>
            <w:r w:rsidR="007331FF" w:rsidRPr="00DC2002">
              <w:rPr>
                <w:noProof/>
                <w:sz w:val="24"/>
                <w:szCs w:val="24"/>
                <w:lang w:val="en-GB"/>
              </w:rPr>
              <w:t xml:space="preserve"> focusing on vulnerable groups, including children and young people and migrant/refugee populations.</w:t>
            </w:r>
          </w:p>
          <w:p w14:paraId="4D53F3DB" w14:textId="77777777" w:rsidR="007B4BEB" w:rsidRPr="00DC2002" w:rsidRDefault="007B4BEB" w:rsidP="007B4BEB">
            <w:pPr>
              <w:pStyle w:val="ListParagraph"/>
              <w:numPr>
                <w:ilvl w:val="0"/>
                <w:numId w:val="41"/>
              </w:numPr>
              <w:spacing w:after="0" w:line="240" w:lineRule="auto"/>
              <w:jc w:val="both"/>
              <w:rPr>
                <w:rStyle w:val="normaltextrun"/>
                <w:noProof/>
                <w:sz w:val="28"/>
                <w:szCs w:val="28"/>
                <w:lang w:val="en-GB"/>
              </w:rPr>
            </w:pPr>
            <w:r w:rsidRPr="00DC2002">
              <w:rPr>
                <w:noProof/>
                <w:sz w:val="24"/>
                <w:szCs w:val="28"/>
                <w:lang w:val="en-GB"/>
              </w:rPr>
              <w:t xml:space="preserve">In 2024, the Commission will launch a </w:t>
            </w:r>
            <w:r w:rsidRPr="00DC2002">
              <w:rPr>
                <w:rStyle w:val="normaltextrun"/>
                <w:b/>
                <w:noProof/>
                <w:sz w:val="24"/>
                <w:szCs w:val="28"/>
                <w:lang w:val="en-GB"/>
              </w:rPr>
              <w:t>blueprint (toolkit) for a multi-disciplinary approach to mental health capacity building</w:t>
            </w:r>
            <w:r w:rsidRPr="00DC2002">
              <w:rPr>
                <w:rStyle w:val="normaltextrun"/>
                <w:bCs/>
                <w:noProof/>
                <w:sz w:val="24"/>
                <w:szCs w:val="28"/>
                <w:lang w:val="en-GB"/>
              </w:rPr>
              <w:t xml:space="preserve">. </w:t>
            </w:r>
            <w:r w:rsidRPr="00DC2002">
              <w:rPr>
                <w:rStyle w:val="FootnoteReference"/>
                <w:noProof/>
                <w:sz w:val="24"/>
                <w:szCs w:val="28"/>
                <w:lang w:val="en-GB"/>
              </w:rPr>
              <w:footnoteReference w:id="22"/>
            </w:r>
          </w:p>
          <w:p w14:paraId="7ED5773E" w14:textId="5400A5FE" w:rsidR="007B4BEB" w:rsidRPr="00E94D45" w:rsidRDefault="007B4BEB" w:rsidP="003922E3">
            <w:pPr>
              <w:pStyle w:val="ListParagraph"/>
              <w:shd w:val="clear" w:color="auto" w:fill="FFFFFF" w:themeFill="background1"/>
              <w:spacing w:before="120" w:after="120" w:line="240" w:lineRule="auto"/>
              <w:ind w:left="714"/>
              <w:jc w:val="both"/>
              <w:rPr>
                <w:noProof/>
                <w:sz w:val="24"/>
                <w:szCs w:val="24"/>
                <w:lang w:val="en-GB"/>
              </w:rPr>
            </w:pPr>
          </w:p>
        </w:tc>
      </w:tr>
      <w:tr w:rsidR="00D56D6D" w:rsidRPr="00DC2002" w14:paraId="42447E35" w14:textId="77777777">
        <w:tc>
          <w:tcPr>
            <w:tcW w:w="9286" w:type="dxa"/>
            <w:tcBorders>
              <w:top w:val="nil"/>
            </w:tcBorders>
          </w:tcPr>
          <w:p w14:paraId="3A14927C" w14:textId="77777777" w:rsidR="00D56D6D" w:rsidRPr="00DC2002" w:rsidRDefault="00D56D6D">
            <w:pPr>
              <w:pBdr>
                <w:bottom w:val="single" w:sz="4" w:space="1" w:color="auto"/>
              </w:pBdr>
              <w:shd w:val="clear" w:color="auto" w:fill="FFFFFF" w:themeFill="background1"/>
              <w:jc w:val="both"/>
              <w:rPr>
                <w:b/>
                <w:noProof/>
                <w:lang w:val="en-IE"/>
              </w:rPr>
            </w:pPr>
          </w:p>
        </w:tc>
      </w:tr>
    </w:tbl>
    <w:p w14:paraId="692D68DE" w14:textId="322ABEA2" w:rsidR="002C0E46" w:rsidRDefault="002C0E46" w:rsidP="005074EC">
      <w:pPr>
        <w:jc w:val="both"/>
        <w:rPr>
          <w:b/>
          <w:noProof/>
          <w:lang w:val="en-IE"/>
        </w:rPr>
      </w:pPr>
    </w:p>
    <w:p w14:paraId="2CE01D67" w14:textId="070CD4AB" w:rsidR="00E94D45" w:rsidRPr="00197903" w:rsidRDefault="00BB5E4E" w:rsidP="005074EC">
      <w:pPr>
        <w:jc w:val="both"/>
        <w:rPr>
          <w:b/>
          <w:noProof/>
          <w:lang w:val="en-IE"/>
        </w:rPr>
      </w:pPr>
      <w:r w:rsidRPr="00DC2002">
        <w:rPr>
          <w:rFonts w:eastAsia="Times New Roman" w:cs="Times New Roman"/>
          <w:noProof/>
          <w:lang w:val="en-IE"/>
        </w:rPr>
        <w:t xml:space="preserve">Member States are urged to adopt an approach that promotes </w:t>
      </w:r>
      <w:r w:rsidRPr="00DC2002">
        <w:rPr>
          <w:rFonts w:eastAsia="Times New Roman" w:cs="Times New Roman"/>
          <w:b/>
          <w:noProof/>
          <w:lang w:val="en-IE"/>
        </w:rPr>
        <w:t>mental health across all policies</w:t>
      </w:r>
      <w:r w:rsidR="00882DDE">
        <w:rPr>
          <w:rFonts w:eastAsia="Times New Roman" w:cs="Times New Roman"/>
          <w:b/>
          <w:noProof/>
          <w:lang w:val="en-IE"/>
        </w:rPr>
        <w:t xml:space="preserve">. </w:t>
      </w:r>
      <w:r w:rsidR="00882DDE">
        <w:rPr>
          <w:rFonts w:eastAsia="Times New Roman" w:cs="Times New Roman"/>
          <w:noProof/>
          <w:lang w:val="en-IE"/>
        </w:rPr>
        <w:t>Particular f</w:t>
      </w:r>
      <w:r w:rsidRPr="00DC2002">
        <w:rPr>
          <w:rFonts w:eastAsia="Times New Roman" w:cs="Times New Roman"/>
          <w:noProof/>
          <w:lang w:val="en-IE"/>
        </w:rPr>
        <w:t xml:space="preserve">ocus </w:t>
      </w:r>
      <w:r w:rsidR="00882DDE">
        <w:rPr>
          <w:rFonts w:eastAsia="Times New Roman" w:cs="Times New Roman"/>
          <w:noProof/>
          <w:lang w:val="en-IE"/>
        </w:rPr>
        <w:t xml:space="preserve">should be placed </w:t>
      </w:r>
      <w:r w:rsidRPr="00DC2002">
        <w:rPr>
          <w:rFonts w:eastAsia="Times New Roman" w:cs="Times New Roman"/>
          <w:noProof/>
          <w:lang w:val="en-IE"/>
        </w:rPr>
        <w:t xml:space="preserve">on </w:t>
      </w:r>
      <w:r w:rsidRPr="00DC2002">
        <w:rPr>
          <w:rFonts w:eastAsia="Times New Roman" w:cs="Times New Roman"/>
          <w:b/>
          <w:bCs/>
          <w:noProof/>
          <w:lang w:val="en-IE"/>
        </w:rPr>
        <w:t xml:space="preserve">promotion, </w:t>
      </w:r>
      <w:r w:rsidRPr="00DC2002">
        <w:rPr>
          <w:rFonts w:cs="Times New Roman"/>
          <w:b/>
          <w:noProof/>
          <w:lang w:val="en-IE"/>
        </w:rPr>
        <w:t>prevention</w:t>
      </w:r>
      <w:r w:rsidRPr="00DC2002">
        <w:rPr>
          <w:rStyle w:val="FootnoteReference"/>
          <w:rFonts w:cs="Times New Roman"/>
          <w:b/>
          <w:bCs/>
          <w:noProof/>
          <w:lang w:val="en-IE"/>
        </w:rPr>
        <w:footnoteReference w:id="23"/>
      </w:r>
      <w:r w:rsidRPr="00DC2002">
        <w:rPr>
          <w:rFonts w:cs="Times New Roman"/>
          <w:b/>
          <w:noProof/>
          <w:lang w:val="en-IE"/>
        </w:rPr>
        <w:t xml:space="preserve">, early </w:t>
      </w:r>
      <w:r w:rsidR="00EE3FD0">
        <w:rPr>
          <w:rFonts w:cs="Times New Roman"/>
          <w:b/>
          <w:noProof/>
          <w:lang w:val="en-IE"/>
        </w:rPr>
        <w:t>intervention</w:t>
      </w:r>
      <w:r w:rsidR="00882DDE">
        <w:rPr>
          <w:rFonts w:cs="Times New Roman"/>
          <w:b/>
          <w:noProof/>
          <w:lang w:val="en-IE"/>
        </w:rPr>
        <w:t>,</w:t>
      </w:r>
      <w:r w:rsidRPr="00DC2002">
        <w:rPr>
          <w:rFonts w:cs="Times New Roman"/>
          <w:noProof/>
          <w:lang w:val="en-IE"/>
        </w:rPr>
        <w:t xml:space="preserve"> </w:t>
      </w:r>
      <w:r w:rsidR="00882DDE" w:rsidRPr="00DC2002">
        <w:rPr>
          <w:rFonts w:cs="Times New Roman"/>
          <w:noProof/>
          <w:lang w:val="en-IE"/>
        </w:rPr>
        <w:t>addressin</w:t>
      </w:r>
      <w:r w:rsidR="00882DDE">
        <w:rPr>
          <w:rFonts w:cs="Times New Roman"/>
          <w:noProof/>
          <w:lang w:val="en-IE"/>
        </w:rPr>
        <w:t>g</w:t>
      </w:r>
      <w:r w:rsidRPr="00DC2002">
        <w:rPr>
          <w:rFonts w:cs="Times New Roman"/>
          <w:noProof/>
          <w:lang w:val="en-IE"/>
        </w:rPr>
        <w:t xml:space="preserve"> </w:t>
      </w:r>
      <w:r w:rsidRPr="00DC2002">
        <w:rPr>
          <w:rFonts w:cs="Times New Roman"/>
          <w:b/>
          <w:noProof/>
          <w:lang w:val="en-IE"/>
        </w:rPr>
        <w:t>stigma</w:t>
      </w:r>
      <w:r w:rsidR="00197903">
        <w:rPr>
          <w:rFonts w:cs="Times New Roman"/>
          <w:b/>
          <w:noProof/>
          <w:lang w:val="en-IE"/>
        </w:rPr>
        <w:t>,</w:t>
      </w:r>
      <w:r w:rsidRPr="00DC2002">
        <w:rPr>
          <w:rFonts w:cs="Times New Roman"/>
          <w:noProof/>
          <w:lang w:val="en-IE"/>
        </w:rPr>
        <w:t xml:space="preserve"> </w:t>
      </w:r>
      <w:r w:rsidR="00882DDE" w:rsidRPr="00DC2002">
        <w:rPr>
          <w:rFonts w:cs="Times New Roman"/>
          <w:noProof/>
          <w:lang w:val="en-IE"/>
        </w:rPr>
        <w:t>ensuri</w:t>
      </w:r>
      <w:r w:rsidR="00882DDE">
        <w:rPr>
          <w:rFonts w:cs="Times New Roman"/>
          <w:noProof/>
          <w:lang w:val="en-IE"/>
        </w:rPr>
        <w:t>ng</w:t>
      </w:r>
      <w:r w:rsidR="00882DDE" w:rsidRPr="00DC2002">
        <w:rPr>
          <w:rFonts w:cs="Times New Roman"/>
          <w:noProof/>
          <w:lang w:val="en-IE"/>
        </w:rPr>
        <w:t xml:space="preserve"> </w:t>
      </w:r>
      <w:r w:rsidRPr="00DC2002">
        <w:rPr>
          <w:rFonts w:eastAsia="Times New Roman" w:cs="Times New Roman"/>
          <w:noProof/>
          <w:lang w:val="en-IE"/>
        </w:rPr>
        <w:t xml:space="preserve">the </w:t>
      </w:r>
      <w:r w:rsidRPr="00DC2002">
        <w:rPr>
          <w:rFonts w:eastAsia="Times New Roman" w:cs="Times New Roman"/>
          <w:b/>
          <w:noProof/>
          <w:lang w:val="en-IE"/>
        </w:rPr>
        <w:t>social inclusion</w:t>
      </w:r>
      <w:r w:rsidRPr="00DC2002">
        <w:rPr>
          <w:rFonts w:eastAsia="Times New Roman" w:cs="Times New Roman"/>
          <w:noProof/>
          <w:lang w:val="en-IE"/>
        </w:rPr>
        <w:t xml:space="preserve"> of people living with mental health problems</w:t>
      </w:r>
      <w:r w:rsidR="00882DDE">
        <w:rPr>
          <w:rFonts w:eastAsia="Times New Roman" w:cs="Times New Roman"/>
          <w:noProof/>
          <w:lang w:val="en-IE"/>
        </w:rPr>
        <w:t>.</w:t>
      </w:r>
      <w:r w:rsidRPr="00DC2002">
        <w:rPr>
          <w:rFonts w:eastAsia="Times New Roman" w:cs="Times New Roman"/>
          <w:noProof/>
          <w:lang w:val="en-IE"/>
        </w:rPr>
        <w:t xml:space="preserve"> </w:t>
      </w:r>
      <w:r w:rsidR="00882DDE">
        <w:rPr>
          <w:rFonts w:cs="Times New Roman"/>
          <w:noProof/>
          <w:lang w:val="en-IE"/>
        </w:rPr>
        <w:t>In addition, Member States should s</w:t>
      </w:r>
      <w:r w:rsidRPr="00DC2002">
        <w:rPr>
          <w:rFonts w:cs="Times New Roman"/>
          <w:noProof/>
          <w:lang w:val="en-IE"/>
        </w:rPr>
        <w:t xml:space="preserve">upport </w:t>
      </w:r>
      <w:r w:rsidR="00376123">
        <w:rPr>
          <w:rFonts w:cs="Times New Roman"/>
          <w:noProof/>
          <w:lang w:val="en-IE"/>
        </w:rPr>
        <w:t xml:space="preserve">programmes </w:t>
      </w:r>
      <w:r w:rsidRPr="00DC2002">
        <w:rPr>
          <w:rFonts w:cs="Times New Roman"/>
          <w:noProof/>
          <w:lang w:val="en-IE"/>
        </w:rPr>
        <w:t xml:space="preserve">to </w:t>
      </w:r>
      <w:r w:rsidR="00376123">
        <w:rPr>
          <w:rFonts w:cs="Times New Roman"/>
          <w:noProof/>
          <w:lang w:val="en-IE"/>
        </w:rPr>
        <w:t>help people for</w:t>
      </w:r>
      <w:r w:rsidRPr="00DC2002">
        <w:rPr>
          <w:rFonts w:cs="Times New Roman"/>
          <w:noProof/>
          <w:lang w:val="en-IE"/>
        </w:rPr>
        <w:t xml:space="preserve"> employment or take part in return-to-work </w:t>
      </w:r>
      <w:r w:rsidRPr="00DC2002">
        <w:rPr>
          <w:rFonts w:eastAsia="Times New Roman" w:cs="Times New Roman"/>
          <w:noProof/>
          <w:lang w:val="en-IE"/>
        </w:rPr>
        <w:t xml:space="preserve">programmes. </w:t>
      </w:r>
      <w:r w:rsidRPr="00DC2002">
        <w:rPr>
          <w:rFonts w:cs="Times New Roman"/>
          <w:noProof/>
          <w:lang w:val="en-IE"/>
        </w:rPr>
        <w:t xml:space="preserve">The digital domain, including at the workplace, brings </w:t>
      </w:r>
      <w:r w:rsidRPr="00DC2002">
        <w:rPr>
          <w:rFonts w:cs="Times New Roman"/>
          <w:b/>
          <w:noProof/>
          <w:lang w:val="en-IE"/>
        </w:rPr>
        <w:t xml:space="preserve">psychosocial risks </w:t>
      </w:r>
      <w:r w:rsidRPr="00DC2002">
        <w:rPr>
          <w:rFonts w:cs="Times New Roman"/>
          <w:noProof/>
          <w:lang w:val="en-IE"/>
        </w:rPr>
        <w:t>significantly affecting people, organisations and economies</w:t>
      </w:r>
      <w:r w:rsidRPr="00DC2002">
        <w:rPr>
          <w:rStyle w:val="FootnoteReference"/>
          <w:rFonts w:cs="Times New Roman"/>
          <w:noProof/>
          <w:lang w:val="en-IE"/>
        </w:rPr>
        <w:footnoteReference w:id="24"/>
      </w:r>
      <w:r w:rsidRPr="00DC2002">
        <w:rPr>
          <w:rFonts w:cs="Times New Roman"/>
          <w:noProof/>
          <w:lang w:val="en-IE"/>
        </w:rPr>
        <w:t>. Particular attention to the promotion of work-life balance is needed.</w:t>
      </w:r>
    </w:p>
    <w:p w14:paraId="074AC514" w14:textId="7C3435A0" w:rsidR="00C346EC" w:rsidRPr="00DC2002" w:rsidRDefault="00D12059" w:rsidP="00D47260">
      <w:pPr>
        <w:pStyle w:val="Heading2"/>
        <w:jc w:val="both"/>
        <w:rPr>
          <w:noProof/>
          <w:lang w:val="en-IE"/>
        </w:rPr>
      </w:pPr>
      <w:bookmarkStart w:id="5" w:name="_Hlk131604567"/>
      <w:bookmarkEnd w:id="4"/>
      <w:r w:rsidRPr="00DC2002">
        <w:rPr>
          <w:noProof/>
          <w:lang w:val="en-IE"/>
        </w:rPr>
        <w:t>P</w:t>
      </w:r>
      <w:r w:rsidR="00C346EC" w:rsidRPr="00DC2002">
        <w:rPr>
          <w:noProof/>
          <w:lang w:val="en-IE"/>
        </w:rPr>
        <w:t xml:space="preserve">romoting good mental health, </w:t>
      </w:r>
      <w:r w:rsidR="00C74400" w:rsidRPr="00DC2002">
        <w:rPr>
          <w:noProof/>
          <w:lang w:val="en-IE"/>
        </w:rPr>
        <w:t>prevent</w:t>
      </w:r>
      <w:r w:rsidR="00C74400">
        <w:rPr>
          <w:noProof/>
          <w:lang w:val="en-IE"/>
        </w:rPr>
        <w:t>ion</w:t>
      </w:r>
      <w:r w:rsidR="00C74400" w:rsidRPr="00DC2002">
        <w:rPr>
          <w:noProof/>
          <w:lang w:val="en-IE"/>
        </w:rPr>
        <w:t xml:space="preserve"> </w:t>
      </w:r>
      <w:r w:rsidR="00C346EC" w:rsidRPr="00DC2002">
        <w:rPr>
          <w:noProof/>
          <w:lang w:val="en-IE"/>
        </w:rPr>
        <w:t xml:space="preserve">and </w:t>
      </w:r>
      <w:r w:rsidR="00C74400">
        <w:rPr>
          <w:noProof/>
          <w:lang w:val="en-IE"/>
        </w:rPr>
        <w:t>early intervention for</w:t>
      </w:r>
      <w:r w:rsidR="00C74400" w:rsidRPr="00DC2002">
        <w:rPr>
          <w:noProof/>
          <w:lang w:val="en-IE"/>
        </w:rPr>
        <w:t xml:space="preserve"> </w:t>
      </w:r>
      <w:r w:rsidR="00C346EC" w:rsidRPr="00DC2002">
        <w:rPr>
          <w:noProof/>
          <w:lang w:val="en-IE"/>
        </w:rPr>
        <w:t>mental health problems</w:t>
      </w:r>
    </w:p>
    <w:bookmarkEnd w:id="5"/>
    <w:p w14:paraId="36A7130E" w14:textId="752AFC1F" w:rsidR="007331FF" w:rsidRPr="00DC2002" w:rsidRDefault="007331FF" w:rsidP="005074EC">
      <w:pPr>
        <w:jc w:val="both"/>
        <w:rPr>
          <w:rFonts w:eastAsia="Calibri"/>
          <w:noProof/>
          <w:lang w:val="en-IE"/>
        </w:rPr>
      </w:pPr>
      <w:r w:rsidRPr="00DC2002">
        <w:rPr>
          <w:rFonts w:eastAsia="Calibri"/>
          <w:b/>
          <w:bCs/>
          <w:noProof/>
          <w:lang w:val="en-IE"/>
        </w:rPr>
        <w:t xml:space="preserve">People </w:t>
      </w:r>
      <w:r w:rsidR="000A3B10">
        <w:rPr>
          <w:rFonts w:eastAsia="Calibri"/>
          <w:b/>
          <w:bCs/>
          <w:noProof/>
          <w:lang w:val="en-IE"/>
        </w:rPr>
        <w:t>experiencing</w:t>
      </w:r>
      <w:r w:rsidR="000A3B10" w:rsidRPr="00DC2002">
        <w:rPr>
          <w:rFonts w:eastAsia="Calibri"/>
          <w:b/>
          <w:bCs/>
          <w:noProof/>
          <w:lang w:val="en-IE"/>
        </w:rPr>
        <w:t xml:space="preserve"> </w:t>
      </w:r>
      <w:r w:rsidRPr="00DC2002">
        <w:rPr>
          <w:rFonts w:eastAsia="Calibri"/>
          <w:b/>
          <w:bCs/>
          <w:noProof/>
          <w:lang w:val="en-IE"/>
        </w:rPr>
        <w:t xml:space="preserve">mental health </w:t>
      </w:r>
      <w:r w:rsidR="00090367" w:rsidRPr="00DC2002">
        <w:rPr>
          <w:rFonts w:eastAsia="Calibri"/>
          <w:b/>
          <w:bCs/>
          <w:noProof/>
          <w:lang w:val="en-IE"/>
        </w:rPr>
        <w:t>issues</w:t>
      </w:r>
      <w:r w:rsidRPr="00DC2002">
        <w:rPr>
          <w:rFonts w:eastAsia="Calibri"/>
          <w:b/>
          <w:bCs/>
          <w:noProof/>
          <w:lang w:val="en-IE"/>
        </w:rPr>
        <w:t xml:space="preserve"> need to know where to ask for help.</w:t>
      </w:r>
      <w:r w:rsidRPr="00DC2002">
        <w:rPr>
          <w:rFonts w:eastAsia="Calibri"/>
          <w:noProof/>
          <w:lang w:val="en-IE"/>
        </w:rPr>
        <w:t xml:space="preserve"> Today, available services and tools are scattered and vary largely across the EU. Also, they are not sufficiently visible and known to people. This needs to change. </w:t>
      </w:r>
    </w:p>
    <w:p w14:paraId="6634DA1F" w14:textId="59B8DB63" w:rsidR="00ED4DD1" w:rsidRPr="00DC2002" w:rsidRDefault="00D3386E" w:rsidP="005074EC">
      <w:pPr>
        <w:jc w:val="both"/>
        <w:rPr>
          <w:noProof/>
          <w:lang w:val="en-IE"/>
        </w:rPr>
      </w:pPr>
      <w:r w:rsidRPr="00DC2002">
        <w:rPr>
          <w:rFonts w:eastAsia="Calibri"/>
          <w:noProof/>
          <w:lang w:val="en-IE"/>
        </w:rPr>
        <w:t>The p</w:t>
      </w:r>
      <w:r w:rsidR="05DEFC60" w:rsidRPr="00DC2002">
        <w:rPr>
          <w:rFonts w:eastAsia="Calibri"/>
          <w:noProof/>
          <w:lang w:val="en-IE"/>
        </w:rPr>
        <w:t xml:space="preserve">romotion of </w:t>
      </w:r>
      <w:r w:rsidR="00EF6207" w:rsidRPr="00DC2002">
        <w:rPr>
          <w:rFonts w:eastAsia="Calibri"/>
          <w:noProof/>
          <w:lang w:val="en-IE"/>
        </w:rPr>
        <w:t xml:space="preserve">good </w:t>
      </w:r>
      <w:r w:rsidR="05DEFC60" w:rsidRPr="00DC2002">
        <w:rPr>
          <w:rFonts w:eastAsia="Calibri"/>
          <w:noProof/>
          <w:lang w:val="en-IE"/>
        </w:rPr>
        <w:t>mental health</w:t>
      </w:r>
      <w:r w:rsidR="00FA1DF2" w:rsidRPr="00DC2002">
        <w:rPr>
          <w:rFonts w:eastAsia="Calibri"/>
          <w:noProof/>
          <w:lang w:val="en-IE"/>
        </w:rPr>
        <w:t>,</w:t>
      </w:r>
      <w:r w:rsidR="05DEFC60" w:rsidRPr="00DC2002">
        <w:rPr>
          <w:rFonts w:eastAsia="Calibri"/>
          <w:noProof/>
          <w:lang w:val="en-IE"/>
        </w:rPr>
        <w:t xml:space="preserve"> </w:t>
      </w:r>
      <w:r w:rsidR="00FF5F5E" w:rsidRPr="00DC2002">
        <w:rPr>
          <w:rFonts w:eastAsia="Calibri"/>
          <w:noProof/>
          <w:lang w:val="en-IE"/>
        </w:rPr>
        <w:t>p</w:t>
      </w:r>
      <w:r w:rsidR="05DEFC60" w:rsidRPr="00DC2002">
        <w:rPr>
          <w:rFonts w:eastAsia="Calibri"/>
          <w:noProof/>
          <w:lang w:val="en-IE"/>
        </w:rPr>
        <w:t xml:space="preserve">revention </w:t>
      </w:r>
      <w:r w:rsidR="00FA1DF2" w:rsidRPr="00DC2002">
        <w:rPr>
          <w:rFonts w:eastAsia="Calibri"/>
          <w:noProof/>
          <w:lang w:val="en-IE"/>
        </w:rPr>
        <w:t xml:space="preserve">of mental health problems </w:t>
      </w:r>
      <w:r w:rsidR="00964C03" w:rsidRPr="00DC2002">
        <w:rPr>
          <w:rFonts w:eastAsia="Calibri"/>
          <w:noProof/>
          <w:lang w:val="en-IE"/>
        </w:rPr>
        <w:t xml:space="preserve">and </w:t>
      </w:r>
      <w:r w:rsidR="00341E73" w:rsidRPr="00DC2002">
        <w:rPr>
          <w:rFonts w:eastAsia="Calibri"/>
          <w:noProof/>
          <w:lang w:val="en-IE"/>
        </w:rPr>
        <w:t xml:space="preserve">early </w:t>
      </w:r>
      <w:r w:rsidR="00964C03" w:rsidRPr="00DC2002">
        <w:rPr>
          <w:rFonts w:eastAsia="Calibri"/>
          <w:noProof/>
          <w:lang w:val="en-IE"/>
        </w:rPr>
        <w:t xml:space="preserve">interventions </w:t>
      </w:r>
      <w:r w:rsidR="00323A4B" w:rsidRPr="00DC2002">
        <w:rPr>
          <w:rFonts w:eastAsia="Calibri"/>
          <w:noProof/>
          <w:lang w:val="en-IE"/>
        </w:rPr>
        <w:t>are</w:t>
      </w:r>
      <w:r w:rsidR="05DEFC60" w:rsidRPr="00DC2002">
        <w:rPr>
          <w:rFonts w:eastAsia="Calibri"/>
          <w:noProof/>
          <w:lang w:val="en-IE"/>
        </w:rPr>
        <w:t xml:space="preserve"> more effective and cost-effective than </w:t>
      </w:r>
      <w:r w:rsidR="3EC6526E" w:rsidRPr="00DC2002">
        <w:rPr>
          <w:rFonts w:eastAsia="Calibri"/>
          <w:noProof/>
          <w:lang w:val="en-IE"/>
        </w:rPr>
        <w:t>treatment</w:t>
      </w:r>
      <w:r w:rsidR="05DEFC60" w:rsidRPr="00DC2002">
        <w:rPr>
          <w:rFonts w:eastAsia="Calibri"/>
          <w:noProof/>
          <w:lang w:val="en-IE"/>
        </w:rPr>
        <w:t xml:space="preserve">. </w:t>
      </w:r>
      <w:r w:rsidR="00ED4DD1" w:rsidRPr="00DC2002">
        <w:rPr>
          <w:b/>
          <w:noProof/>
          <w:lang w:val="en-IE"/>
        </w:rPr>
        <w:t xml:space="preserve">Economic evidence </w:t>
      </w:r>
      <w:r w:rsidR="007A7AD6" w:rsidRPr="006B6230">
        <w:rPr>
          <w:noProof/>
          <w:lang w:val="en-IE"/>
        </w:rPr>
        <w:t>for</w:t>
      </w:r>
      <w:r w:rsidR="00ED4DD1" w:rsidRPr="00DC2002">
        <w:rPr>
          <w:noProof/>
          <w:lang w:val="en-IE"/>
        </w:rPr>
        <w:t xml:space="preserve"> the </w:t>
      </w:r>
      <w:r w:rsidR="00F36A37" w:rsidRPr="00DC2002">
        <w:rPr>
          <w:noProof/>
          <w:lang w:val="en-IE"/>
        </w:rPr>
        <w:t xml:space="preserve">effectiveness </w:t>
      </w:r>
      <w:r w:rsidR="00ED4DD1" w:rsidRPr="00DC2002">
        <w:rPr>
          <w:noProof/>
          <w:lang w:val="en-IE"/>
        </w:rPr>
        <w:t xml:space="preserve">of </w:t>
      </w:r>
      <w:r w:rsidR="003727E0" w:rsidRPr="00DC2002">
        <w:rPr>
          <w:noProof/>
          <w:lang w:val="en-IE"/>
        </w:rPr>
        <w:t>investment</w:t>
      </w:r>
      <w:r w:rsidR="007A7AD6" w:rsidRPr="00DC2002">
        <w:rPr>
          <w:noProof/>
          <w:lang w:val="en-IE"/>
        </w:rPr>
        <w:t>s in this approach</w:t>
      </w:r>
      <w:r w:rsidR="003727E0" w:rsidRPr="00DC2002">
        <w:rPr>
          <w:noProof/>
          <w:lang w:val="en-IE"/>
        </w:rPr>
        <w:t xml:space="preserve"> </w:t>
      </w:r>
      <w:r w:rsidR="00ED4DD1" w:rsidRPr="00DC2002">
        <w:rPr>
          <w:noProof/>
          <w:lang w:val="en-IE"/>
        </w:rPr>
        <w:t xml:space="preserve">is strongest for </w:t>
      </w:r>
      <w:r w:rsidR="007A7AD6" w:rsidRPr="00DC2002">
        <w:rPr>
          <w:b/>
          <w:bCs/>
          <w:noProof/>
          <w:lang w:val="en-IE"/>
        </w:rPr>
        <w:t xml:space="preserve">early </w:t>
      </w:r>
      <w:r w:rsidR="00ED4DD1" w:rsidRPr="00DC2002">
        <w:rPr>
          <w:b/>
          <w:bCs/>
          <w:noProof/>
          <w:lang w:val="en-IE"/>
        </w:rPr>
        <w:t>interventions</w:t>
      </w:r>
      <w:r w:rsidR="00ED4DD1" w:rsidRPr="00DC2002">
        <w:rPr>
          <w:noProof/>
          <w:lang w:val="en-IE"/>
        </w:rPr>
        <w:t xml:space="preserve"> focusing on maternal and infant health, children and adolescents, </w:t>
      </w:r>
      <w:r w:rsidR="007A7AD6" w:rsidRPr="00DC2002">
        <w:rPr>
          <w:noProof/>
          <w:lang w:val="en-IE"/>
        </w:rPr>
        <w:t xml:space="preserve">mental health in the </w:t>
      </w:r>
      <w:r w:rsidR="00ED4DD1" w:rsidRPr="00DC2002">
        <w:rPr>
          <w:noProof/>
          <w:lang w:val="en-IE"/>
        </w:rPr>
        <w:t>workplace</w:t>
      </w:r>
      <w:r w:rsidR="001D0DC8" w:rsidRPr="00DC2002">
        <w:rPr>
          <w:noProof/>
          <w:lang w:val="en-IE"/>
        </w:rPr>
        <w:t xml:space="preserve"> (see chapter e)</w:t>
      </w:r>
      <w:r w:rsidR="00ED4DD1" w:rsidRPr="00DC2002">
        <w:rPr>
          <w:noProof/>
          <w:lang w:val="en-IE"/>
        </w:rPr>
        <w:t>, and the prevention of suicide and self-harm</w:t>
      </w:r>
      <w:r w:rsidR="00ED4DD1" w:rsidRPr="00DC2002">
        <w:rPr>
          <w:noProof/>
          <w:vertAlign w:val="superscript"/>
          <w:lang w:val="en-IE"/>
        </w:rPr>
        <w:footnoteReference w:id="25"/>
      </w:r>
      <w:r w:rsidR="006521CC" w:rsidRPr="00DC2002">
        <w:rPr>
          <w:noProof/>
          <w:lang w:val="en-IE"/>
        </w:rPr>
        <w:t>.</w:t>
      </w:r>
      <w:r w:rsidR="00ED38F5" w:rsidRPr="00DC2002">
        <w:rPr>
          <w:noProof/>
          <w:lang w:val="en-IE"/>
        </w:rPr>
        <w:t xml:space="preserve"> Research needs to be strengthened in this area to better </w:t>
      </w:r>
      <w:r w:rsidR="000A3B10">
        <w:rPr>
          <w:noProof/>
          <w:lang w:val="en-IE"/>
        </w:rPr>
        <w:t>recognise</w:t>
      </w:r>
      <w:r w:rsidR="00827E71">
        <w:rPr>
          <w:noProof/>
          <w:lang w:val="en-IE"/>
        </w:rPr>
        <w:t xml:space="preserve"> early</w:t>
      </w:r>
      <w:r w:rsidR="00ED38F5" w:rsidRPr="00DC2002">
        <w:rPr>
          <w:noProof/>
          <w:lang w:val="en-IE"/>
        </w:rPr>
        <w:t xml:space="preserve"> signals </w:t>
      </w:r>
      <w:r w:rsidR="00484986" w:rsidRPr="00DC2002">
        <w:rPr>
          <w:noProof/>
          <w:lang w:val="en-IE"/>
        </w:rPr>
        <w:t xml:space="preserve">of concern </w:t>
      </w:r>
      <w:r w:rsidR="00AA24CB" w:rsidRPr="00DC2002">
        <w:rPr>
          <w:noProof/>
          <w:lang w:val="en-IE"/>
        </w:rPr>
        <w:t>and Horizon Europe has an earmarked budget for this</w:t>
      </w:r>
      <w:r w:rsidR="00AA24CB" w:rsidRPr="00DC2002">
        <w:rPr>
          <w:rStyle w:val="FootnoteReference"/>
          <w:noProof/>
          <w:lang w:val="en-IE"/>
        </w:rPr>
        <w:footnoteReference w:id="26"/>
      </w:r>
      <w:r w:rsidR="00ED38F5" w:rsidRPr="00DC2002">
        <w:rPr>
          <w:noProof/>
          <w:lang w:val="en-IE"/>
        </w:rPr>
        <w:t xml:space="preserve">. </w:t>
      </w:r>
    </w:p>
    <w:p w14:paraId="4F0C82F1" w14:textId="1403E6F7" w:rsidR="00A02548" w:rsidRDefault="00F575EE" w:rsidP="005074EC">
      <w:pPr>
        <w:jc w:val="both"/>
        <w:rPr>
          <w:rFonts w:eastAsia="Calibri"/>
          <w:noProof/>
          <w:lang w:val="en-IE"/>
        </w:rPr>
      </w:pPr>
      <w:r w:rsidRPr="00DC2002" w:rsidDel="00A02548">
        <w:rPr>
          <w:rFonts w:cs="Times New Roman"/>
          <w:noProof/>
          <w:lang w:val="en-IE"/>
        </w:rPr>
        <w:t xml:space="preserve">People's health </w:t>
      </w:r>
      <w:r w:rsidR="00484986" w:rsidRPr="00DC2002">
        <w:rPr>
          <w:rFonts w:cs="Times New Roman"/>
          <w:noProof/>
          <w:lang w:val="en-IE"/>
        </w:rPr>
        <w:t xml:space="preserve">is </w:t>
      </w:r>
      <w:r w:rsidRPr="00DC2002" w:rsidDel="00A02548">
        <w:rPr>
          <w:rFonts w:cs="Times New Roman"/>
          <w:noProof/>
          <w:lang w:val="en-IE"/>
        </w:rPr>
        <w:t xml:space="preserve">influenced by their </w:t>
      </w:r>
      <w:r w:rsidR="000A3B10">
        <w:rPr>
          <w:rFonts w:cs="Times New Roman"/>
          <w:noProof/>
          <w:lang w:val="en-IE"/>
        </w:rPr>
        <w:t>life experiences</w:t>
      </w:r>
      <w:r w:rsidR="000A3B10" w:rsidRPr="00DC2002">
        <w:rPr>
          <w:rFonts w:cs="Times New Roman"/>
          <w:noProof/>
          <w:lang w:val="en-IE"/>
        </w:rPr>
        <w:t xml:space="preserve"> </w:t>
      </w:r>
      <w:r w:rsidR="00167FF2" w:rsidRPr="00DC2002">
        <w:rPr>
          <w:rFonts w:cs="Times New Roman"/>
          <w:noProof/>
          <w:lang w:val="en-IE"/>
        </w:rPr>
        <w:t xml:space="preserve">and </w:t>
      </w:r>
      <w:r w:rsidR="000A3B10">
        <w:rPr>
          <w:rFonts w:cs="Times New Roman"/>
          <w:noProof/>
          <w:lang w:val="en-IE"/>
        </w:rPr>
        <w:t>environments in which they spend their lives</w:t>
      </w:r>
      <w:r w:rsidR="009522AA" w:rsidRPr="00DC2002">
        <w:rPr>
          <w:rFonts w:eastAsia="Calibri"/>
          <w:noProof/>
          <w:lang w:val="en-IE"/>
        </w:rPr>
        <w:t xml:space="preserve">. </w:t>
      </w:r>
      <w:r w:rsidR="00353664" w:rsidRPr="00DC2002">
        <w:rPr>
          <w:rFonts w:eastAsia="Calibri"/>
          <w:b/>
          <w:bCs/>
          <w:noProof/>
          <w:lang w:val="en-IE"/>
        </w:rPr>
        <w:t>H</w:t>
      </w:r>
      <w:r w:rsidR="790BB7DA" w:rsidRPr="00DC2002">
        <w:rPr>
          <w:rFonts w:eastAsia="Calibri"/>
          <w:b/>
          <w:noProof/>
          <w:lang w:val="en-IE"/>
        </w:rPr>
        <w:t>ealth determinants</w:t>
      </w:r>
      <w:r w:rsidR="790BB7DA" w:rsidRPr="00DC2002">
        <w:rPr>
          <w:rFonts w:eastAsia="Calibri"/>
          <w:noProof/>
          <w:lang w:val="en-IE"/>
        </w:rPr>
        <w:t xml:space="preserve">, from nutrition and </w:t>
      </w:r>
      <w:r w:rsidR="05DEFC60" w:rsidRPr="00DC2002">
        <w:rPr>
          <w:rFonts w:eastAsia="Calibri"/>
          <w:noProof/>
          <w:lang w:val="en-IE"/>
        </w:rPr>
        <w:t xml:space="preserve">physical activity, </w:t>
      </w:r>
      <w:r w:rsidR="007A4E32" w:rsidRPr="00DC2002">
        <w:rPr>
          <w:rFonts w:eastAsia="Calibri"/>
          <w:noProof/>
          <w:lang w:val="en-IE"/>
        </w:rPr>
        <w:t>har</w:t>
      </w:r>
      <w:r w:rsidR="008878BE" w:rsidRPr="00DC2002">
        <w:rPr>
          <w:rFonts w:eastAsia="Calibri"/>
          <w:noProof/>
          <w:lang w:val="en-IE"/>
        </w:rPr>
        <w:t xml:space="preserve">mful consumption of </w:t>
      </w:r>
      <w:r w:rsidR="790BB7DA" w:rsidRPr="00DC2002">
        <w:rPr>
          <w:rFonts w:eastAsia="Calibri"/>
          <w:noProof/>
          <w:lang w:val="en-IE"/>
        </w:rPr>
        <w:t>alcohol, tobacco</w:t>
      </w:r>
      <w:r w:rsidR="00BF6821" w:rsidRPr="00DC2002">
        <w:rPr>
          <w:rFonts w:eastAsia="Calibri"/>
          <w:noProof/>
          <w:lang w:val="en-IE"/>
        </w:rPr>
        <w:t xml:space="preserve"> and</w:t>
      </w:r>
      <w:r w:rsidR="42A3F1EC" w:rsidRPr="00DC2002">
        <w:rPr>
          <w:rFonts w:eastAsia="Calibri"/>
          <w:noProof/>
          <w:lang w:val="en-IE"/>
        </w:rPr>
        <w:t xml:space="preserve"> </w:t>
      </w:r>
      <w:r w:rsidR="5EA396CE" w:rsidRPr="00DC2002">
        <w:rPr>
          <w:rFonts w:eastAsia="Calibri"/>
          <w:noProof/>
          <w:lang w:val="en-IE"/>
        </w:rPr>
        <w:t>drugs,</w:t>
      </w:r>
      <w:r w:rsidR="00B10DFF" w:rsidRPr="00DC2002">
        <w:rPr>
          <w:rFonts w:eastAsia="Calibri"/>
          <w:noProof/>
          <w:lang w:val="en-IE"/>
        </w:rPr>
        <w:t xml:space="preserve"> as well as</w:t>
      </w:r>
      <w:r w:rsidR="5EA396CE" w:rsidRPr="00DC2002">
        <w:rPr>
          <w:rFonts w:eastAsia="Calibri"/>
          <w:noProof/>
          <w:lang w:val="en-IE"/>
        </w:rPr>
        <w:t xml:space="preserve"> </w:t>
      </w:r>
      <w:r w:rsidR="42A3F1EC" w:rsidRPr="00DC2002">
        <w:rPr>
          <w:rFonts w:eastAsia="Calibri"/>
          <w:b/>
          <w:noProof/>
          <w:lang w:val="en-IE"/>
        </w:rPr>
        <w:t>environmental,</w:t>
      </w:r>
      <w:r w:rsidR="790BB7DA" w:rsidRPr="00DC2002">
        <w:rPr>
          <w:rFonts w:eastAsia="Calibri"/>
          <w:b/>
          <w:noProof/>
          <w:lang w:val="en-IE"/>
        </w:rPr>
        <w:t xml:space="preserve"> social and </w:t>
      </w:r>
      <w:r w:rsidR="20DCA8B4" w:rsidRPr="00DC2002">
        <w:rPr>
          <w:rFonts w:eastAsia="Calibri"/>
          <w:b/>
          <w:noProof/>
          <w:lang w:val="en-IE"/>
        </w:rPr>
        <w:t xml:space="preserve">commercial </w:t>
      </w:r>
      <w:r w:rsidR="38A62B9B" w:rsidRPr="00DC2002">
        <w:rPr>
          <w:rFonts w:eastAsia="Calibri"/>
          <w:b/>
          <w:noProof/>
          <w:lang w:val="en-IE"/>
        </w:rPr>
        <w:t>determinants</w:t>
      </w:r>
      <w:r w:rsidR="00DA1359" w:rsidRPr="00DC2002">
        <w:rPr>
          <w:rFonts w:eastAsia="Calibri"/>
          <w:noProof/>
          <w:lang w:val="en-IE"/>
        </w:rPr>
        <w:t xml:space="preserve">, </w:t>
      </w:r>
      <w:r w:rsidR="00DA1359" w:rsidRPr="00DC2002">
        <w:rPr>
          <w:rFonts w:cs="Times New Roman"/>
          <w:noProof/>
          <w:lang w:val="en-IE"/>
        </w:rPr>
        <w:t xml:space="preserve">including living conditions, </w:t>
      </w:r>
      <w:r w:rsidR="008878BE" w:rsidRPr="00DC2002">
        <w:rPr>
          <w:rFonts w:cs="Times New Roman"/>
          <w:noProof/>
          <w:lang w:val="en-IE"/>
        </w:rPr>
        <w:t xml:space="preserve">better </w:t>
      </w:r>
      <w:r w:rsidR="00DA1359" w:rsidRPr="00DC2002">
        <w:rPr>
          <w:rFonts w:cs="Times New Roman"/>
          <w:noProof/>
          <w:lang w:val="en-IE"/>
        </w:rPr>
        <w:t xml:space="preserve">housing, clean air, access to sport, culture, and green areas, and </w:t>
      </w:r>
      <w:r w:rsidR="008878BE" w:rsidRPr="00DC2002">
        <w:rPr>
          <w:rFonts w:cs="Times New Roman"/>
          <w:noProof/>
          <w:lang w:val="en-IE"/>
        </w:rPr>
        <w:t xml:space="preserve">a better </w:t>
      </w:r>
      <w:r w:rsidR="00DA1359" w:rsidRPr="00DC2002">
        <w:rPr>
          <w:rFonts w:cs="Times New Roman"/>
          <w:noProof/>
          <w:lang w:val="en-IE"/>
        </w:rPr>
        <w:t>work-life balance</w:t>
      </w:r>
      <w:r w:rsidR="000715C8" w:rsidRPr="00DC2002">
        <w:rPr>
          <w:rFonts w:cs="Times New Roman"/>
          <w:noProof/>
          <w:lang w:val="en-IE"/>
        </w:rPr>
        <w:t>, as well as risks of violence</w:t>
      </w:r>
      <w:r w:rsidR="00A02548" w:rsidRPr="00DC2002">
        <w:rPr>
          <w:rFonts w:eastAsia="Calibri"/>
          <w:noProof/>
          <w:lang w:val="en-IE"/>
        </w:rPr>
        <w:t xml:space="preserve"> </w:t>
      </w:r>
      <w:r w:rsidR="00484986" w:rsidRPr="00DC2002">
        <w:rPr>
          <w:rFonts w:eastAsia="Calibri"/>
          <w:noProof/>
          <w:lang w:val="en-IE"/>
        </w:rPr>
        <w:t xml:space="preserve">all </w:t>
      </w:r>
      <w:r w:rsidR="00A02548" w:rsidRPr="00DC2002">
        <w:rPr>
          <w:rFonts w:eastAsia="Calibri"/>
          <w:noProof/>
          <w:lang w:val="en-IE"/>
        </w:rPr>
        <w:t>h</w:t>
      </w:r>
      <w:r w:rsidR="00B10DFF" w:rsidRPr="00DC2002">
        <w:rPr>
          <w:rFonts w:eastAsia="Calibri"/>
          <w:noProof/>
          <w:lang w:val="en-IE"/>
        </w:rPr>
        <w:t xml:space="preserve">ave an </w:t>
      </w:r>
      <w:r w:rsidR="00A02548" w:rsidRPr="00DC2002">
        <w:rPr>
          <w:rFonts w:eastAsia="Calibri"/>
          <w:noProof/>
          <w:lang w:val="en-IE"/>
        </w:rPr>
        <w:t xml:space="preserve">important </w:t>
      </w:r>
      <w:r w:rsidR="00B10DFF" w:rsidRPr="00DC2002">
        <w:rPr>
          <w:rFonts w:eastAsia="Calibri"/>
          <w:noProof/>
          <w:lang w:val="en-IE"/>
        </w:rPr>
        <w:t xml:space="preserve">impact on mental health. </w:t>
      </w:r>
    </w:p>
    <w:p w14:paraId="2E755C4C" w14:textId="115C5AB6" w:rsidR="000F6262" w:rsidRPr="00DC2002" w:rsidRDefault="00554926" w:rsidP="008A499D">
      <w:pPr>
        <w:shd w:val="clear" w:color="auto" w:fill="FFFFFF" w:themeFill="background1"/>
        <w:jc w:val="both"/>
        <w:rPr>
          <w:noProof/>
          <w:lang w:val="en-IE"/>
        </w:rPr>
      </w:pPr>
      <w:r w:rsidRPr="00DC2002">
        <w:rPr>
          <w:noProof/>
          <w:lang w:val="en-IE"/>
        </w:rPr>
        <w:t>Physical activity and sports</w:t>
      </w:r>
      <w:r w:rsidR="00B84D9A" w:rsidRPr="00DC2002">
        <w:rPr>
          <w:noProof/>
          <w:lang w:val="en-IE"/>
        </w:rPr>
        <w:t xml:space="preserve"> play an important role in the promotion of good mental health</w:t>
      </w:r>
      <w:r w:rsidR="00662F72" w:rsidRPr="00DC2002">
        <w:rPr>
          <w:noProof/>
          <w:lang w:val="en-IE"/>
        </w:rPr>
        <w:t xml:space="preserve">. </w:t>
      </w:r>
      <w:r w:rsidR="007E629B" w:rsidRPr="00DC2002">
        <w:rPr>
          <w:noProof/>
          <w:lang w:val="en-IE"/>
        </w:rPr>
        <w:t xml:space="preserve">The </w:t>
      </w:r>
      <w:r w:rsidR="00833CF1" w:rsidRPr="00DC2002">
        <w:rPr>
          <w:noProof/>
          <w:lang w:val="en-IE"/>
        </w:rPr>
        <w:t xml:space="preserve">EU will continue to </w:t>
      </w:r>
      <w:r w:rsidR="00B751EB" w:rsidRPr="00DC2002">
        <w:rPr>
          <w:noProof/>
          <w:lang w:val="en-IE"/>
        </w:rPr>
        <w:t>promot</w:t>
      </w:r>
      <w:r w:rsidR="00484986" w:rsidRPr="00DC2002">
        <w:rPr>
          <w:noProof/>
          <w:lang w:val="en-IE"/>
        </w:rPr>
        <w:t>e</w:t>
      </w:r>
      <w:r w:rsidR="00B751EB" w:rsidRPr="00DC2002">
        <w:rPr>
          <w:noProof/>
          <w:lang w:val="en-IE"/>
        </w:rPr>
        <w:t xml:space="preserve"> </w:t>
      </w:r>
      <w:r w:rsidR="00B751EB" w:rsidRPr="00DC2002">
        <w:rPr>
          <w:b/>
          <w:bCs/>
          <w:noProof/>
          <w:lang w:val="en-IE"/>
        </w:rPr>
        <w:t>sport and health-enhancing physical activity</w:t>
      </w:r>
      <w:r w:rsidR="00B751EB" w:rsidRPr="00DC2002">
        <w:rPr>
          <w:noProof/>
          <w:lang w:val="en-IE"/>
        </w:rPr>
        <w:t>, via the EU work plan for sport and the European Week of Sport</w:t>
      </w:r>
      <w:r w:rsidR="00833CF1" w:rsidRPr="00DC2002">
        <w:rPr>
          <w:noProof/>
          <w:lang w:val="en-IE"/>
        </w:rPr>
        <w:t xml:space="preserve">. </w:t>
      </w:r>
    </w:p>
    <w:p w14:paraId="1AC7BD97" w14:textId="5281F0E0" w:rsidR="00AB382A" w:rsidRPr="00DC2002" w:rsidRDefault="00267E5D" w:rsidP="005074EC">
      <w:pPr>
        <w:pStyle w:val="ListParagraph"/>
        <w:ind w:left="0"/>
        <w:jc w:val="both"/>
        <w:rPr>
          <w:noProof/>
          <w:lang w:val="en-IE"/>
        </w:rPr>
      </w:pPr>
      <w:bookmarkStart w:id="6" w:name="_Hlk129702750"/>
      <w:r w:rsidRPr="00DC2002">
        <w:rPr>
          <w:b/>
          <w:noProof/>
          <w:lang w:val="en-IE"/>
        </w:rPr>
        <w:t>E</w:t>
      </w:r>
      <w:r w:rsidR="006F6C8D" w:rsidRPr="00DC2002">
        <w:rPr>
          <w:b/>
          <w:noProof/>
          <w:lang w:val="en-IE"/>
        </w:rPr>
        <w:t>arly</w:t>
      </w:r>
      <w:r w:rsidR="000F38F2" w:rsidRPr="00DC2002">
        <w:rPr>
          <w:noProof/>
          <w:lang w:val="en-IE"/>
        </w:rPr>
        <w:t xml:space="preserve"> </w:t>
      </w:r>
      <w:r w:rsidRPr="00DC2002">
        <w:rPr>
          <w:b/>
          <w:noProof/>
          <w:lang w:val="en-IE"/>
        </w:rPr>
        <w:t xml:space="preserve">intervention </w:t>
      </w:r>
      <w:r w:rsidR="00DD30B7" w:rsidRPr="00DC2002">
        <w:rPr>
          <w:b/>
          <w:noProof/>
          <w:lang w:val="en-IE"/>
        </w:rPr>
        <w:t xml:space="preserve">can ensure timely </w:t>
      </w:r>
      <w:r w:rsidR="000A3B10">
        <w:rPr>
          <w:b/>
          <w:noProof/>
          <w:lang w:val="en-IE"/>
        </w:rPr>
        <w:t>support</w:t>
      </w:r>
      <w:r w:rsidR="000A3B10" w:rsidRPr="00DC2002">
        <w:rPr>
          <w:b/>
          <w:noProof/>
          <w:lang w:val="en-IE"/>
        </w:rPr>
        <w:t xml:space="preserve"> </w:t>
      </w:r>
      <w:r w:rsidR="00DD30B7" w:rsidRPr="006B6230">
        <w:rPr>
          <w:noProof/>
          <w:lang w:val="en-IE"/>
        </w:rPr>
        <w:t>and</w:t>
      </w:r>
      <w:r w:rsidR="00DD30B7" w:rsidRPr="00DC2002">
        <w:rPr>
          <w:b/>
          <w:noProof/>
          <w:lang w:val="en-IE"/>
        </w:rPr>
        <w:t xml:space="preserve"> </w:t>
      </w:r>
      <w:r w:rsidR="000F38F2" w:rsidRPr="00DC2002">
        <w:rPr>
          <w:noProof/>
          <w:lang w:val="en-IE"/>
        </w:rPr>
        <w:t xml:space="preserve">may prevent </w:t>
      </w:r>
      <w:r w:rsidR="000A3B10">
        <w:rPr>
          <w:noProof/>
          <w:lang w:val="en-IE"/>
        </w:rPr>
        <w:t>further deterioration of</w:t>
      </w:r>
      <w:r w:rsidR="000F38F2" w:rsidRPr="00DC2002">
        <w:rPr>
          <w:noProof/>
          <w:lang w:val="en-IE"/>
        </w:rPr>
        <w:t xml:space="preserve"> </w:t>
      </w:r>
      <w:r w:rsidR="000A3B10">
        <w:rPr>
          <w:noProof/>
          <w:lang w:val="en-IE"/>
        </w:rPr>
        <w:t>wellbeing and mental health,</w:t>
      </w:r>
      <w:r w:rsidR="00C1530A" w:rsidRPr="00DC2002">
        <w:rPr>
          <w:noProof/>
          <w:lang w:val="en-IE"/>
        </w:rPr>
        <w:t xml:space="preserve"> </w:t>
      </w:r>
      <w:r w:rsidR="000F38F2" w:rsidRPr="00DC2002">
        <w:rPr>
          <w:noProof/>
          <w:lang w:val="en-IE"/>
        </w:rPr>
        <w:t xml:space="preserve">especially </w:t>
      </w:r>
      <w:r w:rsidR="00072925" w:rsidRPr="00DC2002">
        <w:rPr>
          <w:noProof/>
          <w:lang w:val="en-IE"/>
        </w:rPr>
        <w:t>among</w:t>
      </w:r>
      <w:r w:rsidR="00160E2B" w:rsidRPr="00DC2002">
        <w:rPr>
          <w:noProof/>
          <w:lang w:val="en-IE"/>
        </w:rPr>
        <w:t xml:space="preserve"> </w:t>
      </w:r>
      <w:r w:rsidR="000F38F2" w:rsidRPr="00DC2002">
        <w:rPr>
          <w:noProof/>
          <w:lang w:val="en-IE"/>
        </w:rPr>
        <w:t>young people</w:t>
      </w:r>
      <w:r w:rsidR="004D080C" w:rsidRPr="00DC2002">
        <w:rPr>
          <w:rStyle w:val="FootnoteReference"/>
          <w:noProof/>
          <w:lang w:val="en-IE"/>
        </w:rPr>
        <w:footnoteReference w:id="27"/>
      </w:r>
      <w:r w:rsidR="00983E50" w:rsidRPr="00DC2002">
        <w:rPr>
          <w:rFonts w:eastAsia="Calibri"/>
          <w:noProof/>
          <w:lang w:val="en-IE"/>
        </w:rPr>
        <w:t>.</w:t>
      </w:r>
      <w:r w:rsidR="00E334CB" w:rsidRPr="00DC2002">
        <w:rPr>
          <w:rFonts w:eastAsia="Calibri"/>
          <w:noProof/>
          <w:lang w:val="en-IE"/>
        </w:rPr>
        <w:t xml:space="preserve"> </w:t>
      </w:r>
      <w:r w:rsidR="00431D06" w:rsidRPr="00DC2002">
        <w:rPr>
          <w:rFonts w:eastAsia="Calibri"/>
          <w:noProof/>
          <w:lang w:val="en-IE"/>
        </w:rPr>
        <w:t xml:space="preserve">For example, </w:t>
      </w:r>
      <w:r w:rsidR="00431D06" w:rsidRPr="00DC2002">
        <w:rPr>
          <w:noProof/>
          <w:lang w:val="en-IE"/>
        </w:rPr>
        <w:t>e</w:t>
      </w:r>
      <w:r w:rsidR="331DD8FB" w:rsidRPr="00DC2002">
        <w:rPr>
          <w:noProof/>
          <w:lang w:val="en-IE"/>
        </w:rPr>
        <w:t xml:space="preserve">arly intervention can be key in </w:t>
      </w:r>
      <w:r w:rsidR="000A3B10">
        <w:rPr>
          <w:noProof/>
          <w:lang w:val="en-IE"/>
        </w:rPr>
        <w:t>recognising and addressing risk factors and signs of various forms of distress people may be experiencing</w:t>
      </w:r>
      <w:r w:rsidR="331DD8FB" w:rsidRPr="00DC2002">
        <w:rPr>
          <w:noProof/>
          <w:lang w:val="en-IE"/>
        </w:rPr>
        <w:t xml:space="preserve">. </w:t>
      </w:r>
      <w:r w:rsidR="007331FF" w:rsidRPr="00DC2002">
        <w:rPr>
          <w:noProof/>
          <w:lang w:val="en-IE"/>
        </w:rPr>
        <w:t>Also, a</w:t>
      </w:r>
      <w:r w:rsidR="00CE00B0" w:rsidRPr="00DC2002">
        <w:rPr>
          <w:rFonts w:eastAsia="Calibri"/>
          <w:noProof/>
          <w:lang w:val="en-IE"/>
        </w:rPr>
        <w:t xml:space="preserve"> variety of </w:t>
      </w:r>
      <w:r w:rsidR="00C3507A" w:rsidRPr="00DC2002">
        <w:rPr>
          <w:rFonts w:eastAsia="Calibri"/>
          <w:noProof/>
          <w:lang w:val="en-IE"/>
        </w:rPr>
        <w:t>s</w:t>
      </w:r>
      <w:r w:rsidR="0085304E" w:rsidRPr="00DC2002">
        <w:rPr>
          <w:rFonts w:eastAsia="Calibri"/>
          <w:noProof/>
          <w:lang w:val="en-IE"/>
        </w:rPr>
        <w:t>ettings</w:t>
      </w:r>
      <w:r w:rsidR="00C3507A" w:rsidRPr="00DC2002">
        <w:rPr>
          <w:rFonts w:eastAsia="Calibri"/>
          <w:noProof/>
          <w:lang w:val="en-IE"/>
        </w:rPr>
        <w:t>,</w:t>
      </w:r>
      <w:r w:rsidR="0085304E" w:rsidRPr="00DC2002">
        <w:rPr>
          <w:rFonts w:eastAsia="Calibri"/>
          <w:noProof/>
          <w:lang w:val="en-IE"/>
        </w:rPr>
        <w:t xml:space="preserve"> such as </w:t>
      </w:r>
      <w:r w:rsidR="00C3507A" w:rsidRPr="00DC2002">
        <w:rPr>
          <w:rFonts w:eastAsia="Calibri"/>
          <w:noProof/>
          <w:lang w:val="en-IE"/>
        </w:rPr>
        <w:t xml:space="preserve">schools, </w:t>
      </w:r>
      <w:r w:rsidR="0085304E" w:rsidRPr="00DC2002">
        <w:rPr>
          <w:rFonts w:eastAsia="Calibri"/>
          <w:noProof/>
          <w:lang w:val="en-IE"/>
        </w:rPr>
        <w:t>workplace</w:t>
      </w:r>
      <w:r w:rsidR="00C3507A" w:rsidRPr="00DC2002">
        <w:rPr>
          <w:rFonts w:eastAsia="Calibri"/>
          <w:noProof/>
          <w:lang w:val="en-IE"/>
        </w:rPr>
        <w:t>s</w:t>
      </w:r>
      <w:r w:rsidR="0085304E" w:rsidRPr="00DC2002">
        <w:rPr>
          <w:rFonts w:eastAsia="Calibri"/>
          <w:noProof/>
          <w:lang w:val="en-IE"/>
        </w:rPr>
        <w:t>, elderly homes and prisons</w:t>
      </w:r>
      <w:r w:rsidR="00C3507A" w:rsidRPr="00DC2002">
        <w:rPr>
          <w:rFonts w:eastAsia="Calibri"/>
          <w:noProof/>
          <w:lang w:val="en-IE"/>
        </w:rPr>
        <w:t xml:space="preserve">, </w:t>
      </w:r>
      <w:r w:rsidR="00CE00B0" w:rsidRPr="00DC2002">
        <w:rPr>
          <w:rFonts w:eastAsia="Calibri"/>
          <w:noProof/>
          <w:lang w:val="en-IE"/>
        </w:rPr>
        <w:t xml:space="preserve">are key </w:t>
      </w:r>
      <w:r w:rsidR="00431D06" w:rsidRPr="00DC2002">
        <w:rPr>
          <w:rFonts w:eastAsia="Calibri"/>
          <w:noProof/>
          <w:lang w:val="en-IE"/>
        </w:rPr>
        <w:t>places</w:t>
      </w:r>
      <w:r w:rsidR="00CE00B0" w:rsidRPr="00DC2002">
        <w:rPr>
          <w:rFonts w:eastAsia="Calibri"/>
          <w:noProof/>
          <w:lang w:val="en-IE"/>
        </w:rPr>
        <w:t xml:space="preserve"> </w:t>
      </w:r>
      <w:r w:rsidR="00C3507A" w:rsidRPr="00DC2002">
        <w:rPr>
          <w:rFonts w:eastAsia="Calibri"/>
          <w:noProof/>
          <w:lang w:val="en-IE"/>
        </w:rPr>
        <w:t>for mental health promotion</w:t>
      </w:r>
      <w:r w:rsidR="00CE00B0" w:rsidRPr="00DC2002">
        <w:rPr>
          <w:rFonts w:eastAsia="Calibri"/>
          <w:noProof/>
          <w:lang w:val="en-IE"/>
        </w:rPr>
        <w:t xml:space="preserve">, </w:t>
      </w:r>
      <w:r w:rsidR="00C3507A" w:rsidRPr="00DC2002">
        <w:rPr>
          <w:rFonts w:eastAsia="Calibri"/>
          <w:noProof/>
          <w:lang w:val="en-IE"/>
        </w:rPr>
        <w:t>prevention</w:t>
      </w:r>
      <w:r w:rsidR="000A3B10">
        <w:rPr>
          <w:rFonts w:eastAsia="Calibri"/>
          <w:noProof/>
          <w:lang w:val="en-IE"/>
        </w:rPr>
        <w:t xml:space="preserve"> and </w:t>
      </w:r>
      <w:r w:rsidR="00BA12FE" w:rsidRPr="00DC2002">
        <w:rPr>
          <w:rFonts w:eastAsia="Calibri"/>
          <w:noProof/>
          <w:lang w:val="en-IE"/>
        </w:rPr>
        <w:t xml:space="preserve"> </w:t>
      </w:r>
      <w:r w:rsidR="00CE00B0" w:rsidRPr="00DC2002">
        <w:rPr>
          <w:rFonts w:eastAsia="Calibri"/>
          <w:noProof/>
          <w:lang w:val="en-IE"/>
        </w:rPr>
        <w:t xml:space="preserve">early </w:t>
      </w:r>
      <w:r w:rsidR="000A3B10">
        <w:rPr>
          <w:rFonts w:eastAsia="Calibri"/>
          <w:noProof/>
          <w:lang w:val="en-IE"/>
        </w:rPr>
        <w:t>identification</w:t>
      </w:r>
      <w:r w:rsidR="000A3B10" w:rsidRPr="00DC2002">
        <w:rPr>
          <w:rFonts w:eastAsia="Calibri"/>
          <w:noProof/>
          <w:lang w:val="en-IE"/>
        </w:rPr>
        <w:t xml:space="preserve"> </w:t>
      </w:r>
      <w:r w:rsidR="00BA12FE" w:rsidRPr="00DC2002">
        <w:rPr>
          <w:rFonts w:eastAsia="Calibri"/>
          <w:noProof/>
          <w:lang w:val="en-IE"/>
        </w:rPr>
        <w:t>and intervention</w:t>
      </w:r>
      <w:r w:rsidR="00C3507A" w:rsidRPr="00DC2002">
        <w:rPr>
          <w:rFonts w:eastAsia="Calibri"/>
          <w:noProof/>
          <w:lang w:val="en-IE"/>
        </w:rPr>
        <w:t>.</w:t>
      </w:r>
      <w:r w:rsidR="0085304E" w:rsidRPr="00DC2002">
        <w:rPr>
          <w:rFonts w:eastAsia="Calibri"/>
          <w:noProof/>
          <w:lang w:val="en-IE"/>
        </w:rPr>
        <w:t xml:space="preserve"> </w:t>
      </w:r>
      <w:r w:rsidR="2C9B1121" w:rsidRPr="00DC2002">
        <w:rPr>
          <w:b/>
          <w:noProof/>
          <w:lang w:val="en-IE"/>
        </w:rPr>
        <w:t xml:space="preserve">School-based </w:t>
      </w:r>
      <w:bookmarkStart w:id="7" w:name="_Int_6gwrP3Ur"/>
      <w:r w:rsidR="2C9B1121" w:rsidRPr="00DC2002">
        <w:rPr>
          <w:b/>
          <w:noProof/>
          <w:lang w:val="en-IE"/>
        </w:rPr>
        <w:t>programmes</w:t>
      </w:r>
      <w:r w:rsidR="00160E2B" w:rsidRPr="00DC2002">
        <w:rPr>
          <w:b/>
          <w:noProof/>
          <w:lang w:val="en-IE"/>
        </w:rPr>
        <w:t xml:space="preserve"> </w:t>
      </w:r>
      <w:r w:rsidR="00160E2B" w:rsidRPr="00DC2002">
        <w:rPr>
          <w:noProof/>
          <w:lang w:val="en-IE"/>
        </w:rPr>
        <w:t>to promote mental health</w:t>
      </w:r>
      <w:r w:rsidR="00850908" w:rsidRPr="00DC2002">
        <w:rPr>
          <w:noProof/>
          <w:lang w:val="en-IE"/>
        </w:rPr>
        <w:t xml:space="preserve"> and well-being</w:t>
      </w:r>
      <w:r w:rsidR="00F75DD2" w:rsidRPr="00DC2002">
        <w:rPr>
          <w:noProof/>
          <w:lang w:val="en-IE"/>
        </w:rPr>
        <w:t xml:space="preserve"> and involving a variety of actors and services</w:t>
      </w:r>
      <w:r w:rsidR="0005408E" w:rsidRPr="00DC2002">
        <w:rPr>
          <w:rStyle w:val="FootnoteReference"/>
          <w:noProof/>
          <w:lang w:val="en-IE"/>
        </w:rPr>
        <w:footnoteReference w:id="28"/>
      </w:r>
      <w:r w:rsidR="000A3B10">
        <w:rPr>
          <w:noProof/>
          <w:lang w:val="en-IE"/>
        </w:rPr>
        <w:t xml:space="preserve"> in the community</w:t>
      </w:r>
      <w:r w:rsidR="00E334CB" w:rsidRPr="00DC2002">
        <w:rPr>
          <w:noProof/>
          <w:lang w:val="en-IE"/>
        </w:rPr>
        <w:t xml:space="preserve">, for instance, </w:t>
      </w:r>
      <w:r w:rsidR="00EC5698" w:rsidRPr="00DC2002">
        <w:rPr>
          <w:noProof/>
          <w:lang w:val="en-IE"/>
        </w:rPr>
        <w:t xml:space="preserve">can </w:t>
      </w:r>
      <w:r w:rsidR="000A3B10">
        <w:rPr>
          <w:noProof/>
          <w:lang w:val="en-IE"/>
        </w:rPr>
        <w:t xml:space="preserve">identify </w:t>
      </w:r>
      <w:r w:rsidR="00431D06" w:rsidRPr="00DC2002">
        <w:rPr>
          <w:noProof/>
          <w:lang w:val="en-IE"/>
        </w:rPr>
        <w:t xml:space="preserve">and address </w:t>
      </w:r>
      <w:r w:rsidR="00160E2B" w:rsidRPr="00DC2002">
        <w:rPr>
          <w:noProof/>
          <w:lang w:val="en-IE"/>
        </w:rPr>
        <w:t>problems at an early stage</w:t>
      </w:r>
      <w:r w:rsidR="009F7856" w:rsidRPr="00DC2002">
        <w:rPr>
          <w:noProof/>
          <w:lang w:val="en-IE"/>
        </w:rPr>
        <w:t xml:space="preserve">. </w:t>
      </w:r>
    </w:p>
    <w:bookmarkEnd w:id="7"/>
    <w:p w14:paraId="607E4E14" w14:textId="14F671ED" w:rsidR="00757A34" w:rsidRPr="00DC2002" w:rsidRDefault="00757A34" w:rsidP="004D139F">
      <w:pPr>
        <w:jc w:val="both"/>
        <w:rPr>
          <w:noProof/>
          <w:lang w:val="en-IE"/>
        </w:rPr>
      </w:pPr>
      <w:r w:rsidRPr="00DC2002">
        <w:rPr>
          <w:rFonts w:cs="Times New Roman"/>
          <w:bCs/>
          <w:noProof/>
          <w:lang w:val="en-IE"/>
        </w:rPr>
        <w:t>The Commission will</w:t>
      </w:r>
      <w:r w:rsidR="004D139F" w:rsidRPr="00DC2002">
        <w:rPr>
          <w:rFonts w:cs="Times New Roman"/>
          <w:bCs/>
          <w:noProof/>
          <w:lang w:val="en-IE"/>
        </w:rPr>
        <w:t xml:space="preserve"> </w:t>
      </w:r>
      <w:r w:rsidRPr="00DC2002">
        <w:rPr>
          <w:bCs/>
          <w:noProof/>
          <w:lang w:val="en-IE"/>
        </w:rPr>
        <w:t>launch</w:t>
      </w:r>
      <w:r w:rsidRPr="00DC2002">
        <w:rPr>
          <w:noProof/>
          <w:lang w:val="en-IE"/>
        </w:rPr>
        <w:t xml:space="preserve"> a call in 2023 for Member States and stakeholders to submit </w:t>
      </w:r>
      <w:r w:rsidRPr="00DC2002">
        <w:rPr>
          <w:b/>
          <w:bCs/>
          <w:noProof/>
          <w:lang w:val="en-IE"/>
        </w:rPr>
        <w:t xml:space="preserve">best practices </w:t>
      </w:r>
      <w:r w:rsidRPr="00DC2002">
        <w:rPr>
          <w:noProof/>
          <w:lang w:val="en-IE"/>
        </w:rPr>
        <w:t>on mental health promotion, prevention, early detection and early intervention, via the EU Best Practice Portal</w:t>
      </w:r>
      <w:r w:rsidRPr="00DC2002">
        <w:rPr>
          <w:rStyle w:val="FootnoteReference"/>
          <w:noProof/>
          <w:lang w:val="en-IE"/>
        </w:rPr>
        <w:footnoteReference w:id="29"/>
      </w:r>
      <w:r w:rsidR="004D139F" w:rsidRPr="00DC2002">
        <w:rPr>
          <w:noProof/>
          <w:lang w:val="en-IE"/>
        </w:rPr>
        <w:t xml:space="preserve">. It will </w:t>
      </w:r>
      <w:r w:rsidRPr="00DC2002">
        <w:rPr>
          <w:noProof/>
          <w:lang w:val="en-IE"/>
        </w:rPr>
        <w:t>develop</w:t>
      </w:r>
      <w:r w:rsidR="00FC0B1B" w:rsidRPr="00DC2002">
        <w:rPr>
          <w:noProof/>
          <w:lang w:val="en-IE"/>
        </w:rPr>
        <w:t>, together</w:t>
      </w:r>
      <w:r w:rsidRPr="00DC2002">
        <w:rPr>
          <w:noProof/>
          <w:lang w:val="en-IE"/>
        </w:rPr>
        <w:t xml:space="preserve"> with Member States</w:t>
      </w:r>
      <w:r w:rsidR="00FC0B1B" w:rsidRPr="00DC2002">
        <w:rPr>
          <w:noProof/>
          <w:lang w:val="en-IE"/>
        </w:rPr>
        <w:t>,</w:t>
      </w:r>
      <w:r w:rsidRPr="00DC2002">
        <w:rPr>
          <w:noProof/>
          <w:lang w:val="en-IE"/>
        </w:rPr>
        <w:t xml:space="preserve"> initiatives to address the key behavioural,</w:t>
      </w:r>
      <w:r w:rsidR="000A3B10">
        <w:rPr>
          <w:noProof/>
          <w:lang w:val="en-IE"/>
        </w:rPr>
        <w:t xml:space="preserve"> economic,</w:t>
      </w:r>
      <w:r w:rsidRPr="00DC2002">
        <w:rPr>
          <w:noProof/>
          <w:lang w:val="en-IE"/>
        </w:rPr>
        <w:t xml:space="preserve"> social, environmental (including pollution) transgenerational and commercial determinants of mental health through collaborative work, under the ‘Healthier Together’ initiative </w:t>
      </w:r>
      <w:r w:rsidRPr="00DC2002">
        <w:rPr>
          <w:rStyle w:val="FootnoteReference"/>
          <w:noProof/>
          <w:lang w:val="en-IE"/>
        </w:rPr>
        <w:footnoteReference w:id="30"/>
      </w:r>
      <w:r w:rsidR="00FC0B1B" w:rsidRPr="00DC2002">
        <w:rPr>
          <w:noProof/>
          <w:lang w:val="en-IE"/>
        </w:rPr>
        <w:t>. It will</w:t>
      </w:r>
      <w:r w:rsidR="004D139F" w:rsidRPr="00DC2002">
        <w:rPr>
          <w:noProof/>
          <w:lang w:val="en-IE"/>
        </w:rPr>
        <w:t xml:space="preserve"> </w:t>
      </w:r>
      <w:r w:rsidRPr="00DC2002">
        <w:rPr>
          <w:noProof/>
          <w:lang w:val="en-IE"/>
        </w:rPr>
        <w:t>support the development of</w:t>
      </w:r>
      <w:r w:rsidRPr="00DC2002">
        <w:rPr>
          <w:b/>
          <w:bCs/>
          <w:noProof/>
          <w:lang w:val="en-IE"/>
        </w:rPr>
        <w:t xml:space="preserve"> guidance on early</w:t>
      </w:r>
      <w:r w:rsidR="00EE3FD0">
        <w:rPr>
          <w:b/>
          <w:bCs/>
          <w:noProof/>
          <w:lang w:val="en-IE"/>
        </w:rPr>
        <w:t xml:space="preserve"> </w:t>
      </w:r>
      <w:r w:rsidRPr="00DC2002">
        <w:rPr>
          <w:b/>
          <w:bCs/>
          <w:noProof/>
          <w:lang w:val="en-IE"/>
        </w:rPr>
        <w:t xml:space="preserve">detection </w:t>
      </w:r>
      <w:r w:rsidR="00376123">
        <w:rPr>
          <w:b/>
          <w:bCs/>
          <w:noProof/>
          <w:lang w:val="en-IE"/>
        </w:rPr>
        <w:t xml:space="preserve">and intervention </w:t>
      </w:r>
      <w:r w:rsidRPr="00DC2002">
        <w:rPr>
          <w:noProof/>
          <w:lang w:val="en-IE"/>
        </w:rPr>
        <w:t>and the screening of vulnerable groups in key settings to be piloted by Member States</w:t>
      </w:r>
      <w:r w:rsidRPr="00DC2002">
        <w:rPr>
          <w:rStyle w:val="FootnoteReference"/>
          <w:noProof/>
          <w:lang w:val="en-IE"/>
        </w:rPr>
        <w:footnoteReference w:id="31"/>
      </w:r>
      <w:r w:rsidR="004D139F" w:rsidRPr="00DC2002">
        <w:rPr>
          <w:noProof/>
          <w:lang w:val="en-IE"/>
        </w:rPr>
        <w:t xml:space="preserve">. The Commission will </w:t>
      </w:r>
      <w:r w:rsidR="00542839">
        <w:rPr>
          <w:noProof/>
          <w:lang w:val="en-IE"/>
        </w:rPr>
        <w:t>step up its work on</w:t>
      </w:r>
      <w:r w:rsidR="004D139F" w:rsidRPr="00DC2002">
        <w:rPr>
          <w:noProof/>
          <w:lang w:val="en-IE"/>
        </w:rPr>
        <w:t xml:space="preserve"> </w:t>
      </w:r>
      <w:r w:rsidRPr="00DC2002">
        <w:rPr>
          <w:b/>
          <w:noProof/>
          <w:lang w:val="en-IE"/>
        </w:rPr>
        <w:t>brain research</w:t>
      </w:r>
      <w:r w:rsidR="00542839">
        <w:rPr>
          <w:b/>
          <w:noProof/>
          <w:lang w:val="en-IE"/>
        </w:rPr>
        <w:t xml:space="preserve"> </w:t>
      </w:r>
      <w:r w:rsidR="00542839" w:rsidRPr="00542839">
        <w:rPr>
          <w:bCs/>
          <w:noProof/>
          <w:lang w:val="en-IE"/>
        </w:rPr>
        <w:t>with the launch of new projects</w:t>
      </w:r>
      <w:r w:rsidRPr="00DC2002">
        <w:rPr>
          <w:noProof/>
          <w:lang w:val="en-IE"/>
        </w:rPr>
        <w:t>, including through the use of digital health data</w:t>
      </w:r>
      <w:r w:rsidRPr="00DC2002">
        <w:rPr>
          <w:rStyle w:val="FootnoteReference"/>
          <w:noProof/>
          <w:lang w:val="en-IE"/>
        </w:rPr>
        <w:footnoteReference w:id="32"/>
      </w:r>
      <w:r w:rsidRPr="00DC2002">
        <w:rPr>
          <w:noProof/>
          <w:lang w:val="en-IE"/>
        </w:rPr>
        <w:t>, computing and simulation infrastructures</w:t>
      </w:r>
      <w:r w:rsidRPr="00DC2002">
        <w:rPr>
          <w:rStyle w:val="FootnoteReference"/>
          <w:noProof/>
          <w:lang w:val="en-IE"/>
        </w:rPr>
        <w:footnoteReference w:id="33"/>
      </w:r>
      <w:r w:rsidR="004D139F" w:rsidRPr="00DC2002">
        <w:rPr>
          <w:noProof/>
          <w:lang w:val="en-IE"/>
        </w:rPr>
        <w:t>.</w:t>
      </w:r>
    </w:p>
    <w:p w14:paraId="108A40E7" w14:textId="49A1AD6D" w:rsidR="003F4428" w:rsidRDefault="003F4428" w:rsidP="004D139F">
      <w:pPr>
        <w:jc w:val="both"/>
        <w:rPr>
          <w:noProof/>
          <w:lang w:val="en-IE"/>
        </w:rPr>
      </w:pPr>
    </w:p>
    <w:p w14:paraId="5A87013E" w14:textId="77777777" w:rsidR="00F809B6" w:rsidRPr="00DC2002" w:rsidRDefault="00F809B6" w:rsidP="004D139F">
      <w:pPr>
        <w:jc w:val="both"/>
        <w:rPr>
          <w:noProof/>
          <w:lang w:val="en-IE"/>
        </w:rPr>
      </w:pPr>
    </w:p>
    <w:tbl>
      <w:tblPr>
        <w:tblStyle w:val="TableGrid"/>
        <w:tblW w:w="0" w:type="auto"/>
        <w:tblInd w:w="0" w:type="dxa"/>
        <w:tblLook w:val="04A0" w:firstRow="1" w:lastRow="0" w:firstColumn="1" w:lastColumn="0" w:noHBand="0" w:noVBand="1"/>
      </w:tblPr>
      <w:tblGrid>
        <w:gridCol w:w="9286"/>
      </w:tblGrid>
      <w:tr w:rsidR="00BF4F22" w:rsidRPr="00DC2002" w14:paraId="4A6C81C2" w14:textId="77777777" w:rsidTr="36C0208D">
        <w:tc>
          <w:tcPr>
            <w:tcW w:w="9286" w:type="dxa"/>
          </w:tcPr>
          <w:p w14:paraId="3FE3AA6C" w14:textId="274EAE75" w:rsidR="00BF4F22" w:rsidRPr="00DC2002" w:rsidRDefault="00BF4F22" w:rsidP="005074EC">
            <w:pPr>
              <w:pBdr>
                <w:bottom w:val="single" w:sz="4" w:space="1" w:color="auto"/>
              </w:pBdr>
              <w:shd w:val="clear" w:color="auto" w:fill="FFFFFF" w:themeFill="background1"/>
              <w:tabs>
                <w:tab w:val="left" w:pos="3965"/>
              </w:tabs>
              <w:jc w:val="both"/>
              <w:rPr>
                <w:b/>
                <w:noProof/>
                <w:lang w:val="en-IE"/>
              </w:rPr>
            </w:pPr>
            <w:bookmarkStart w:id="8" w:name="_Hlk131604583"/>
            <w:r w:rsidRPr="00985CA2">
              <w:rPr>
                <w:b/>
                <w:noProof/>
                <w:szCs w:val="24"/>
                <w:lang w:val="en-IE"/>
              </w:rPr>
              <w:t>FLAGSHIP</w:t>
            </w:r>
            <w:r w:rsidR="00027E33" w:rsidRPr="00985CA2">
              <w:rPr>
                <w:b/>
                <w:noProof/>
                <w:szCs w:val="24"/>
                <w:lang w:val="en-IE"/>
              </w:rPr>
              <w:t xml:space="preserve"> INITIATIVES</w:t>
            </w:r>
            <w:r w:rsidR="006B0E6F" w:rsidRPr="00DC2002">
              <w:rPr>
                <w:b/>
                <w:noProof/>
                <w:lang w:val="en-IE"/>
              </w:rPr>
              <w:tab/>
            </w:r>
          </w:p>
          <w:p w14:paraId="6A63BEAA" w14:textId="77777777" w:rsidR="00044117" w:rsidRPr="00DC2002" w:rsidRDefault="00044117" w:rsidP="005074EC">
            <w:pPr>
              <w:shd w:val="clear" w:color="auto" w:fill="FFFFFF" w:themeFill="background1"/>
              <w:jc w:val="both"/>
              <w:rPr>
                <w:b/>
                <w:smallCaps/>
                <w:noProof/>
                <w:lang w:val="en-IE"/>
              </w:rPr>
            </w:pPr>
          </w:p>
          <w:p w14:paraId="37A2EDFE" w14:textId="3DFDE350" w:rsidR="00541E72" w:rsidRPr="00DC2002" w:rsidRDefault="00CC27B5" w:rsidP="005074EC">
            <w:pPr>
              <w:shd w:val="clear" w:color="auto" w:fill="FFFFFF" w:themeFill="background1"/>
              <w:jc w:val="both"/>
              <w:rPr>
                <w:b/>
                <w:smallCaps/>
                <w:noProof/>
                <w:sz w:val="24"/>
                <w:szCs w:val="24"/>
                <w:lang w:val="en-IE"/>
              </w:rPr>
            </w:pPr>
            <w:r>
              <w:rPr>
                <w:b/>
                <w:smallCaps/>
                <w:noProof/>
                <w:sz w:val="24"/>
                <w:szCs w:val="24"/>
                <w:lang w:val="en-IE"/>
              </w:rPr>
              <w:t>2</w:t>
            </w:r>
            <w:r w:rsidR="00702527" w:rsidRPr="00DC2002">
              <w:rPr>
                <w:b/>
                <w:smallCaps/>
                <w:noProof/>
                <w:sz w:val="24"/>
                <w:szCs w:val="24"/>
                <w:lang w:val="en-IE"/>
              </w:rPr>
              <w:t xml:space="preserve">. </w:t>
            </w:r>
            <w:r w:rsidR="00541E72" w:rsidRPr="00DC2002">
              <w:rPr>
                <w:b/>
                <w:smallCaps/>
                <w:noProof/>
                <w:sz w:val="24"/>
                <w:szCs w:val="24"/>
                <w:lang w:val="en-IE"/>
              </w:rPr>
              <w:t>European Depression and Suicide Prevention Initiative</w:t>
            </w:r>
          </w:p>
          <w:p w14:paraId="55932852" w14:textId="49ADC9B1" w:rsidR="00541E72" w:rsidRPr="00DC2002" w:rsidRDefault="00495BD2" w:rsidP="00302CC9">
            <w:pPr>
              <w:pStyle w:val="ListParagraph"/>
              <w:numPr>
                <w:ilvl w:val="0"/>
                <w:numId w:val="38"/>
              </w:numPr>
              <w:shd w:val="clear" w:color="auto" w:fill="FFFFFF" w:themeFill="background1"/>
              <w:spacing w:before="120" w:after="120" w:line="240" w:lineRule="auto"/>
              <w:ind w:left="714" w:hanging="357"/>
              <w:jc w:val="both"/>
              <w:rPr>
                <w:noProof/>
                <w:sz w:val="24"/>
                <w:szCs w:val="24"/>
                <w:lang w:val="en-IE"/>
              </w:rPr>
            </w:pPr>
            <w:r w:rsidRPr="00DC2002">
              <w:rPr>
                <w:noProof/>
                <w:sz w:val="24"/>
                <w:szCs w:val="24"/>
                <w:lang w:val="en-IE"/>
              </w:rPr>
              <w:t xml:space="preserve">The Commission will dedicate </w:t>
            </w:r>
            <w:r w:rsidR="00AA24CB" w:rsidRPr="00DC2002">
              <w:rPr>
                <w:noProof/>
                <w:sz w:val="24"/>
                <w:szCs w:val="24"/>
                <w:lang w:val="en-IE"/>
              </w:rPr>
              <w:t>EUR 6 million</w:t>
            </w:r>
            <w:r w:rsidR="00A97E52" w:rsidRPr="00DC2002">
              <w:rPr>
                <w:noProof/>
                <w:sz w:val="24"/>
                <w:szCs w:val="24"/>
                <w:lang w:val="en-IE"/>
              </w:rPr>
              <w:t xml:space="preserve"> </w:t>
            </w:r>
            <w:r w:rsidR="00AA24CB" w:rsidRPr="00DC2002">
              <w:rPr>
                <w:noProof/>
                <w:sz w:val="24"/>
                <w:szCs w:val="24"/>
                <w:lang w:val="en-IE"/>
              </w:rPr>
              <w:t>t</w:t>
            </w:r>
            <w:r w:rsidR="00474B17" w:rsidRPr="00DC2002">
              <w:rPr>
                <w:noProof/>
                <w:sz w:val="24"/>
                <w:szCs w:val="24"/>
                <w:lang w:val="en-IE"/>
              </w:rPr>
              <w:t>o</w:t>
            </w:r>
            <w:r w:rsidR="00364106" w:rsidRPr="00DC2002">
              <w:rPr>
                <w:noProof/>
                <w:sz w:val="24"/>
                <w:szCs w:val="24"/>
                <w:lang w:val="en-IE"/>
              </w:rPr>
              <w:t xml:space="preserve"> reducing the risk </w:t>
            </w:r>
            <w:r w:rsidR="00376123">
              <w:rPr>
                <w:noProof/>
                <w:sz w:val="24"/>
                <w:szCs w:val="24"/>
                <w:lang w:val="en-IE"/>
              </w:rPr>
              <w:t>for</w:t>
            </w:r>
            <w:r w:rsidR="00364106" w:rsidRPr="00DC2002">
              <w:rPr>
                <w:noProof/>
                <w:sz w:val="24"/>
                <w:szCs w:val="24"/>
                <w:lang w:val="en-IE"/>
              </w:rPr>
              <w:t xml:space="preserve"> people </w:t>
            </w:r>
            <w:r w:rsidR="00376123">
              <w:rPr>
                <w:noProof/>
                <w:sz w:val="24"/>
                <w:szCs w:val="24"/>
                <w:lang w:val="en-IE"/>
              </w:rPr>
              <w:t xml:space="preserve">to </w:t>
            </w:r>
            <w:r w:rsidR="000A3B10">
              <w:rPr>
                <w:noProof/>
                <w:sz w:val="24"/>
                <w:szCs w:val="24"/>
                <w:lang w:val="en-IE"/>
              </w:rPr>
              <w:t>experienc</w:t>
            </w:r>
            <w:r w:rsidR="00376123">
              <w:rPr>
                <w:noProof/>
                <w:sz w:val="24"/>
                <w:szCs w:val="24"/>
                <w:lang w:val="en-IE"/>
              </w:rPr>
              <w:t>e</w:t>
            </w:r>
            <w:r w:rsidR="000A3B10">
              <w:rPr>
                <w:noProof/>
                <w:sz w:val="24"/>
                <w:szCs w:val="24"/>
                <w:lang w:val="en-IE"/>
              </w:rPr>
              <w:t xml:space="preserve"> severe </w:t>
            </w:r>
            <w:r w:rsidR="00364106" w:rsidRPr="00DC2002">
              <w:rPr>
                <w:noProof/>
                <w:sz w:val="24"/>
                <w:szCs w:val="24"/>
                <w:lang w:val="en-IE"/>
              </w:rPr>
              <w:t xml:space="preserve">mental health </w:t>
            </w:r>
            <w:r w:rsidR="000A3B10">
              <w:rPr>
                <w:noProof/>
                <w:sz w:val="24"/>
                <w:szCs w:val="24"/>
                <w:lang w:val="en-IE"/>
              </w:rPr>
              <w:t>issues</w:t>
            </w:r>
            <w:r w:rsidR="000A3B10" w:rsidRPr="00DC2002">
              <w:rPr>
                <w:noProof/>
                <w:sz w:val="24"/>
                <w:szCs w:val="24"/>
                <w:lang w:val="en-IE"/>
              </w:rPr>
              <w:t xml:space="preserve"> </w:t>
            </w:r>
            <w:r w:rsidR="00364106" w:rsidRPr="00DC2002">
              <w:rPr>
                <w:noProof/>
                <w:sz w:val="24"/>
                <w:szCs w:val="24"/>
                <w:lang w:val="en-IE"/>
              </w:rPr>
              <w:t>by</w:t>
            </w:r>
            <w:r w:rsidR="00691766" w:rsidRPr="00DC2002">
              <w:rPr>
                <w:noProof/>
                <w:sz w:val="24"/>
                <w:szCs w:val="24"/>
                <w:lang w:val="en-IE"/>
              </w:rPr>
              <w:t xml:space="preserve"> support</w:t>
            </w:r>
            <w:r w:rsidR="00364106" w:rsidRPr="00DC2002">
              <w:rPr>
                <w:noProof/>
                <w:sz w:val="24"/>
                <w:szCs w:val="24"/>
                <w:lang w:val="en-IE"/>
              </w:rPr>
              <w:t>ing</w:t>
            </w:r>
            <w:r w:rsidR="00691766" w:rsidRPr="00DC2002">
              <w:rPr>
                <w:noProof/>
                <w:sz w:val="24"/>
                <w:szCs w:val="24"/>
                <w:lang w:val="en-IE"/>
              </w:rPr>
              <w:t xml:space="preserve"> </w:t>
            </w:r>
            <w:r w:rsidR="000523A4" w:rsidRPr="00DC2002">
              <w:rPr>
                <w:noProof/>
                <w:sz w:val="24"/>
                <w:szCs w:val="24"/>
                <w:lang w:val="en-IE"/>
              </w:rPr>
              <w:t>the development and implementation of</w:t>
            </w:r>
            <w:r w:rsidR="00CE1C76" w:rsidRPr="00DC2002">
              <w:rPr>
                <w:noProof/>
                <w:sz w:val="24"/>
                <w:szCs w:val="24"/>
                <w:lang w:val="en-IE"/>
              </w:rPr>
              <w:t xml:space="preserve"> </w:t>
            </w:r>
            <w:r w:rsidR="00CE1C76" w:rsidRPr="00DC2002">
              <w:rPr>
                <w:b/>
                <w:bCs/>
                <w:noProof/>
                <w:sz w:val="24"/>
                <w:szCs w:val="24"/>
                <w:lang w:val="en-IE"/>
              </w:rPr>
              <w:t xml:space="preserve">depression and suicide prevention </w:t>
            </w:r>
            <w:r w:rsidR="00691766" w:rsidRPr="00DC2002">
              <w:rPr>
                <w:b/>
                <w:bCs/>
                <w:noProof/>
                <w:sz w:val="24"/>
                <w:szCs w:val="24"/>
                <w:lang w:val="en-IE"/>
              </w:rPr>
              <w:t>policies</w:t>
            </w:r>
            <w:r w:rsidR="00CE1C76" w:rsidRPr="00DC2002">
              <w:rPr>
                <w:noProof/>
                <w:sz w:val="24"/>
                <w:szCs w:val="24"/>
                <w:lang w:val="en-IE"/>
              </w:rPr>
              <w:t xml:space="preserve"> in Member States</w:t>
            </w:r>
            <w:r w:rsidR="00A97E52" w:rsidRPr="00DC2002">
              <w:rPr>
                <w:noProof/>
                <w:sz w:val="24"/>
                <w:szCs w:val="24"/>
                <w:lang w:val="en-IE"/>
              </w:rPr>
              <w:t xml:space="preserve"> </w:t>
            </w:r>
            <w:r w:rsidR="00364106" w:rsidRPr="00DC2002">
              <w:rPr>
                <w:noProof/>
                <w:sz w:val="24"/>
                <w:szCs w:val="24"/>
                <w:lang w:val="en-IE"/>
              </w:rPr>
              <w:t>based on</w:t>
            </w:r>
            <w:r w:rsidR="00A97E52" w:rsidRPr="00DC2002">
              <w:rPr>
                <w:noProof/>
                <w:sz w:val="24"/>
                <w:szCs w:val="24"/>
                <w:lang w:val="en-IE"/>
              </w:rPr>
              <w:t xml:space="preserve"> the exchange of best practice</w:t>
            </w:r>
            <w:r w:rsidR="00AA24CB" w:rsidRPr="00DC2002">
              <w:rPr>
                <w:noProof/>
                <w:sz w:val="24"/>
                <w:szCs w:val="24"/>
                <w:lang w:val="en-IE"/>
              </w:rPr>
              <w:t xml:space="preserve"> (202</w:t>
            </w:r>
            <w:r w:rsidR="00035F64">
              <w:rPr>
                <w:noProof/>
                <w:sz w:val="24"/>
                <w:szCs w:val="24"/>
                <w:lang w:val="en-IE"/>
              </w:rPr>
              <w:t>3</w:t>
            </w:r>
            <w:r w:rsidR="00AA24CB" w:rsidRPr="00DC2002">
              <w:rPr>
                <w:noProof/>
                <w:sz w:val="24"/>
                <w:szCs w:val="24"/>
                <w:lang w:val="en-IE"/>
              </w:rPr>
              <w:t>)</w:t>
            </w:r>
            <w:r w:rsidR="00FC0B1B" w:rsidRPr="00DC2002">
              <w:rPr>
                <w:noProof/>
                <w:sz w:val="24"/>
                <w:szCs w:val="24"/>
                <w:lang w:val="en-IE"/>
              </w:rPr>
              <w:t>.</w:t>
            </w:r>
            <w:r w:rsidR="004E7FED" w:rsidRPr="00DC2002">
              <w:rPr>
                <w:noProof/>
                <w:sz w:val="24"/>
                <w:szCs w:val="24"/>
                <w:lang w:val="en-IE"/>
              </w:rPr>
              <w:t xml:space="preserve"> </w:t>
            </w:r>
          </w:p>
          <w:p w14:paraId="097EA7A9" w14:textId="1CB58A61" w:rsidR="00541E72" w:rsidRPr="00DC2002" w:rsidRDefault="00541E72" w:rsidP="008A499D">
            <w:pPr>
              <w:shd w:val="clear" w:color="auto" w:fill="FFFFFF" w:themeFill="background1"/>
              <w:ind w:left="360"/>
              <w:jc w:val="both"/>
              <w:rPr>
                <w:noProof/>
                <w:sz w:val="24"/>
                <w:szCs w:val="24"/>
                <w:lang w:val="en-IE"/>
              </w:rPr>
            </w:pPr>
          </w:p>
          <w:p w14:paraId="36B80C45" w14:textId="7B34576D" w:rsidR="00541E72" w:rsidRPr="00DC2002" w:rsidRDefault="00CC27B5" w:rsidP="005074EC">
            <w:pPr>
              <w:shd w:val="clear" w:color="auto" w:fill="FFFFFF" w:themeFill="background1"/>
              <w:jc w:val="both"/>
              <w:rPr>
                <w:b/>
                <w:smallCaps/>
                <w:noProof/>
                <w:sz w:val="24"/>
                <w:szCs w:val="24"/>
                <w:lang w:val="en-IE"/>
              </w:rPr>
            </w:pPr>
            <w:r>
              <w:rPr>
                <w:b/>
                <w:smallCaps/>
                <w:noProof/>
                <w:sz w:val="24"/>
                <w:szCs w:val="24"/>
                <w:lang w:val="en-IE"/>
              </w:rPr>
              <w:t>3</w:t>
            </w:r>
            <w:r w:rsidR="00702527" w:rsidRPr="00DC2002">
              <w:rPr>
                <w:b/>
                <w:smallCaps/>
                <w:noProof/>
                <w:sz w:val="24"/>
                <w:szCs w:val="24"/>
                <w:lang w:val="en-IE"/>
              </w:rPr>
              <w:t xml:space="preserve">. </w:t>
            </w:r>
            <w:r w:rsidR="00541E72" w:rsidRPr="00DC2002">
              <w:rPr>
                <w:b/>
                <w:smallCaps/>
                <w:noProof/>
                <w:sz w:val="24"/>
                <w:szCs w:val="24"/>
                <w:lang w:val="en-IE"/>
              </w:rPr>
              <w:t xml:space="preserve">Healthier Together initiative </w:t>
            </w:r>
            <w:r w:rsidR="00702527" w:rsidRPr="00DC2002">
              <w:rPr>
                <w:b/>
                <w:smallCaps/>
                <w:noProof/>
                <w:sz w:val="24"/>
                <w:szCs w:val="24"/>
                <w:lang w:val="en-IE"/>
              </w:rPr>
              <w:t>–</w:t>
            </w:r>
            <w:r w:rsidR="00541E72" w:rsidRPr="00DC2002">
              <w:rPr>
                <w:b/>
                <w:smallCaps/>
                <w:noProof/>
                <w:sz w:val="24"/>
                <w:szCs w:val="24"/>
                <w:lang w:val="en-IE"/>
              </w:rPr>
              <w:t xml:space="preserve"> mental health</w:t>
            </w:r>
          </w:p>
          <w:p w14:paraId="4DBB8C9B" w14:textId="6C39019D" w:rsidR="00541E72" w:rsidRPr="00DC2002" w:rsidRDefault="00495BD2" w:rsidP="00302CC9">
            <w:pPr>
              <w:pStyle w:val="ListParagraph"/>
              <w:numPr>
                <w:ilvl w:val="0"/>
                <w:numId w:val="38"/>
              </w:numPr>
              <w:shd w:val="clear" w:color="auto" w:fill="FFFFFF" w:themeFill="background1"/>
              <w:spacing w:before="120" w:after="120" w:line="240" w:lineRule="auto"/>
              <w:ind w:left="714" w:hanging="357"/>
              <w:jc w:val="both"/>
              <w:rPr>
                <w:noProof/>
                <w:sz w:val="24"/>
                <w:szCs w:val="24"/>
                <w:lang w:val="en-IE"/>
              </w:rPr>
            </w:pPr>
            <w:r w:rsidRPr="00DC2002">
              <w:rPr>
                <w:noProof/>
                <w:sz w:val="24"/>
                <w:szCs w:val="24"/>
                <w:lang w:val="en-IE"/>
              </w:rPr>
              <w:t xml:space="preserve">The Commission will allocate </w:t>
            </w:r>
            <w:r w:rsidR="00AA24CB" w:rsidRPr="00DC2002">
              <w:rPr>
                <w:noProof/>
                <w:sz w:val="24"/>
                <w:szCs w:val="24"/>
                <w:lang w:val="en-IE"/>
              </w:rPr>
              <w:t xml:space="preserve">EUR 8.3 million to </w:t>
            </w:r>
            <w:r w:rsidR="00541E72" w:rsidRPr="00DC2002">
              <w:rPr>
                <w:b/>
                <w:noProof/>
                <w:sz w:val="24"/>
                <w:szCs w:val="24"/>
                <w:lang w:val="en-IE"/>
              </w:rPr>
              <w:t>strengthen the mental health strand of the ‘Healthier Together’ EU non-communicable</w:t>
            </w:r>
            <w:r w:rsidR="00541E72" w:rsidRPr="00DC2002">
              <w:rPr>
                <w:noProof/>
                <w:sz w:val="24"/>
                <w:szCs w:val="24"/>
                <w:lang w:val="en-IE"/>
              </w:rPr>
              <w:t xml:space="preserve"> diseases initiative</w:t>
            </w:r>
            <w:r w:rsidR="00120AEF" w:rsidRPr="00DC2002">
              <w:rPr>
                <w:noProof/>
                <w:sz w:val="24"/>
                <w:szCs w:val="24"/>
                <w:lang w:val="en-IE"/>
              </w:rPr>
              <w:t>,</w:t>
            </w:r>
            <w:r w:rsidR="00541E72" w:rsidRPr="00DC2002">
              <w:rPr>
                <w:noProof/>
                <w:sz w:val="24"/>
                <w:szCs w:val="24"/>
                <w:lang w:val="en-IE"/>
              </w:rPr>
              <w:t xml:space="preserve"> </w:t>
            </w:r>
            <w:r w:rsidR="00CA3A97" w:rsidRPr="00DC2002">
              <w:rPr>
                <w:noProof/>
                <w:sz w:val="24"/>
                <w:szCs w:val="24"/>
                <w:lang w:val="en-IE"/>
              </w:rPr>
              <w:t xml:space="preserve">with </w:t>
            </w:r>
            <w:r w:rsidR="00BB5E4E">
              <w:rPr>
                <w:noProof/>
                <w:sz w:val="24"/>
                <w:szCs w:val="24"/>
                <w:lang w:val="en-IE"/>
              </w:rPr>
              <w:t>the</w:t>
            </w:r>
            <w:r w:rsidR="00CA3A97" w:rsidRPr="00DC2002">
              <w:rPr>
                <w:noProof/>
                <w:sz w:val="24"/>
                <w:szCs w:val="24"/>
                <w:lang w:val="en-IE"/>
              </w:rPr>
              <w:t xml:space="preserve"> aim to support Member States’ actions on promoting mental health, creating </w:t>
            </w:r>
            <w:r w:rsidR="00541E72" w:rsidRPr="00DC2002">
              <w:rPr>
                <w:rFonts w:cs="Times New Roman"/>
                <w:noProof/>
                <w:sz w:val="24"/>
                <w:szCs w:val="24"/>
                <w:lang w:val="en-IE"/>
              </w:rPr>
              <w:t>supportive environments and policies</w:t>
            </w:r>
            <w:r w:rsidR="00CA3A97" w:rsidRPr="00DC2002">
              <w:rPr>
                <w:rFonts w:cs="Times New Roman"/>
                <w:noProof/>
                <w:sz w:val="24"/>
                <w:szCs w:val="24"/>
                <w:lang w:val="en-IE"/>
              </w:rPr>
              <w:t xml:space="preserve">, enhancing social inclusion and tackling stigma </w:t>
            </w:r>
            <w:r w:rsidR="000A3B10">
              <w:rPr>
                <w:rFonts w:cs="Times New Roman"/>
                <w:noProof/>
                <w:sz w:val="24"/>
                <w:szCs w:val="24"/>
                <w:lang w:val="en-IE"/>
              </w:rPr>
              <w:t>and discrimination</w:t>
            </w:r>
            <w:r w:rsidR="00DD3A22">
              <w:rPr>
                <w:rFonts w:cs="Times New Roman"/>
                <w:noProof/>
                <w:sz w:val="24"/>
                <w:szCs w:val="24"/>
                <w:lang w:val="en-IE"/>
              </w:rPr>
              <w:t xml:space="preserve"> </w:t>
            </w:r>
            <w:r w:rsidR="00CA3A97" w:rsidRPr="00DC2002">
              <w:rPr>
                <w:rFonts w:cs="Times New Roman"/>
                <w:noProof/>
                <w:sz w:val="24"/>
                <w:szCs w:val="24"/>
                <w:lang w:val="en-IE"/>
              </w:rPr>
              <w:t xml:space="preserve">associated with </w:t>
            </w:r>
            <w:r w:rsidR="00541E72" w:rsidRPr="00DC2002">
              <w:rPr>
                <w:rFonts w:cs="Times New Roman"/>
                <w:noProof/>
                <w:sz w:val="24"/>
                <w:szCs w:val="24"/>
                <w:lang w:val="en-IE"/>
              </w:rPr>
              <w:t>mental health</w:t>
            </w:r>
            <w:r w:rsidR="00CA3A97" w:rsidRPr="00DC2002">
              <w:rPr>
                <w:rFonts w:cs="Times New Roman"/>
                <w:noProof/>
                <w:sz w:val="24"/>
                <w:szCs w:val="24"/>
                <w:lang w:val="en-IE"/>
              </w:rPr>
              <w:t xml:space="preserve"> </w:t>
            </w:r>
            <w:r w:rsidR="000A3B10">
              <w:rPr>
                <w:rFonts w:cs="Times New Roman"/>
                <w:noProof/>
                <w:sz w:val="24"/>
                <w:szCs w:val="24"/>
                <w:lang w:val="en-IE"/>
              </w:rPr>
              <w:t>issues</w:t>
            </w:r>
            <w:r w:rsidR="00541E72" w:rsidRPr="00DC2002">
              <w:rPr>
                <w:rStyle w:val="FootnoteReference"/>
                <w:rFonts w:cs="Times New Roman"/>
                <w:noProof/>
                <w:sz w:val="24"/>
                <w:szCs w:val="24"/>
                <w:lang w:val="en-IE"/>
              </w:rPr>
              <w:footnoteReference w:id="34"/>
            </w:r>
            <w:r w:rsidR="00541E72" w:rsidRPr="00DC2002">
              <w:rPr>
                <w:rFonts w:cs="Times New Roman"/>
                <w:noProof/>
                <w:sz w:val="24"/>
                <w:szCs w:val="24"/>
                <w:lang w:val="en-IE"/>
              </w:rPr>
              <w:t>.</w:t>
            </w:r>
          </w:p>
          <w:p w14:paraId="310378D2" w14:textId="77777777" w:rsidR="009F332E" w:rsidRPr="00DC2002" w:rsidRDefault="009F332E" w:rsidP="00C20151">
            <w:pPr>
              <w:pStyle w:val="ListParagraph"/>
              <w:shd w:val="clear" w:color="auto" w:fill="FFFFFF" w:themeFill="background1"/>
              <w:spacing w:after="0"/>
              <w:jc w:val="both"/>
              <w:rPr>
                <w:noProof/>
                <w:sz w:val="24"/>
                <w:szCs w:val="24"/>
                <w:lang w:val="en-IE"/>
              </w:rPr>
            </w:pPr>
          </w:p>
          <w:p w14:paraId="070754A4" w14:textId="2DDBACD4" w:rsidR="009F332E" w:rsidRPr="00DC2002" w:rsidRDefault="00CC27B5" w:rsidP="009F332E">
            <w:pPr>
              <w:shd w:val="clear" w:color="auto" w:fill="FFFFFF" w:themeFill="background1"/>
              <w:jc w:val="both"/>
              <w:rPr>
                <w:b/>
                <w:smallCaps/>
                <w:noProof/>
                <w:sz w:val="24"/>
                <w:szCs w:val="24"/>
                <w:lang w:val="en-IE"/>
              </w:rPr>
            </w:pPr>
            <w:r>
              <w:rPr>
                <w:b/>
                <w:smallCaps/>
                <w:noProof/>
                <w:sz w:val="24"/>
                <w:szCs w:val="24"/>
                <w:lang w:val="en-IE"/>
              </w:rPr>
              <w:t>4</w:t>
            </w:r>
            <w:r w:rsidR="009F332E" w:rsidRPr="00DC2002">
              <w:rPr>
                <w:b/>
                <w:smallCaps/>
                <w:noProof/>
                <w:sz w:val="24"/>
                <w:szCs w:val="24"/>
                <w:lang w:val="en-IE"/>
              </w:rPr>
              <w:t xml:space="preserve">. Access gate for people </w:t>
            </w:r>
            <w:r w:rsidR="000A3B10">
              <w:rPr>
                <w:b/>
                <w:smallCaps/>
                <w:noProof/>
                <w:sz w:val="24"/>
                <w:szCs w:val="24"/>
                <w:lang w:val="en-IE"/>
              </w:rPr>
              <w:t>experiencing</w:t>
            </w:r>
            <w:r w:rsidR="000A3B10" w:rsidRPr="00DC2002">
              <w:rPr>
                <w:b/>
                <w:smallCaps/>
                <w:noProof/>
                <w:sz w:val="24"/>
                <w:szCs w:val="24"/>
                <w:lang w:val="en-IE"/>
              </w:rPr>
              <w:t xml:space="preserve"> </w:t>
            </w:r>
            <w:r w:rsidR="009F332E" w:rsidRPr="00DC2002">
              <w:rPr>
                <w:b/>
                <w:smallCaps/>
                <w:noProof/>
                <w:sz w:val="24"/>
                <w:szCs w:val="24"/>
                <w:lang w:val="en-IE"/>
              </w:rPr>
              <w:t xml:space="preserve">mental health </w:t>
            </w:r>
            <w:r w:rsidR="000A3B10">
              <w:rPr>
                <w:b/>
                <w:smallCaps/>
                <w:noProof/>
                <w:sz w:val="24"/>
                <w:szCs w:val="24"/>
                <w:lang w:val="en-IE"/>
              </w:rPr>
              <w:t>issues</w:t>
            </w:r>
            <w:r w:rsidR="000A3B10" w:rsidRPr="00DC2002">
              <w:rPr>
                <w:b/>
                <w:smallCaps/>
                <w:noProof/>
                <w:sz w:val="24"/>
                <w:szCs w:val="24"/>
                <w:lang w:val="en-IE"/>
              </w:rPr>
              <w:t xml:space="preserve"> </w:t>
            </w:r>
          </w:p>
          <w:p w14:paraId="17B5431C" w14:textId="5F81FB29" w:rsidR="009F332E" w:rsidRPr="00DC2002" w:rsidRDefault="00495BD2" w:rsidP="00302CC9">
            <w:pPr>
              <w:pStyle w:val="ListParagraph"/>
              <w:numPr>
                <w:ilvl w:val="0"/>
                <w:numId w:val="38"/>
              </w:numPr>
              <w:shd w:val="clear" w:color="auto" w:fill="FFFFFF" w:themeFill="background1"/>
              <w:spacing w:before="120" w:after="120" w:line="240" w:lineRule="auto"/>
              <w:ind w:left="714" w:hanging="357"/>
              <w:jc w:val="both"/>
              <w:rPr>
                <w:rFonts w:cs="Times New Roman"/>
                <w:noProof/>
                <w:sz w:val="24"/>
                <w:szCs w:val="24"/>
                <w:lang w:val="en-IE"/>
              </w:rPr>
            </w:pPr>
            <w:r w:rsidRPr="00DC2002">
              <w:rPr>
                <w:rFonts w:cs="Times New Roman"/>
                <w:noProof/>
                <w:sz w:val="24"/>
                <w:szCs w:val="24"/>
                <w:lang w:val="en-IE"/>
              </w:rPr>
              <w:t>The Commission will create a</w:t>
            </w:r>
            <w:r w:rsidR="009F332E" w:rsidRPr="00DC2002">
              <w:rPr>
                <w:rFonts w:cs="Times New Roman"/>
                <w:noProof/>
                <w:sz w:val="24"/>
                <w:szCs w:val="24"/>
                <w:lang w:val="en-IE"/>
              </w:rPr>
              <w:t xml:space="preserve">n EU repository </w:t>
            </w:r>
            <w:r w:rsidR="00CA3A97" w:rsidRPr="00DC2002">
              <w:rPr>
                <w:rFonts w:cs="Times New Roman"/>
                <w:noProof/>
                <w:sz w:val="24"/>
                <w:szCs w:val="24"/>
                <w:lang w:val="en-IE"/>
              </w:rPr>
              <w:t>under the EU Best Practice Portal</w:t>
            </w:r>
            <w:r w:rsidR="00CA3A97" w:rsidRPr="00DC2002">
              <w:rPr>
                <w:rFonts w:cs="Times New Roman"/>
                <w:noProof/>
                <w:sz w:val="24"/>
                <w:vertAlign w:val="superscript"/>
              </w:rPr>
              <w:footnoteReference w:id="35"/>
            </w:r>
            <w:r w:rsidR="00CA3A97" w:rsidRPr="00DC2002">
              <w:rPr>
                <w:rFonts w:cs="Times New Roman"/>
                <w:noProof/>
                <w:sz w:val="24"/>
                <w:szCs w:val="24"/>
                <w:lang w:val="en-IE"/>
              </w:rPr>
              <w:t xml:space="preserve"> </w:t>
            </w:r>
            <w:r w:rsidR="009F332E" w:rsidRPr="00DC2002">
              <w:rPr>
                <w:rFonts w:cs="Times New Roman"/>
                <w:noProof/>
                <w:sz w:val="24"/>
                <w:szCs w:val="24"/>
                <w:lang w:val="en-IE"/>
              </w:rPr>
              <w:t>compiling Member States</w:t>
            </w:r>
            <w:r w:rsidR="00302CC9" w:rsidRPr="00DC2002">
              <w:rPr>
                <w:rFonts w:cs="Times New Roman"/>
                <w:noProof/>
                <w:sz w:val="24"/>
                <w:szCs w:val="24"/>
                <w:lang w:val="en-IE"/>
              </w:rPr>
              <w:t>’</w:t>
            </w:r>
            <w:r w:rsidR="009F332E" w:rsidRPr="00DC2002">
              <w:rPr>
                <w:rFonts w:cs="Times New Roman"/>
                <w:noProof/>
                <w:sz w:val="24"/>
                <w:szCs w:val="24"/>
                <w:lang w:val="en-IE"/>
              </w:rPr>
              <w:t xml:space="preserve"> </w:t>
            </w:r>
            <w:r w:rsidR="009F332E" w:rsidRPr="00DC2002">
              <w:rPr>
                <w:rFonts w:cs="Times New Roman"/>
                <w:b/>
                <w:bCs/>
                <w:noProof/>
                <w:sz w:val="24"/>
                <w:szCs w:val="24"/>
                <w:lang w:val="en-IE"/>
              </w:rPr>
              <w:t>best practices</w:t>
            </w:r>
            <w:r w:rsidR="009F332E" w:rsidRPr="00DC2002">
              <w:rPr>
                <w:rFonts w:cs="Times New Roman"/>
                <w:noProof/>
                <w:sz w:val="24"/>
                <w:szCs w:val="24"/>
                <w:lang w:val="en-IE"/>
              </w:rPr>
              <w:t xml:space="preserve"> to learn from each other and guide people towards effective care (hotlines, help points, etc). </w:t>
            </w:r>
          </w:p>
          <w:p w14:paraId="1FDC3E4C" w14:textId="7ADB5A12" w:rsidR="009F332E" w:rsidRPr="00DC2002" w:rsidRDefault="009F332E" w:rsidP="009F332E">
            <w:pPr>
              <w:pStyle w:val="ListParagraph"/>
              <w:numPr>
                <w:ilvl w:val="0"/>
                <w:numId w:val="38"/>
              </w:numPr>
              <w:shd w:val="clear" w:color="auto" w:fill="FFFFFF" w:themeFill="background1"/>
              <w:spacing w:after="0"/>
              <w:jc w:val="both"/>
              <w:rPr>
                <w:noProof/>
                <w:sz w:val="24"/>
                <w:szCs w:val="24"/>
                <w:lang w:val="en-IE"/>
              </w:rPr>
            </w:pPr>
            <w:r w:rsidRPr="00DC2002">
              <w:rPr>
                <w:rFonts w:cs="Times New Roman"/>
                <w:noProof/>
                <w:sz w:val="24"/>
                <w:szCs w:val="24"/>
                <w:lang w:val="en-IE"/>
              </w:rPr>
              <w:t xml:space="preserve">To </w:t>
            </w:r>
            <w:r w:rsidR="00CA3A97" w:rsidRPr="00DC2002">
              <w:rPr>
                <w:rFonts w:cs="Times New Roman"/>
                <w:noProof/>
                <w:sz w:val="24"/>
                <w:szCs w:val="24"/>
                <w:lang w:val="en-IE"/>
              </w:rPr>
              <w:t>help</w:t>
            </w:r>
            <w:r w:rsidRPr="00DC2002">
              <w:rPr>
                <w:rFonts w:cs="Times New Roman"/>
                <w:noProof/>
                <w:sz w:val="24"/>
                <w:szCs w:val="24"/>
                <w:lang w:val="en-IE"/>
              </w:rPr>
              <w:t xml:space="preserve"> people navigate through available support services, </w:t>
            </w:r>
            <w:r w:rsidR="00CA3A97" w:rsidRPr="00DC2002">
              <w:rPr>
                <w:rFonts w:cs="Times New Roman"/>
                <w:noProof/>
                <w:sz w:val="24"/>
                <w:szCs w:val="24"/>
                <w:lang w:val="en-IE"/>
              </w:rPr>
              <w:t xml:space="preserve">Member States </w:t>
            </w:r>
            <w:r w:rsidRPr="00DC2002">
              <w:rPr>
                <w:rFonts w:cs="Times New Roman"/>
                <w:noProof/>
                <w:sz w:val="24"/>
                <w:szCs w:val="24"/>
                <w:lang w:val="en-IE"/>
              </w:rPr>
              <w:t xml:space="preserve">will be </w:t>
            </w:r>
            <w:r w:rsidR="00CA3A97" w:rsidRPr="00DC2002">
              <w:rPr>
                <w:rFonts w:cs="Times New Roman"/>
                <w:noProof/>
                <w:sz w:val="24"/>
                <w:szCs w:val="24"/>
                <w:lang w:val="en-IE"/>
              </w:rPr>
              <w:t>invited</w:t>
            </w:r>
            <w:r w:rsidR="00CA3A97" w:rsidRPr="00DC2002">
              <w:rPr>
                <w:rFonts w:cs="Times New Roman"/>
                <w:noProof/>
                <w:sz w:val="24"/>
                <w:vertAlign w:val="superscript"/>
              </w:rPr>
              <w:footnoteReference w:id="36"/>
            </w:r>
            <w:r w:rsidR="00CA3A97" w:rsidRPr="00DC2002">
              <w:rPr>
                <w:rFonts w:cs="Times New Roman"/>
                <w:noProof/>
                <w:sz w:val="24"/>
                <w:szCs w:val="24"/>
                <w:lang w:val="en-IE"/>
              </w:rPr>
              <w:t xml:space="preserve"> </w:t>
            </w:r>
            <w:r w:rsidRPr="00DC2002">
              <w:rPr>
                <w:rFonts w:cs="Times New Roman"/>
                <w:noProof/>
                <w:sz w:val="24"/>
                <w:szCs w:val="24"/>
                <w:lang w:val="en-IE"/>
              </w:rPr>
              <w:t xml:space="preserve">to create national websites for people to have one point of reference to </w:t>
            </w:r>
            <w:r w:rsidRPr="00DC2002">
              <w:rPr>
                <w:rFonts w:cs="Times New Roman"/>
                <w:b/>
                <w:bCs/>
                <w:noProof/>
                <w:sz w:val="24"/>
                <w:szCs w:val="24"/>
                <w:lang w:val="en-IE"/>
              </w:rPr>
              <w:t>improve access to treatment</w:t>
            </w:r>
            <w:r w:rsidR="000A3B10">
              <w:rPr>
                <w:rFonts w:cs="Times New Roman"/>
                <w:b/>
                <w:bCs/>
                <w:noProof/>
                <w:sz w:val="24"/>
                <w:szCs w:val="24"/>
                <w:lang w:val="en-IE"/>
              </w:rPr>
              <w:t>, support</w:t>
            </w:r>
            <w:r w:rsidRPr="00DC2002">
              <w:rPr>
                <w:rFonts w:cs="Times New Roman"/>
                <w:b/>
                <w:bCs/>
                <w:noProof/>
                <w:sz w:val="24"/>
                <w:szCs w:val="24"/>
                <w:lang w:val="en-IE"/>
              </w:rPr>
              <w:t xml:space="preserve"> and care</w:t>
            </w:r>
            <w:r w:rsidRPr="00DC2002">
              <w:rPr>
                <w:rFonts w:cs="Times New Roman"/>
                <w:noProof/>
                <w:sz w:val="24"/>
                <w:szCs w:val="24"/>
                <w:lang w:val="en-IE"/>
              </w:rPr>
              <w:t>.</w:t>
            </w:r>
            <w:r w:rsidRPr="00DC2002">
              <w:rPr>
                <w:noProof/>
                <w:szCs w:val="24"/>
                <w:lang w:val="en-IE"/>
              </w:rPr>
              <w:t xml:space="preserve"> </w:t>
            </w:r>
          </w:p>
          <w:p w14:paraId="2F0DF279" w14:textId="77777777" w:rsidR="00541E72" w:rsidRPr="00DC2002" w:rsidRDefault="00541E72" w:rsidP="005074EC">
            <w:pPr>
              <w:pStyle w:val="ListParagraph"/>
              <w:shd w:val="clear" w:color="auto" w:fill="FFFFFF" w:themeFill="background1"/>
              <w:spacing w:after="0"/>
              <w:jc w:val="both"/>
              <w:rPr>
                <w:noProof/>
                <w:sz w:val="24"/>
                <w:szCs w:val="24"/>
                <w:lang w:val="en-IE"/>
              </w:rPr>
            </w:pPr>
          </w:p>
          <w:p w14:paraId="1B8EBC2A" w14:textId="488D2799" w:rsidR="00541E72" w:rsidRPr="00DC2002" w:rsidRDefault="00CC27B5" w:rsidP="005074EC">
            <w:pPr>
              <w:shd w:val="clear" w:color="auto" w:fill="FFFFFF" w:themeFill="background1"/>
              <w:jc w:val="both"/>
              <w:rPr>
                <w:b/>
                <w:smallCaps/>
                <w:noProof/>
                <w:sz w:val="24"/>
                <w:szCs w:val="24"/>
                <w:lang w:val="en-IE"/>
              </w:rPr>
            </w:pPr>
            <w:r>
              <w:rPr>
                <w:b/>
                <w:smallCaps/>
                <w:noProof/>
                <w:sz w:val="24"/>
                <w:szCs w:val="24"/>
                <w:lang w:val="en-IE"/>
              </w:rPr>
              <w:t>5</w:t>
            </w:r>
            <w:r w:rsidR="00702527" w:rsidRPr="00DC2002">
              <w:rPr>
                <w:b/>
                <w:smallCaps/>
                <w:noProof/>
                <w:sz w:val="24"/>
                <w:szCs w:val="24"/>
                <w:lang w:val="en-IE"/>
              </w:rPr>
              <w:t xml:space="preserve">. </w:t>
            </w:r>
            <w:r w:rsidR="00541E72" w:rsidRPr="00DC2002">
              <w:rPr>
                <w:b/>
                <w:smallCaps/>
                <w:noProof/>
                <w:sz w:val="24"/>
                <w:szCs w:val="24"/>
                <w:lang w:val="en-IE"/>
              </w:rPr>
              <w:t>European Code for Mental Health</w:t>
            </w:r>
            <w:r w:rsidR="00CE0846" w:rsidRPr="00DC2002">
              <w:rPr>
                <w:b/>
                <w:smallCaps/>
                <w:noProof/>
                <w:sz w:val="24"/>
                <w:szCs w:val="24"/>
                <w:lang w:val="en-IE"/>
              </w:rPr>
              <w:t xml:space="preserve"> </w:t>
            </w:r>
          </w:p>
          <w:p w14:paraId="2047CACF" w14:textId="3C1D8030" w:rsidR="00463891" w:rsidRPr="00DC2002" w:rsidRDefault="00495BD2" w:rsidP="00302CC9">
            <w:pPr>
              <w:pStyle w:val="ListParagraph"/>
              <w:numPr>
                <w:ilvl w:val="0"/>
                <w:numId w:val="38"/>
              </w:numPr>
              <w:shd w:val="clear" w:color="auto" w:fill="FFFFFF" w:themeFill="background1"/>
              <w:spacing w:before="120" w:after="120" w:line="240" w:lineRule="auto"/>
              <w:ind w:left="714" w:hanging="357"/>
              <w:jc w:val="both"/>
              <w:rPr>
                <w:noProof/>
                <w:sz w:val="24"/>
                <w:szCs w:val="24"/>
                <w:lang w:val="en-IE"/>
              </w:rPr>
            </w:pPr>
            <w:r w:rsidRPr="00DC2002">
              <w:rPr>
                <w:noProof/>
                <w:sz w:val="24"/>
                <w:szCs w:val="24"/>
                <w:lang w:val="en-IE"/>
              </w:rPr>
              <w:t xml:space="preserve">The Commission will dedicate </w:t>
            </w:r>
            <w:r w:rsidR="00120AEF" w:rsidRPr="00DC2002">
              <w:rPr>
                <w:noProof/>
                <w:sz w:val="24"/>
                <w:szCs w:val="24"/>
                <w:lang w:val="en-IE"/>
              </w:rPr>
              <w:t>EUR 2 million</w:t>
            </w:r>
            <w:r w:rsidR="00F81ABC">
              <w:rPr>
                <w:rStyle w:val="FootnoteReference"/>
                <w:noProof/>
                <w:sz w:val="24"/>
                <w:szCs w:val="24"/>
                <w:lang w:val="en-IE"/>
              </w:rPr>
              <w:footnoteReference w:id="37"/>
            </w:r>
            <w:r w:rsidR="00120AEF" w:rsidRPr="00DC2002">
              <w:rPr>
                <w:noProof/>
                <w:sz w:val="24"/>
                <w:szCs w:val="24"/>
                <w:lang w:val="en-IE"/>
              </w:rPr>
              <w:t xml:space="preserve"> </w:t>
            </w:r>
            <w:r w:rsidR="00364106" w:rsidRPr="00DC2002">
              <w:rPr>
                <w:noProof/>
                <w:sz w:val="24"/>
                <w:szCs w:val="24"/>
                <w:lang w:val="en-IE"/>
              </w:rPr>
              <w:t xml:space="preserve">to </w:t>
            </w:r>
            <w:r w:rsidR="00364106" w:rsidRPr="00DC2002">
              <w:rPr>
                <w:b/>
                <w:bCs/>
                <w:noProof/>
                <w:sz w:val="24"/>
                <w:szCs w:val="24"/>
                <w:lang w:val="en-IE"/>
              </w:rPr>
              <w:t>empower people</w:t>
            </w:r>
            <w:r w:rsidR="00364106" w:rsidRPr="00DC2002">
              <w:rPr>
                <w:noProof/>
                <w:sz w:val="24"/>
                <w:szCs w:val="24"/>
                <w:lang w:val="en-IE"/>
              </w:rPr>
              <w:t xml:space="preserve"> </w:t>
            </w:r>
            <w:r w:rsidR="000A3B10">
              <w:rPr>
                <w:noProof/>
                <w:sz w:val="24"/>
                <w:szCs w:val="24"/>
                <w:lang w:val="en-IE"/>
              </w:rPr>
              <w:t>experiencing</w:t>
            </w:r>
            <w:r w:rsidR="00364106" w:rsidRPr="00DC2002">
              <w:rPr>
                <w:noProof/>
                <w:sz w:val="24"/>
                <w:szCs w:val="24"/>
                <w:lang w:val="en-IE"/>
              </w:rPr>
              <w:t xml:space="preserve"> mental health </w:t>
            </w:r>
            <w:r w:rsidR="00376123">
              <w:rPr>
                <w:noProof/>
                <w:sz w:val="24"/>
                <w:szCs w:val="24"/>
                <w:lang w:val="en-IE"/>
              </w:rPr>
              <w:t xml:space="preserve">issues </w:t>
            </w:r>
            <w:r w:rsidR="00364106" w:rsidRPr="00DC2002">
              <w:rPr>
                <w:noProof/>
                <w:sz w:val="24"/>
                <w:szCs w:val="24"/>
                <w:lang w:val="en-IE"/>
              </w:rPr>
              <w:t>to take better care of their own and their famil</w:t>
            </w:r>
            <w:r w:rsidR="00376123">
              <w:rPr>
                <w:noProof/>
                <w:sz w:val="24"/>
                <w:szCs w:val="24"/>
                <w:lang w:val="en-IE"/>
              </w:rPr>
              <w:t>ies</w:t>
            </w:r>
            <w:r w:rsidR="00364106" w:rsidRPr="00DC2002">
              <w:rPr>
                <w:noProof/>
                <w:sz w:val="24"/>
                <w:szCs w:val="24"/>
                <w:lang w:val="en-IE"/>
              </w:rPr>
              <w:t xml:space="preserve"> </w:t>
            </w:r>
            <w:r w:rsidR="000A3B10">
              <w:rPr>
                <w:noProof/>
                <w:sz w:val="24"/>
                <w:szCs w:val="24"/>
                <w:lang w:val="en-IE"/>
              </w:rPr>
              <w:t xml:space="preserve">and carers’ </w:t>
            </w:r>
            <w:r w:rsidR="00364106" w:rsidRPr="00DC2002">
              <w:rPr>
                <w:noProof/>
                <w:sz w:val="24"/>
                <w:szCs w:val="24"/>
                <w:lang w:val="en-IE"/>
              </w:rPr>
              <w:t>mental health by</w:t>
            </w:r>
            <w:r w:rsidR="00120AEF" w:rsidRPr="00DC2002">
              <w:rPr>
                <w:noProof/>
                <w:sz w:val="24"/>
                <w:szCs w:val="24"/>
                <w:lang w:val="en-IE"/>
              </w:rPr>
              <w:t xml:space="preserve"> </w:t>
            </w:r>
            <w:r w:rsidR="00541E72" w:rsidRPr="00DC2002">
              <w:rPr>
                <w:noProof/>
                <w:sz w:val="24"/>
                <w:szCs w:val="24"/>
                <w:lang w:val="en-IE"/>
              </w:rPr>
              <w:t>provid</w:t>
            </w:r>
            <w:r w:rsidR="00364106" w:rsidRPr="00DC2002">
              <w:rPr>
                <w:noProof/>
                <w:sz w:val="24"/>
                <w:szCs w:val="24"/>
                <w:lang w:val="en-IE"/>
              </w:rPr>
              <w:t>ing</w:t>
            </w:r>
            <w:r w:rsidR="00541E72" w:rsidRPr="00DC2002">
              <w:rPr>
                <w:noProof/>
                <w:sz w:val="24"/>
                <w:szCs w:val="24"/>
                <w:lang w:val="en-IE"/>
              </w:rPr>
              <w:t xml:space="preserve"> a set of evidence-based recommendations </w:t>
            </w:r>
            <w:r w:rsidR="00A97E52" w:rsidRPr="00DC2002">
              <w:rPr>
                <w:noProof/>
                <w:sz w:val="24"/>
                <w:szCs w:val="24"/>
                <w:lang w:val="en-IE"/>
              </w:rPr>
              <w:t>that will be actively promoted and</w:t>
            </w:r>
            <w:r w:rsidR="00FC0B1B" w:rsidRPr="00DC2002">
              <w:rPr>
                <w:noProof/>
                <w:sz w:val="24"/>
                <w:szCs w:val="24"/>
                <w:lang w:val="en-IE"/>
              </w:rPr>
              <w:t xml:space="preserve"> </w:t>
            </w:r>
            <w:r w:rsidR="00541E72" w:rsidRPr="00DC2002">
              <w:rPr>
                <w:noProof/>
                <w:sz w:val="24"/>
                <w:szCs w:val="24"/>
                <w:lang w:val="en-IE"/>
              </w:rPr>
              <w:t>available online</w:t>
            </w:r>
            <w:r w:rsidR="00364106" w:rsidRPr="00DC2002">
              <w:rPr>
                <w:noProof/>
                <w:sz w:val="24"/>
                <w:szCs w:val="24"/>
                <w:lang w:val="en-IE"/>
              </w:rPr>
              <w:t>.</w:t>
            </w:r>
            <w:r w:rsidR="00541E72" w:rsidRPr="00DC2002">
              <w:rPr>
                <w:noProof/>
                <w:sz w:val="24"/>
                <w:szCs w:val="24"/>
                <w:lang w:val="en-IE"/>
              </w:rPr>
              <w:t xml:space="preserve"> </w:t>
            </w:r>
          </w:p>
          <w:p w14:paraId="1554D5A5" w14:textId="77777777" w:rsidR="00880D8B" w:rsidRPr="00DC2002" w:rsidRDefault="00880D8B" w:rsidP="00880D8B">
            <w:pPr>
              <w:shd w:val="clear" w:color="auto" w:fill="FFFFFF" w:themeFill="background1"/>
              <w:jc w:val="both"/>
              <w:rPr>
                <w:noProof/>
                <w:sz w:val="24"/>
                <w:szCs w:val="24"/>
                <w:lang w:val="en-IE"/>
              </w:rPr>
            </w:pPr>
          </w:p>
          <w:p w14:paraId="1E92B8C3" w14:textId="2E2535B4" w:rsidR="00F722F3" w:rsidRPr="00DC2002" w:rsidRDefault="00CC27B5" w:rsidP="00F722F3">
            <w:pPr>
              <w:shd w:val="clear" w:color="auto" w:fill="FFFFFF" w:themeFill="background1"/>
              <w:jc w:val="both"/>
              <w:rPr>
                <w:noProof/>
                <w:sz w:val="24"/>
                <w:szCs w:val="24"/>
                <w:lang w:val="en-IE"/>
              </w:rPr>
            </w:pPr>
            <w:r>
              <w:rPr>
                <w:b/>
                <w:smallCaps/>
                <w:noProof/>
                <w:sz w:val="24"/>
                <w:szCs w:val="24"/>
                <w:lang w:val="en-IE"/>
              </w:rPr>
              <w:t>6</w:t>
            </w:r>
            <w:r w:rsidR="00FC0B1B" w:rsidRPr="00DC2002">
              <w:rPr>
                <w:b/>
                <w:smallCaps/>
                <w:noProof/>
                <w:sz w:val="24"/>
                <w:szCs w:val="24"/>
                <w:lang w:val="en-IE"/>
              </w:rPr>
              <w:t>.</w:t>
            </w:r>
            <w:r w:rsidR="00702527" w:rsidRPr="00DC2002">
              <w:rPr>
                <w:b/>
                <w:smallCaps/>
                <w:noProof/>
                <w:sz w:val="24"/>
                <w:szCs w:val="24"/>
                <w:lang w:val="en-IE"/>
              </w:rPr>
              <w:t xml:space="preserve"> </w:t>
            </w:r>
            <w:bookmarkStart w:id="9" w:name="_Hlk136414002"/>
            <w:r w:rsidR="00F722F3" w:rsidRPr="00DC2002">
              <w:rPr>
                <w:b/>
                <w:smallCaps/>
                <w:noProof/>
                <w:sz w:val="24"/>
                <w:szCs w:val="24"/>
                <w:lang w:val="en-IE"/>
              </w:rPr>
              <w:t>Developing joint Ecosystem for brain Research</w:t>
            </w:r>
          </w:p>
          <w:p w14:paraId="7DC6C1EA" w14:textId="458A7941" w:rsidR="00F722F3" w:rsidRPr="00197903" w:rsidRDefault="00495BD2" w:rsidP="00F722F3">
            <w:pPr>
              <w:pStyle w:val="ListParagraph"/>
              <w:numPr>
                <w:ilvl w:val="0"/>
                <w:numId w:val="40"/>
              </w:numPr>
              <w:shd w:val="clear" w:color="auto" w:fill="FFFFFF" w:themeFill="background1"/>
              <w:spacing w:before="120" w:after="0" w:line="240" w:lineRule="auto"/>
              <w:jc w:val="both"/>
              <w:rPr>
                <w:noProof/>
                <w:sz w:val="24"/>
                <w:szCs w:val="24"/>
                <w:lang w:val="en-IE"/>
              </w:rPr>
            </w:pPr>
            <w:r w:rsidRPr="00197903">
              <w:rPr>
                <w:bCs/>
                <w:noProof/>
                <w:sz w:val="24"/>
                <w:szCs w:val="24"/>
                <w:lang w:val="en-IE"/>
              </w:rPr>
              <w:t>The Commission</w:t>
            </w:r>
            <w:r w:rsidR="00B023CB" w:rsidRPr="00B023CB">
              <w:rPr>
                <w:bCs/>
                <w:noProof/>
                <w:sz w:val="24"/>
                <w:szCs w:val="24"/>
                <w:lang w:val="en-IE"/>
              </w:rPr>
              <w:t xml:space="preserve"> will strengthen research on brain health, including on mental health, by working closely with Member States to create an ecosystem. This ecosystem would bring researchers and stakeholders together to facilitate and coordinate activities in order to maximise EU and Member States’ research investments</w:t>
            </w:r>
            <w:r w:rsidR="00B023CB">
              <w:rPr>
                <w:bCs/>
                <w:noProof/>
                <w:sz w:val="24"/>
                <w:szCs w:val="24"/>
                <w:lang w:val="en-IE"/>
              </w:rPr>
              <w:t xml:space="preserve">. </w:t>
            </w:r>
          </w:p>
          <w:bookmarkEnd w:id="9"/>
          <w:p w14:paraId="74931A7F" w14:textId="0217A947" w:rsidR="00DB6A0B" w:rsidRPr="00DC2002" w:rsidRDefault="00DB6A0B" w:rsidP="005074EC">
            <w:pPr>
              <w:shd w:val="clear" w:color="auto" w:fill="FFFFFF" w:themeFill="background1"/>
              <w:ind w:left="360"/>
              <w:jc w:val="both"/>
              <w:rPr>
                <w:rFonts w:eastAsia="Calibri" w:cs="Arial"/>
                <w:noProof/>
                <w:szCs w:val="24"/>
                <w:lang w:val="en-IE"/>
              </w:rPr>
            </w:pPr>
          </w:p>
        </w:tc>
      </w:tr>
    </w:tbl>
    <w:p w14:paraId="11ED9306" w14:textId="77777777" w:rsidR="004D139F" w:rsidRPr="00DC2002" w:rsidRDefault="004D139F" w:rsidP="004D139F">
      <w:pPr>
        <w:shd w:val="clear" w:color="auto" w:fill="FFFFFF" w:themeFill="background1"/>
        <w:jc w:val="both"/>
        <w:rPr>
          <w:noProof/>
          <w:lang w:val="en-IE"/>
        </w:rPr>
      </w:pPr>
    </w:p>
    <w:p w14:paraId="7E87CE88" w14:textId="6C5A8375" w:rsidR="007574FD" w:rsidRPr="00DC2002" w:rsidDel="00F722F3" w:rsidRDefault="00F722F3" w:rsidP="004D139F">
      <w:pPr>
        <w:shd w:val="clear" w:color="auto" w:fill="FFFFFF" w:themeFill="background1"/>
        <w:jc w:val="both"/>
        <w:rPr>
          <w:bCs/>
          <w:noProof/>
          <w:lang w:val="en-IE"/>
        </w:rPr>
      </w:pPr>
      <w:r w:rsidRPr="00DC2002">
        <w:rPr>
          <w:noProof/>
          <w:lang w:val="en-IE"/>
        </w:rPr>
        <w:t xml:space="preserve">Member States are urged to </w:t>
      </w:r>
      <w:r w:rsidR="009317EA" w:rsidRPr="00DC2002">
        <w:rPr>
          <w:noProof/>
          <w:lang w:val="en-IE"/>
        </w:rPr>
        <w:t xml:space="preserve">use EU funding opportunities </w:t>
      </w:r>
      <w:r w:rsidR="00CC0B7D" w:rsidRPr="00DC2002">
        <w:rPr>
          <w:noProof/>
          <w:lang w:val="en-IE"/>
        </w:rPr>
        <w:t xml:space="preserve">and to collaborate </w:t>
      </w:r>
      <w:r w:rsidR="009317EA" w:rsidRPr="00DC2002">
        <w:rPr>
          <w:noProof/>
          <w:lang w:val="en-IE"/>
        </w:rPr>
        <w:t xml:space="preserve">to </w:t>
      </w:r>
      <w:r w:rsidR="005E7CCE" w:rsidRPr="00DC2002">
        <w:rPr>
          <w:b/>
          <w:noProof/>
          <w:lang w:val="en-IE"/>
        </w:rPr>
        <w:t>i</w:t>
      </w:r>
      <w:r w:rsidR="00477D08" w:rsidRPr="00DC2002">
        <w:rPr>
          <w:b/>
          <w:noProof/>
          <w:lang w:val="en-IE"/>
        </w:rPr>
        <w:t xml:space="preserve">mplement </w:t>
      </w:r>
      <w:r w:rsidR="00A30B2A" w:rsidRPr="00DC2002">
        <w:rPr>
          <w:b/>
          <w:bCs/>
          <w:noProof/>
          <w:lang w:val="en-IE"/>
        </w:rPr>
        <w:t xml:space="preserve">initiatives </w:t>
      </w:r>
      <w:r w:rsidR="00477D08" w:rsidRPr="00DC2002">
        <w:rPr>
          <w:b/>
          <w:noProof/>
          <w:lang w:val="en-IE"/>
        </w:rPr>
        <w:t xml:space="preserve">and </w:t>
      </w:r>
      <w:r w:rsidR="21A9A1B0" w:rsidRPr="00DC2002">
        <w:rPr>
          <w:b/>
          <w:noProof/>
          <w:lang w:val="en-IE"/>
        </w:rPr>
        <w:t>best practices</w:t>
      </w:r>
      <w:r w:rsidR="21A9A1B0" w:rsidRPr="00DC2002">
        <w:rPr>
          <w:noProof/>
          <w:lang w:val="en-IE"/>
        </w:rPr>
        <w:t xml:space="preserve"> </w:t>
      </w:r>
      <w:r w:rsidR="00477D08" w:rsidRPr="00DC2002">
        <w:rPr>
          <w:noProof/>
          <w:lang w:val="en-IE"/>
        </w:rPr>
        <w:t>on mental health promotion and prevention</w:t>
      </w:r>
      <w:r w:rsidR="00EB5831" w:rsidRPr="00DC2002">
        <w:rPr>
          <w:noProof/>
          <w:lang w:val="en-IE"/>
        </w:rPr>
        <w:t>, to</w:t>
      </w:r>
      <w:r w:rsidR="00477D08" w:rsidRPr="00DC2002">
        <w:rPr>
          <w:noProof/>
          <w:lang w:val="en-IE"/>
        </w:rPr>
        <w:t xml:space="preserve"> </w:t>
      </w:r>
      <w:r w:rsidRPr="00DC2002">
        <w:rPr>
          <w:bCs/>
          <w:noProof/>
          <w:lang w:val="en-IE"/>
        </w:rPr>
        <w:t xml:space="preserve">address the links between </w:t>
      </w:r>
      <w:r w:rsidRPr="00DC2002">
        <w:rPr>
          <w:b/>
          <w:noProof/>
          <w:lang w:val="en-IE"/>
        </w:rPr>
        <w:t>inequalities and mental health</w:t>
      </w:r>
      <w:r w:rsidRPr="00DC2002">
        <w:rPr>
          <w:bCs/>
          <w:noProof/>
          <w:lang w:val="en-IE"/>
        </w:rPr>
        <w:t xml:space="preserve"> by increasing efforts to combat </w:t>
      </w:r>
      <w:r w:rsidR="00C74400">
        <w:rPr>
          <w:bCs/>
          <w:noProof/>
          <w:lang w:val="en-IE"/>
        </w:rPr>
        <w:t xml:space="preserve">stigma, </w:t>
      </w:r>
      <w:r w:rsidRPr="00DC2002">
        <w:rPr>
          <w:bCs/>
          <w:noProof/>
          <w:lang w:val="en-IE"/>
        </w:rPr>
        <w:t>discrimination, hate speech and violence</w:t>
      </w:r>
      <w:r w:rsidR="00EB5831" w:rsidRPr="00DC2002">
        <w:rPr>
          <w:bCs/>
          <w:noProof/>
          <w:lang w:val="en-IE"/>
        </w:rPr>
        <w:t xml:space="preserve">, and to </w:t>
      </w:r>
      <w:r w:rsidR="002E77E0" w:rsidRPr="00DC2002">
        <w:rPr>
          <w:bCs/>
          <w:noProof/>
          <w:lang w:val="en-IE"/>
        </w:rPr>
        <w:t>provide a</w:t>
      </w:r>
      <w:r w:rsidR="005B6A6F" w:rsidRPr="00DC2002">
        <w:rPr>
          <w:bCs/>
          <w:noProof/>
          <w:lang w:val="en-IE"/>
        </w:rPr>
        <w:t xml:space="preserve">dequate training, upskilling and reskilling of the health </w:t>
      </w:r>
      <w:r w:rsidR="00C74400">
        <w:rPr>
          <w:bCs/>
          <w:noProof/>
          <w:lang w:val="en-IE"/>
        </w:rPr>
        <w:t xml:space="preserve">and social care </w:t>
      </w:r>
      <w:r w:rsidR="005B6A6F" w:rsidRPr="00DC2002">
        <w:rPr>
          <w:bCs/>
          <w:noProof/>
          <w:lang w:val="en-IE"/>
        </w:rPr>
        <w:t xml:space="preserve">workforce in </w:t>
      </w:r>
      <w:r w:rsidR="00697EF3" w:rsidRPr="00DC2002">
        <w:rPr>
          <w:bCs/>
          <w:noProof/>
          <w:lang w:val="en-IE"/>
        </w:rPr>
        <w:t xml:space="preserve">the </w:t>
      </w:r>
      <w:r w:rsidR="005B6A6F" w:rsidRPr="00DC2002">
        <w:rPr>
          <w:bCs/>
          <w:noProof/>
          <w:lang w:val="en-IE"/>
        </w:rPr>
        <w:t>promoti</w:t>
      </w:r>
      <w:r w:rsidR="00697EF3" w:rsidRPr="00DC2002">
        <w:rPr>
          <w:bCs/>
          <w:noProof/>
          <w:lang w:val="en-IE"/>
        </w:rPr>
        <w:t>on of</w:t>
      </w:r>
      <w:r w:rsidR="005B6A6F" w:rsidRPr="00DC2002">
        <w:rPr>
          <w:bCs/>
          <w:noProof/>
          <w:lang w:val="en-IE"/>
        </w:rPr>
        <w:t xml:space="preserve"> mental health and well</w:t>
      </w:r>
      <w:r w:rsidR="00376123">
        <w:rPr>
          <w:bCs/>
          <w:noProof/>
          <w:lang w:val="en-IE"/>
        </w:rPr>
        <w:t>-</w:t>
      </w:r>
      <w:r w:rsidR="005B6A6F" w:rsidRPr="00DC2002">
        <w:rPr>
          <w:bCs/>
          <w:noProof/>
          <w:lang w:val="en-IE"/>
        </w:rPr>
        <w:t>being</w:t>
      </w:r>
      <w:r w:rsidR="00484986" w:rsidRPr="00DC2002">
        <w:rPr>
          <w:bCs/>
          <w:noProof/>
          <w:lang w:val="en-IE"/>
        </w:rPr>
        <w:t>. Countries should also deal</w:t>
      </w:r>
      <w:r w:rsidR="005B6A6F" w:rsidRPr="00DC2002">
        <w:rPr>
          <w:bCs/>
          <w:noProof/>
          <w:lang w:val="en-IE"/>
        </w:rPr>
        <w:t xml:space="preserve"> </w:t>
      </w:r>
      <w:bookmarkEnd w:id="8"/>
      <w:r w:rsidR="00E25294" w:rsidRPr="00DC2002">
        <w:rPr>
          <w:noProof/>
          <w:lang w:val="en-IE"/>
        </w:rPr>
        <w:t xml:space="preserve">with the challenges </w:t>
      </w:r>
      <w:r w:rsidR="00AA2036" w:rsidRPr="00DC2002">
        <w:rPr>
          <w:noProof/>
          <w:lang w:val="en-IE"/>
        </w:rPr>
        <w:t xml:space="preserve">related to the prevention of mental health problems </w:t>
      </w:r>
      <w:r w:rsidR="00E25294" w:rsidRPr="00DC2002">
        <w:rPr>
          <w:noProof/>
          <w:lang w:val="en-IE"/>
        </w:rPr>
        <w:t>of vulnerable communities</w:t>
      </w:r>
      <w:r w:rsidR="00DC4C6B" w:rsidRPr="00DC2002">
        <w:rPr>
          <w:noProof/>
          <w:lang w:val="en-IE"/>
        </w:rPr>
        <w:t xml:space="preserve">, </w:t>
      </w:r>
      <w:r w:rsidR="00484986" w:rsidRPr="00DC2002">
        <w:rPr>
          <w:noProof/>
          <w:lang w:val="en-IE"/>
        </w:rPr>
        <w:t xml:space="preserve">reinforce </w:t>
      </w:r>
      <w:r w:rsidR="00D05588" w:rsidRPr="00DC2002">
        <w:rPr>
          <w:noProof/>
          <w:lang w:val="en-IE"/>
        </w:rPr>
        <w:t xml:space="preserve">early </w:t>
      </w:r>
      <w:r w:rsidR="00C74400">
        <w:rPr>
          <w:noProof/>
          <w:lang w:val="en-IE"/>
        </w:rPr>
        <w:t>recognition of mental health issues, provide early interventions and support</w:t>
      </w:r>
      <w:r w:rsidR="00484986" w:rsidRPr="00DC2002">
        <w:rPr>
          <w:noProof/>
          <w:lang w:val="en-IE"/>
        </w:rPr>
        <w:t xml:space="preserve">, and </w:t>
      </w:r>
      <w:r w:rsidR="007574FD" w:rsidRPr="00DC2002" w:rsidDel="00F722F3">
        <w:rPr>
          <w:bCs/>
          <w:noProof/>
          <w:lang w:val="en-IE"/>
        </w:rPr>
        <w:t>address the links between</w:t>
      </w:r>
      <w:r w:rsidR="00197903">
        <w:rPr>
          <w:bCs/>
          <w:noProof/>
          <w:lang w:val="en-IE"/>
        </w:rPr>
        <w:t xml:space="preserve"> </w:t>
      </w:r>
      <w:r w:rsidR="00197903" w:rsidRPr="006B6230">
        <w:rPr>
          <w:b/>
          <w:noProof/>
          <w:lang w:val="en-IE"/>
        </w:rPr>
        <w:t>exclusion,</w:t>
      </w:r>
      <w:r w:rsidR="007574FD" w:rsidRPr="00DC2002" w:rsidDel="00F722F3">
        <w:rPr>
          <w:bCs/>
          <w:noProof/>
          <w:lang w:val="en-IE"/>
        </w:rPr>
        <w:t xml:space="preserve"> </w:t>
      </w:r>
      <w:r w:rsidR="007574FD" w:rsidRPr="00DC2002" w:rsidDel="00F722F3">
        <w:rPr>
          <w:b/>
          <w:noProof/>
          <w:lang w:val="en-IE"/>
        </w:rPr>
        <w:t>inequalities and mental health</w:t>
      </w:r>
      <w:r w:rsidR="007574FD" w:rsidRPr="00DC2002" w:rsidDel="00F722F3">
        <w:rPr>
          <w:bCs/>
          <w:noProof/>
          <w:lang w:val="en-IE"/>
        </w:rPr>
        <w:t xml:space="preserve"> by increasing efforts to combat discrimination, hate speech and violence.</w:t>
      </w:r>
    </w:p>
    <w:p w14:paraId="322AD1F1" w14:textId="3301A1C8" w:rsidR="00BC4FF3" w:rsidRPr="00DC2002" w:rsidRDefault="004D139F" w:rsidP="005074EC">
      <w:pPr>
        <w:pStyle w:val="Heading2"/>
        <w:jc w:val="both"/>
        <w:rPr>
          <w:noProof/>
          <w:lang w:val="en-IE"/>
        </w:rPr>
      </w:pPr>
      <w:r w:rsidRPr="00DC2002">
        <w:rPr>
          <w:noProof/>
          <w:lang w:val="en-IE"/>
        </w:rPr>
        <w:t>Boosting the m</w:t>
      </w:r>
      <w:r w:rsidR="7BE1D41F" w:rsidRPr="00DC2002">
        <w:rPr>
          <w:noProof/>
          <w:lang w:val="en-IE"/>
        </w:rPr>
        <w:t>ental health of children and young people</w:t>
      </w:r>
    </w:p>
    <w:p w14:paraId="0E6B8EF4" w14:textId="17F7A0D8" w:rsidR="00A86BB0" w:rsidRPr="00DC2002" w:rsidRDefault="00F82629" w:rsidP="005074EC">
      <w:pPr>
        <w:jc w:val="both"/>
        <w:rPr>
          <w:rFonts w:eastAsia="Times New Roman" w:cs="Times New Roman"/>
          <w:noProof/>
          <w:lang w:val="en-IE"/>
        </w:rPr>
      </w:pPr>
      <w:r w:rsidRPr="00DC2002">
        <w:rPr>
          <w:rFonts w:cs="Times New Roman"/>
          <w:noProof/>
          <w:color w:val="333333"/>
          <w:lang w:val="en-IE"/>
        </w:rPr>
        <w:t xml:space="preserve">Europe is witnessing a </w:t>
      </w:r>
      <w:r w:rsidRPr="00DC2002">
        <w:rPr>
          <w:rFonts w:cs="Times New Roman"/>
          <w:b/>
          <w:noProof/>
          <w:color w:val="333333"/>
          <w:lang w:val="en-IE"/>
        </w:rPr>
        <w:t>worsening of the mental health of our younger generations</w:t>
      </w:r>
      <w:r w:rsidRPr="00DC2002">
        <w:rPr>
          <w:rFonts w:cs="Times New Roman"/>
          <w:noProof/>
          <w:color w:val="333333"/>
          <w:lang w:val="en-IE"/>
        </w:rPr>
        <w:t xml:space="preserve">. </w:t>
      </w:r>
      <w:r w:rsidR="00A86BB0" w:rsidRPr="00DC2002">
        <w:rPr>
          <w:rFonts w:cs="Times New Roman"/>
          <w:noProof/>
          <w:color w:val="333333"/>
          <w:lang w:val="en-IE"/>
        </w:rPr>
        <w:t xml:space="preserve">During the COVID-19 pandemic, </w:t>
      </w:r>
      <w:r w:rsidR="00912E57" w:rsidRPr="00DC2002">
        <w:rPr>
          <w:rFonts w:cs="Times New Roman"/>
          <w:noProof/>
          <w:color w:val="333333"/>
          <w:lang w:val="en-IE"/>
        </w:rPr>
        <w:t xml:space="preserve">most </w:t>
      </w:r>
      <w:r w:rsidR="00A86BB0" w:rsidRPr="00DC2002">
        <w:rPr>
          <w:rFonts w:cs="Times New Roman"/>
          <w:noProof/>
          <w:color w:val="333333"/>
          <w:lang w:val="en-IE"/>
        </w:rPr>
        <w:t>children were kept out of classrooms and deprived of social interaction and physical activity,</w:t>
      </w:r>
      <w:r w:rsidR="00327E50" w:rsidRPr="00DC2002">
        <w:rPr>
          <w:rFonts w:cs="Times New Roman"/>
          <w:noProof/>
          <w:color w:val="333333"/>
          <w:lang w:val="en-IE"/>
        </w:rPr>
        <w:t xml:space="preserve"> </w:t>
      </w:r>
      <w:r w:rsidR="00A86BB0" w:rsidRPr="00DC2002">
        <w:rPr>
          <w:rFonts w:cs="Times New Roman"/>
          <w:noProof/>
          <w:color w:val="333333"/>
          <w:lang w:val="en-IE"/>
        </w:rPr>
        <w:t>and depression among young people more than doubled</w:t>
      </w:r>
      <w:r w:rsidR="001B37A0" w:rsidRPr="00DC2002">
        <w:rPr>
          <w:rStyle w:val="FootnoteReference"/>
          <w:rFonts w:cs="Times New Roman"/>
          <w:noProof/>
          <w:color w:val="333333"/>
          <w:lang w:val="en-IE"/>
        </w:rPr>
        <w:footnoteReference w:id="38"/>
      </w:r>
      <w:r w:rsidR="00A86BB0" w:rsidRPr="00DC2002">
        <w:rPr>
          <w:rFonts w:cs="Times New Roman"/>
          <w:noProof/>
          <w:color w:val="333333"/>
          <w:lang w:val="en-IE"/>
        </w:rPr>
        <w:t>. L</w:t>
      </w:r>
      <w:r w:rsidR="1562C4E2" w:rsidRPr="00DC2002">
        <w:rPr>
          <w:rFonts w:eastAsia="Times New Roman" w:cs="Times New Roman"/>
          <w:noProof/>
          <w:lang w:val="en-IE"/>
        </w:rPr>
        <w:t>oneliness</w:t>
      </w:r>
      <w:r w:rsidR="7B3E7B7D" w:rsidRPr="00DC2002">
        <w:rPr>
          <w:rFonts w:eastAsia="Times New Roman" w:cs="Times New Roman"/>
          <w:noProof/>
          <w:lang w:val="en-IE"/>
        </w:rPr>
        <w:t xml:space="preserve">, an important component of well-being and mental health, has reached alarming levels. </w:t>
      </w:r>
      <w:r w:rsidR="7B3E7B7D" w:rsidRPr="00DC2002">
        <w:rPr>
          <w:rFonts w:eastAsia="Times New Roman" w:cs="Times New Roman"/>
          <w:noProof/>
          <w:color w:val="333333"/>
          <w:lang w:val="en-IE"/>
        </w:rPr>
        <w:t>In 2022, o</w:t>
      </w:r>
      <w:r w:rsidR="7B3E7B7D" w:rsidRPr="00DC2002">
        <w:rPr>
          <w:rFonts w:eastAsia="Times New Roman" w:cs="Times New Roman"/>
          <w:noProof/>
          <w:lang w:val="en-IE"/>
        </w:rPr>
        <w:t>ne in every five people aged between 16 and 25 report</w:t>
      </w:r>
      <w:r w:rsidR="0097487A" w:rsidRPr="00DC2002">
        <w:rPr>
          <w:rFonts w:eastAsia="Times New Roman" w:cs="Times New Roman"/>
          <w:noProof/>
          <w:lang w:val="en-IE"/>
        </w:rPr>
        <w:t>ed</w:t>
      </w:r>
      <w:r w:rsidR="7B3E7B7D" w:rsidRPr="00DC2002">
        <w:rPr>
          <w:rFonts w:eastAsia="Times New Roman" w:cs="Times New Roman"/>
          <w:noProof/>
          <w:lang w:val="en-IE"/>
        </w:rPr>
        <w:t xml:space="preserve"> feeling lonely most of the time</w:t>
      </w:r>
      <w:r w:rsidRPr="00DC2002">
        <w:rPr>
          <w:rStyle w:val="FootnoteReference"/>
          <w:rFonts w:cs="Times New Roman"/>
          <w:noProof/>
          <w:color w:val="333333"/>
          <w:lang w:val="en-IE"/>
        </w:rPr>
        <w:footnoteReference w:id="39"/>
      </w:r>
      <w:r w:rsidR="008563E7" w:rsidRPr="00DC2002">
        <w:rPr>
          <w:rFonts w:eastAsia="Times New Roman" w:cs="Times New Roman"/>
          <w:noProof/>
          <w:lang w:val="en-IE"/>
        </w:rPr>
        <w:t>.</w:t>
      </w:r>
    </w:p>
    <w:p w14:paraId="3B8625B9" w14:textId="4DD0F33F" w:rsidR="001328E7" w:rsidRDefault="00D10A79" w:rsidP="005074EC">
      <w:pPr>
        <w:pStyle w:val="ListParagraph"/>
        <w:ind w:left="0"/>
        <w:jc w:val="both"/>
        <w:rPr>
          <w:rFonts w:cs="Times New Roman"/>
          <w:noProof/>
          <w:color w:val="333333"/>
          <w:lang w:val="en-IE"/>
        </w:rPr>
      </w:pPr>
      <w:r w:rsidRPr="00DC2002">
        <w:rPr>
          <w:rFonts w:cs="Times New Roman"/>
          <w:noProof/>
          <w:color w:val="333333"/>
          <w:lang w:val="en-IE"/>
        </w:rPr>
        <w:t xml:space="preserve">Child poverty can have detrimental effects on mental health. The Council </w:t>
      </w:r>
      <w:r w:rsidR="001328E7" w:rsidRPr="00DC2002">
        <w:rPr>
          <w:rFonts w:cs="Times New Roman"/>
          <w:noProof/>
          <w:color w:val="333333"/>
          <w:lang w:val="en-IE"/>
        </w:rPr>
        <w:t>R</w:t>
      </w:r>
      <w:r w:rsidRPr="00DC2002">
        <w:rPr>
          <w:rFonts w:cs="Times New Roman"/>
          <w:noProof/>
          <w:color w:val="333333"/>
          <w:lang w:val="en-IE"/>
        </w:rPr>
        <w:t xml:space="preserve">ecommendation establishing a </w:t>
      </w:r>
      <w:r w:rsidRPr="00DC2002">
        <w:rPr>
          <w:rFonts w:cs="Times New Roman"/>
          <w:b/>
          <w:bCs/>
          <w:noProof/>
          <w:color w:val="333333"/>
          <w:lang w:val="en-IE"/>
        </w:rPr>
        <w:t>European Child Guarantee</w:t>
      </w:r>
      <w:r w:rsidRPr="00DC2002">
        <w:rPr>
          <w:rStyle w:val="FootnoteReference"/>
          <w:rFonts w:cs="Times New Roman"/>
          <w:b/>
          <w:bCs/>
          <w:noProof/>
          <w:color w:val="333333"/>
          <w:lang w:val="en-IE"/>
        </w:rPr>
        <w:footnoteReference w:id="40"/>
      </w:r>
      <w:r w:rsidRPr="00DC2002">
        <w:rPr>
          <w:rFonts w:cs="Times New Roman"/>
          <w:noProof/>
          <w:color w:val="333333"/>
          <w:lang w:val="en-IE"/>
        </w:rPr>
        <w:t xml:space="preserve"> addresses some of those challenges.</w:t>
      </w:r>
      <w:r w:rsidR="00740513" w:rsidRPr="00DC2002">
        <w:rPr>
          <w:rFonts w:cs="Times New Roman"/>
          <w:noProof/>
          <w:color w:val="333333"/>
          <w:lang w:val="en-IE"/>
        </w:rPr>
        <w:t xml:space="preserve"> Bullying prevention programmes in schools</w:t>
      </w:r>
      <w:r w:rsidR="00740513" w:rsidRPr="00DC2002">
        <w:rPr>
          <w:rStyle w:val="FootnoteReference"/>
          <w:rFonts w:cs="Times New Roman"/>
          <w:noProof/>
          <w:color w:val="333333"/>
          <w:lang w:val="en-IE"/>
        </w:rPr>
        <w:footnoteReference w:id="41"/>
      </w:r>
      <w:r w:rsidR="00740513" w:rsidRPr="00DC2002">
        <w:rPr>
          <w:rFonts w:cs="Times New Roman"/>
          <w:noProof/>
          <w:color w:val="333333"/>
          <w:lang w:val="en-IE"/>
        </w:rPr>
        <w:t xml:space="preserve"> </w:t>
      </w:r>
      <w:r w:rsidR="004C3136" w:rsidRPr="00DC2002">
        <w:rPr>
          <w:rFonts w:cs="Times New Roman"/>
          <w:noProof/>
          <w:color w:val="333333"/>
          <w:lang w:val="en-IE"/>
        </w:rPr>
        <w:t>are</w:t>
      </w:r>
      <w:r w:rsidR="00740513" w:rsidRPr="00DC2002">
        <w:rPr>
          <w:rFonts w:cs="Times New Roman"/>
          <w:noProof/>
          <w:color w:val="333333"/>
          <w:lang w:val="en-IE"/>
        </w:rPr>
        <w:t xml:space="preserve"> an effective way to support the psychological well-being of children and young people. </w:t>
      </w:r>
    </w:p>
    <w:p w14:paraId="6410A98D" w14:textId="77777777" w:rsidR="00197903" w:rsidRPr="00DC2002" w:rsidRDefault="00197903" w:rsidP="005074EC">
      <w:pPr>
        <w:pStyle w:val="ListParagraph"/>
        <w:ind w:left="0"/>
        <w:jc w:val="both"/>
        <w:rPr>
          <w:rFonts w:cs="Times New Roman"/>
          <w:noProof/>
          <w:color w:val="333333"/>
          <w:lang w:val="en-IE"/>
        </w:rPr>
      </w:pPr>
    </w:p>
    <w:p w14:paraId="3387B906" w14:textId="11E24774" w:rsidR="00117BBD" w:rsidRDefault="00117BBD" w:rsidP="005074EC">
      <w:pPr>
        <w:pStyle w:val="ListParagraph"/>
        <w:ind w:left="0"/>
        <w:jc w:val="both"/>
        <w:rPr>
          <w:rFonts w:cs="Times New Roman"/>
          <w:noProof/>
          <w:color w:val="333333"/>
          <w:lang w:val="en-IE"/>
        </w:rPr>
      </w:pPr>
      <w:r w:rsidRPr="00DC2002">
        <w:rPr>
          <w:rFonts w:cs="Times New Roman"/>
          <w:noProof/>
          <w:color w:val="333333"/>
          <w:lang w:val="en-IE"/>
        </w:rPr>
        <w:t>Young people are increasingly dealing with anxiety, sadness or fear, self-harm, low self-esteem, bullying and eating disorders. Forcibly displaced and migrant children, including those who have been forced to flee Russia’s war</w:t>
      </w:r>
      <w:r w:rsidRPr="00DC2002">
        <w:rPr>
          <w:noProof/>
          <w:lang w:val="en-IE"/>
        </w:rPr>
        <w:t xml:space="preserve"> of aggression in Ukraine, and children </w:t>
      </w:r>
      <w:r w:rsidR="00B023CB">
        <w:rPr>
          <w:noProof/>
          <w:lang w:val="en-IE"/>
        </w:rPr>
        <w:t xml:space="preserve">who are </w:t>
      </w:r>
      <w:r w:rsidRPr="00DC2002">
        <w:rPr>
          <w:noProof/>
          <w:lang w:val="en-IE"/>
        </w:rPr>
        <w:t>victims of</w:t>
      </w:r>
      <w:r w:rsidR="00197903" w:rsidRPr="00197903">
        <w:rPr>
          <w:noProof/>
          <w:lang w:val="en-IE"/>
        </w:rPr>
        <w:t xml:space="preserve"> </w:t>
      </w:r>
      <w:r w:rsidR="00197903">
        <w:rPr>
          <w:noProof/>
          <w:lang w:val="en-IE"/>
        </w:rPr>
        <w:t>sexual exploitation, other</w:t>
      </w:r>
      <w:r w:rsidRPr="00DC2002">
        <w:rPr>
          <w:noProof/>
          <w:lang w:val="en-IE"/>
        </w:rPr>
        <w:t xml:space="preserve"> crime and abuse, are particularly at risk.</w:t>
      </w:r>
      <w:r w:rsidR="009F332E" w:rsidRPr="00DC2002">
        <w:rPr>
          <w:rFonts w:cs="Times New Roman"/>
          <w:noProof/>
          <w:color w:val="333333"/>
          <w:lang w:val="en-IE"/>
        </w:rPr>
        <w:t xml:space="preserve"> </w:t>
      </w:r>
    </w:p>
    <w:p w14:paraId="76EF6363" w14:textId="77777777" w:rsidR="005D2F29" w:rsidRDefault="00EA281D" w:rsidP="005074EC">
      <w:pPr>
        <w:jc w:val="both"/>
        <w:rPr>
          <w:rFonts w:cs="Times New Roman"/>
          <w:noProof/>
          <w:color w:val="333333"/>
          <w:lang w:val="en-IE"/>
        </w:rPr>
      </w:pPr>
      <w:r w:rsidRPr="00DC2002">
        <w:rPr>
          <w:rFonts w:cs="Times New Roman"/>
          <w:noProof/>
          <w:color w:val="333333"/>
          <w:lang w:val="en-IE"/>
        </w:rPr>
        <w:t xml:space="preserve">Children are affected by different interconnected health, environmental, social and commercial determinants, </w:t>
      </w:r>
      <w:r w:rsidR="001328E7" w:rsidRPr="00DC2002">
        <w:rPr>
          <w:rFonts w:cs="Times New Roman"/>
          <w:noProof/>
          <w:color w:val="333333"/>
          <w:lang w:val="en-IE"/>
        </w:rPr>
        <w:t xml:space="preserve">and also by </w:t>
      </w:r>
      <w:r w:rsidRPr="00DC2002">
        <w:rPr>
          <w:rFonts w:cs="Times New Roman"/>
          <w:noProof/>
          <w:color w:val="333333"/>
          <w:lang w:val="en-IE"/>
        </w:rPr>
        <w:t xml:space="preserve">the consequences of online crimes such as online child sexual abuse. There are instances when children </w:t>
      </w:r>
      <w:r w:rsidR="00117BBD" w:rsidRPr="00DC2002">
        <w:rPr>
          <w:rFonts w:cs="Times New Roman"/>
          <w:noProof/>
          <w:color w:val="333333"/>
          <w:lang w:val="en-IE"/>
        </w:rPr>
        <w:t xml:space="preserve">and young people face adversities during some of the most </w:t>
      </w:r>
      <w:r w:rsidR="00117BBD" w:rsidRPr="00DC2002">
        <w:rPr>
          <w:rFonts w:cs="Times New Roman"/>
          <w:b/>
          <w:bCs/>
          <w:noProof/>
          <w:color w:val="333333"/>
          <w:lang w:val="en-IE"/>
        </w:rPr>
        <w:t>vulnerable and formative years of their lives, which can shape their health and mental health throughout their entire lifetime</w:t>
      </w:r>
      <w:r w:rsidR="00117BBD" w:rsidRPr="00DC2002">
        <w:rPr>
          <w:rFonts w:cs="Times New Roman"/>
          <w:noProof/>
          <w:color w:val="333333"/>
          <w:lang w:val="en-IE"/>
        </w:rPr>
        <w:t xml:space="preserve">. </w:t>
      </w:r>
    </w:p>
    <w:p w14:paraId="78D1EA13" w14:textId="30DBDD78" w:rsidR="00117BBD" w:rsidRPr="00DC2002" w:rsidRDefault="009F332E" w:rsidP="005074EC">
      <w:pPr>
        <w:jc w:val="both"/>
        <w:rPr>
          <w:rFonts w:cs="Times New Roman"/>
          <w:noProof/>
          <w:color w:val="333333"/>
          <w:lang w:val="en-IE"/>
        </w:rPr>
      </w:pPr>
      <w:r w:rsidRPr="00DC2002">
        <w:rPr>
          <w:rFonts w:cs="Times New Roman"/>
          <w:noProof/>
          <w:color w:val="333333"/>
          <w:lang w:val="en-IE"/>
        </w:rPr>
        <w:t>Young people are also strongly preoccupied by climate change</w:t>
      </w:r>
      <w:r w:rsidRPr="00DC2002" w:rsidDel="002E1488">
        <w:rPr>
          <w:rFonts w:cs="Times New Roman"/>
          <w:noProof/>
          <w:color w:val="333333"/>
          <w:lang w:val="en-IE"/>
        </w:rPr>
        <w:t xml:space="preserve"> and biodiversity loss</w:t>
      </w:r>
      <w:r w:rsidRPr="00DC2002">
        <w:rPr>
          <w:rFonts w:cs="Times New Roman"/>
          <w:noProof/>
          <w:color w:val="333333"/>
          <w:lang w:val="en-IE"/>
        </w:rPr>
        <w:t>.</w:t>
      </w:r>
      <w:r w:rsidR="005D2F29" w:rsidRPr="008D1954">
        <w:rPr>
          <w:noProof/>
        </w:rPr>
        <w:t xml:space="preserve"> </w:t>
      </w:r>
      <w:r w:rsidR="005D2F29">
        <w:rPr>
          <w:rFonts w:cs="Times New Roman"/>
          <w:noProof/>
          <w:color w:val="333333"/>
          <w:lang w:val="en-IE"/>
        </w:rPr>
        <w:t xml:space="preserve">A recent </w:t>
      </w:r>
      <w:r w:rsidR="005D2F29" w:rsidRPr="008D1954">
        <w:rPr>
          <w:rFonts w:cs="Times New Roman"/>
          <w:noProof/>
          <w:color w:val="333333"/>
          <w:lang w:val="en-IE"/>
        </w:rPr>
        <w:t>survey</w:t>
      </w:r>
      <w:r w:rsidR="005D2F29" w:rsidRPr="00DC2002">
        <w:rPr>
          <w:rStyle w:val="FootnoteReference"/>
          <w:rFonts w:cs="Times New Roman"/>
          <w:noProof/>
          <w:color w:val="333333"/>
          <w:lang w:val="en-IE"/>
        </w:rPr>
        <w:footnoteReference w:id="42"/>
      </w:r>
      <w:r w:rsidR="005D2F29" w:rsidRPr="008D1954">
        <w:rPr>
          <w:rFonts w:cs="Times New Roman"/>
          <w:noProof/>
          <w:color w:val="333333"/>
          <w:lang w:val="en-IE"/>
        </w:rPr>
        <w:t xml:space="preserve"> </w:t>
      </w:r>
      <w:r w:rsidR="005D2F29">
        <w:rPr>
          <w:rFonts w:cs="Times New Roman"/>
          <w:noProof/>
          <w:color w:val="333333"/>
          <w:lang w:val="en-IE"/>
        </w:rPr>
        <w:t xml:space="preserve">concluded that </w:t>
      </w:r>
      <w:r w:rsidR="005D2F29" w:rsidRPr="008D1954">
        <w:rPr>
          <w:rFonts w:cs="Times New Roman"/>
          <w:noProof/>
          <w:color w:val="333333"/>
          <w:lang w:val="en-IE"/>
        </w:rPr>
        <w:t>75% of children and young responde</w:t>
      </w:r>
      <w:r w:rsidR="005D2F29">
        <w:rPr>
          <w:rFonts w:cs="Times New Roman"/>
          <w:noProof/>
          <w:color w:val="333333"/>
          <w:lang w:val="en-IE"/>
        </w:rPr>
        <w:t>nt</w:t>
      </w:r>
      <w:r w:rsidR="005D2F29" w:rsidRPr="008D1954">
        <w:rPr>
          <w:rFonts w:cs="Times New Roman"/>
          <w:noProof/>
          <w:color w:val="333333"/>
          <w:lang w:val="en-IE"/>
        </w:rPr>
        <w:t>s saw their future as “frightening”</w:t>
      </w:r>
      <w:r w:rsidR="005D2F29">
        <w:rPr>
          <w:rFonts w:cs="Times New Roman"/>
          <w:noProof/>
          <w:color w:val="333333"/>
          <w:lang w:val="en-IE"/>
        </w:rPr>
        <w:t>. At the same time, the study revealed that c</w:t>
      </w:r>
      <w:r w:rsidR="005D2F29" w:rsidRPr="00D61FBE">
        <w:rPr>
          <w:rFonts w:cs="Times New Roman"/>
          <w:noProof/>
          <w:color w:val="333333"/>
          <w:lang w:val="en-IE"/>
        </w:rPr>
        <w:t>limate anxiety and distress were correlated with perceived inadequate government response and associated feelings of betrayal.</w:t>
      </w:r>
      <w:r w:rsidR="005D2F29">
        <w:rPr>
          <w:rFonts w:cs="Times New Roman"/>
          <w:noProof/>
          <w:color w:val="333333"/>
          <w:lang w:val="en-IE"/>
        </w:rPr>
        <w:t xml:space="preserve"> </w:t>
      </w:r>
      <w:r w:rsidR="005D2F29" w:rsidRPr="00B023CB">
        <w:rPr>
          <w:rFonts w:cs="Times New Roman"/>
          <w:noProof/>
          <w:color w:val="333333"/>
          <w:lang w:val="en-IE"/>
        </w:rPr>
        <w:t xml:space="preserve">The EU’s commitments to reaching climate neutrality by 2050 and to the Kunming-Montreal Global Biodiversity Framework are therefore </w:t>
      </w:r>
      <w:r w:rsidR="00B023CB">
        <w:rPr>
          <w:rFonts w:cs="Times New Roman"/>
          <w:noProof/>
          <w:color w:val="333333"/>
          <w:lang w:val="en-IE"/>
        </w:rPr>
        <w:t>are also</w:t>
      </w:r>
      <w:r w:rsidR="005D2F29" w:rsidRPr="00B023CB">
        <w:rPr>
          <w:rFonts w:cs="Times New Roman"/>
          <w:noProof/>
          <w:color w:val="333333"/>
          <w:lang w:val="en-IE"/>
        </w:rPr>
        <w:t xml:space="preserve"> importan</w:t>
      </w:r>
      <w:r w:rsidR="00B023CB">
        <w:rPr>
          <w:rFonts w:cs="Times New Roman"/>
          <w:noProof/>
          <w:color w:val="333333"/>
          <w:lang w:val="en-IE"/>
        </w:rPr>
        <w:t>t</w:t>
      </w:r>
      <w:r w:rsidR="005D2F29" w:rsidRPr="00B023CB">
        <w:rPr>
          <w:rFonts w:cs="Times New Roman"/>
          <w:noProof/>
          <w:color w:val="333333"/>
          <w:lang w:val="en-IE"/>
        </w:rPr>
        <w:t xml:space="preserve"> </w:t>
      </w:r>
      <w:r w:rsidR="00B023CB">
        <w:rPr>
          <w:rFonts w:cs="Times New Roman"/>
          <w:noProof/>
          <w:color w:val="333333"/>
          <w:lang w:val="en-IE"/>
        </w:rPr>
        <w:t>f</w:t>
      </w:r>
      <w:r w:rsidR="005D2F29" w:rsidRPr="00B023CB">
        <w:rPr>
          <w:rFonts w:cs="Times New Roman"/>
          <w:noProof/>
          <w:color w:val="333333"/>
          <w:lang w:val="en-IE"/>
        </w:rPr>
        <w:t>o</w:t>
      </w:r>
      <w:r w:rsidR="00B023CB">
        <w:rPr>
          <w:rFonts w:cs="Times New Roman"/>
          <w:noProof/>
          <w:color w:val="333333"/>
          <w:lang w:val="en-IE"/>
        </w:rPr>
        <w:t>r</w:t>
      </w:r>
      <w:r w:rsidR="005D2F29" w:rsidRPr="00B023CB">
        <w:rPr>
          <w:rFonts w:cs="Times New Roman"/>
          <w:noProof/>
          <w:color w:val="333333"/>
          <w:lang w:val="en-IE"/>
        </w:rPr>
        <w:t xml:space="preserve"> our children</w:t>
      </w:r>
      <w:r w:rsidR="00B023CB">
        <w:rPr>
          <w:rFonts w:cs="Times New Roman"/>
          <w:noProof/>
          <w:color w:val="333333"/>
          <w:lang w:val="en-IE"/>
        </w:rPr>
        <w:t xml:space="preserve">’s </w:t>
      </w:r>
      <w:r w:rsidR="005D2F29" w:rsidRPr="00B023CB">
        <w:rPr>
          <w:rFonts w:cs="Times New Roman"/>
          <w:noProof/>
          <w:color w:val="333333"/>
          <w:lang w:val="en-IE"/>
        </w:rPr>
        <w:t>mental health.</w:t>
      </w:r>
      <w:r w:rsidR="005D2F29">
        <w:rPr>
          <w:rFonts w:cs="Times New Roman"/>
          <w:noProof/>
          <w:color w:val="333333"/>
          <w:lang w:val="en-IE"/>
        </w:rPr>
        <w:t xml:space="preserve">  </w:t>
      </w:r>
    </w:p>
    <w:p w14:paraId="63A471C2" w14:textId="7DCC2480" w:rsidR="006A2962" w:rsidRPr="00DC2002" w:rsidRDefault="00117BBD" w:rsidP="006A2962">
      <w:pPr>
        <w:jc w:val="both"/>
        <w:rPr>
          <w:rFonts w:cs="Times New Roman"/>
          <w:noProof/>
          <w:color w:val="333333"/>
          <w:lang w:val="en-IE"/>
        </w:rPr>
      </w:pPr>
      <w:r w:rsidRPr="00DC2002">
        <w:rPr>
          <w:rFonts w:cs="Times New Roman"/>
          <w:b/>
          <w:bCs/>
          <w:noProof/>
          <w:color w:val="333333"/>
          <w:lang w:val="en-IE"/>
        </w:rPr>
        <w:t>Digital tools</w:t>
      </w:r>
      <w:r w:rsidRPr="00DC2002">
        <w:rPr>
          <w:rFonts w:cs="Times New Roman"/>
          <w:noProof/>
          <w:color w:val="333333"/>
          <w:lang w:val="en-IE"/>
        </w:rPr>
        <w:t xml:space="preserve"> can have a positive impact on mental health (e.g. by providing access to information, support groups, and therapy services) but can also affect mental health negatively</w:t>
      </w:r>
      <w:r w:rsidR="00DC31CB" w:rsidRPr="00DC2002">
        <w:rPr>
          <w:rFonts w:cs="Times New Roman"/>
          <w:noProof/>
          <w:color w:val="333333"/>
          <w:lang w:val="en-IE"/>
        </w:rPr>
        <w:t xml:space="preserve">. </w:t>
      </w:r>
      <w:r w:rsidR="006A2962" w:rsidRPr="00DC2002">
        <w:rPr>
          <w:rFonts w:cs="Times New Roman"/>
          <w:noProof/>
          <w:color w:val="333333"/>
          <w:lang w:val="en-IE"/>
        </w:rPr>
        <w:t>A move towards</w:t>
      </w:r>
      <w:r w:rsidR="006A2962" w:rsidRPr="00DC2002">
        <w:rPr>
          <w:rFonts w:cs="Times New Roman"/>
          <w:b/>
          <w:bCs/>
          <w:noProof/>
          <w:color w:val="333333"/>
          <w:lang w:val="en-IE"/>
        </w:rPr>
        <w:t xml:space="preserve"> a safer and healthier digital space for children</w:t>
      </w:r>
      <w:r w:rsidR="00F81ABC">
        <w:rPr>
          <w:rStyle w:val="FootnoteReference"/>
          <w:rFonts w:cs="Times New Roman"/>
          <w:b/>
          <w:bCs/>
          <w:noProof/>
          <w:color w:val="333333"/>
          <w:lang w:val="en-IE"/>
        </w:rPr>
        <w:footnoteReference w:id="43"/>
      </w:r>
      <w:r w:rsidR="006A2962" w:rsidRPr="00DC2002">
        <w:rPr>
          <w:rFonts w:cs="Times New Roman"/>
          <w:noProof/>
          <w:color w:val="333333"/>
          <w:lang w:val="en-IE"/>
        </w:rPr>
        <w:t xml:space="preserve"> is needed. This includes: protecting them from inappropriate content, the intrusive harvesting of information and aggressive online marketing of unhealthy food</w:t>
      </w:r>
      <w:r w:rsidR="00364106" w:rsidRPr="00DC2002">
        <w:rPr>
          <w:rFonts w:cs="Times New Roman"/>
          <w:noProof/>
          <w:color w:val="333333"/>
          <w:lang w:val="en-IE"/>
        </w:rPr>
        <w:t xml:space="preserve">, </w:t>
      </w:r>
      <w:r w:rsidR="006A2962" w:rsidRPr="00DC2002">
        <w:rPr>
          <w:rFonts w:cs="Times New Roman"/>
          <w:noProof/>
          <w:color w:val="333333"/>
          <w:lang w:val="en-IE"/>
        </w:rPr>
        <w:t>beverages,</w:t>
      </w:r>
      <w:r w:rsidR="00364106" w:rsidRPr="00DC2002">
        <w:rPr>
          <w:rFonts w:cs="Times New Roman"/>
          <w:noProof/>
          <w:color w:val="333333"/>
          <w:lang w:val="en-IE"/>
        </w:rPr>
        <w:t xml:space="preserve"> beauty standards and</w:t>
      </w:r>
      <w:r w:rsidR="006A2962" w:rsidRPr="00DC2002">
        <w:rPr>
          <w:rFonts w:cs="Times New Roman"/>
          <w:noProof/>
          <w:color w:val="333333"/>
          <w:lang w:val="en-IE"/>
        </w:rPr>
        <w:t xml:space="preserve"> alcohol and tobacco</w:t>
      </w:r>
      <w:r w:rsidR="00B023CB">
        <w:rPr>
          <w:rFonts w:cs="Times New Roman"/>
          <w:noProof/>
          <w:color w:val="333333"/>
          <w:lang w:val="en-IE"/>
        </w:rPr>
        <w:t>,</w:t>
      </w:r>
      <w:r w:rsidR="006A2962" w:rsidRPr="00DC2002">
        <w:rPr>
          <w:rFonts w:cs="Times New Roman"/>
          <w:noProof/>
          <w:color w:val="333333"/>
          <w:lang w:val="en-IE"/>
        </w:rPr>
        <w:t xml:space="preserve"> a </w:t>
      </w:r>
      <w:r w:rsidR="00C125D0">
        <w:rPr>
          <w:rFonts w:cs="Times New Roman"/>
          <w:noProof/>
          <w:color w:val="333333"/>
          <w:lang w:val="en-IE"/>
        </w:rPr>
        <w:t>prudent</w:t>
      </w:r>
      <w:r w:rsidR="00C125D0" w:rsidRPr="00DC2002">
        <w:rPr>
          <w:rFonts w:cs="Times New Roman"/>
          <w:noProof/>
          <w:color w:val="333333"/>
          <w:lang w:val="en-IE"/>
        </w:rPr>
        <w:t xml:space="preserve"> </w:t>
      </w:r>
      <w:r w:rsidR="006A2962" w:rsidRPr="00DC2002">
        <w:rPr>
          <w:rFonts w:cs="Times New Roman"/>
          <w:noProof/>
          <w:color w:val="333333"/>
          <w:lang w:val="en-IE"/>
        </w:rPr>
        <w:t>use of social media, addressing online child sexual abuse, access to illicit drugs and new psychoactive substances, with safeguards against cyberbullying, hate speech, excessive screentime and the digital editing of images; a well-balanced use of gaming, which helps to prevent compulsive use and negative effects on daily life.</w:t>
      </w:r>
    </w:p>
    <w:p w14:paraId="4EA96650" w14:textId="67721F54" w:rsidR="00DC31CB" w:rsidRDefault="005A1EC8" w:rsidP="00DC31CB">
      <w:pPr>
        <w:jc w:val="both"/>
        <w:rPr>
          <w:rFonts w:cs="Times New Roman"/>
          <w:noProof/>
          <w:color w:val="333333"/>
          <w:lang w:val="en-IE"/>
        </w:rPr>
      </w:pPr>
      <w:bookmarkStart w:id="11" w:name="_Hlk136537452"/>
      <w:bookmarkStart w:id="12" w:name="_Hlk136537368"/>
      <w:r>
        <w:rPr>
          <w:noProof/>
          <w:lang w:val="en-IE"/>
        </w:rPr>
        <w:t xml:space="preserve">In relation to </w:t>
      </w:r>
      <w:r w:rsidRPr="00DC2002">
        <w:rPr>
          <w:noProof/>
          <w:lang w:val="en-IE"/>
        </w:rPr>
        <w:t>physical and mental development of children</w:t>
      </w:r>
      <w:r>
        <w:rPr>
          <w:noProof/>
          <w:lang w:val="en-IE"/>
        </w:rPr>
        <w:t>,</w:t>
      </w:r>
      <w:r w:rsidRPr="00DC2002">
        <w:rPr>
          <w:noProof/>
          <w:vertAlign w:val="superscript"/>
          <w:lang w:val="en-IE"/>
        </w:rPr>
        <w:footnoteReference w:id="44"/>
      </w:r>
      <w:r w:rsidRPr="00DC2002">
        <w:rPr>
          <w:noProof/>
          <w:lang w:val="en-IE"/>
        </w:rPr>
        <w:t xml:space="preserve"> </w:t>
      </w:r>
      <w:r>
        <w:rPr>
          <w:noProof/>
          <w:lang w:val="en-IE"/>
        </w:rPr>
        <w:t>t</w:t>
      </w:r>
      <w:r w:rsidR="00DC31CB" w:rsidRPr="00DC2002">
        <w:rPr>
          <w:noProof/>
          <w:lang w:val="en-IE"/>
        </w:rPr>
        <w:t xml:space="preserve">he </w:t>
      </w:r>
      <w:r w:rsidR="00DC31CB" w:rsidRPr="00DC2002">
        <w:rPr>
          <w:b/>
          <w:bCs/>
          <w:noProof/>
          <w:lang w:val="en-IE"/>
        </w:rPr>
        <w:t>Digital Services Act</w:t>
      </w:r>
      <w:r w:rsidR="00DC31CB" w:rsidRPr="00DC2002">
        <w:rPr>
          <w:b/>
          <w:bCs/>
          <w:noProof/>
          <w:vertAlign w:val="superscript"/>
          <w:lang w:val="en-IE"/>
        </w:rPr>
        <w:footnoteReference w:id="45"/>
      </w:r>
      <w:r w:rsidR="00DC31CB" w:rsidRPr="00DC2002">
        <w:rPr>
          <w:b/>
          <w:bCs/>
          <w:noProof/>
          <w:lang w:val="en-IE"/>
        </w:rPr>
        <w:t xml:space="preserve"> (DSA)</w:t>
      </w:r>
      <w:r w:rsidR="00DC31CB" w:rsidRPr="00DC2002">
        <w:rPr>
          <w:noProof/>
          <w:lang w:val="en-IE"/>
        </w:rPr>
        <w:t xml:space="preserve"> recognises</w:t>
      </w:r>
      <w:r>
        <w:rPr>
          <w:noProof/>
          <w:lang w:val="en-IE"/>
        </w:rPr>
        <w:t xml:space="preserve"> certain</w:t>
      </w:r>
      <w:r w:rsidRPr="00DC2002">
        <w:rPr>
          <w:noProof/>
          <w:lang w:val="en-IE"/>
        </w:rPr>
        <w:t xml:space="preserve"> </w:t>
      </w:r>
      <w:r>
        <w:rPr>
          <w:noProof/>
          <w:lang w:val="en-IE"/>
        </w:rPr>
        <w:t>systemic</w:t>
      </w:r>
      <w:r w:rsidRPr="00DC2002">
        <w:rPr>
          <w:noProof/>
          <w:lang w:val="en-IE"/>
        </w:rPr>
        <w:t xml:space="preserve"> risks </w:t>
      </w:r>
      <w:r>
        <w:rPr>
          <w:noProof/>
        </w:rPr>
        <w:t>stemming from the design or functioning of the service and systems</w:t>
      </w:r>
      <w:r w:rsidRPr="009155DB">
        <w:rPr>
          <w:noProof/>
        </w:rPr>
        <w:t>, including algorithmic systems, of those services</w:t>
      </w:r>
      <w:r>
        <w:rPr>
          <w:noProof/>
        </w:rPr>
        <w:t xml:space="preserve"> designated as “very large online platforms” or “very large online search engines”. Such risks may arise, for example, in relation to the design of online interfaces which intentionally or unintentionally exploit the weaknesses and inexperience of minors or which may cause addictive behaviour.</w:t>
      </w:r>
      <w:bookmarkEnd w:id="11"/>
    </w:p>
    <w:p w14:paraId="6D592DD2" w14:textId="6AB092D3" w:rsidR="005A1EC8" w:rsidRPr="008A0EEB" w:rsidRDefault="005A1EC8" w:rsidP="00B023CB">
      <w:pPr>
        <w:jc w:val="both"/>
        <w:rPr>
          <w:rFonts w:cs="Times New Roman"/>
          <w:noProof/>
          <w:color w:val="333333"/>
          <w:lang w:val="en-IE"/>
        </w:rPr>
      </w:pPr>
      <w:bookmarkStart w:id="13" w:name="_Hlk136537498"/>
      <w:r>
        <w:rPr>
          <w:noProof/>
          <w:lang w:val="en-IE"/>
        </w:rPr>
        <w:t xml:space="preserve">For those platforms that are not designated as “very large”, </w:t>
      </w:r>
      <w:r w:rsidRPr="008A0EEB">
        <w:rPr>
          <w:rFonts w:cs="Times New Roman"/>
          <w:noProof/>
          <w:color w:val="333333"/>
        </w:rPr>
        <w:t xml:space="preserve">the </w:t>
      </w:r>
      <w:r w:rsidRPr="008A0EEB">
        <w:rPr>
          <w:rFonts w:cs="Times New Roman"/>
          <w:noProof/>
          <w:color w:val="333333"/>
          <w:lang w:val="en-IE"/>
        </w:rPr>
        <w:t xml:space="preserve">DSA also </w:t>
      </w:r>
      <w:r>
        <w:rPr>
          <w:rFonts w:cs="Times New Roman"/>
          <w:noProof/>
          <w:color w:val="333333"/>
          <w:lang w:val="en-IE"/>
        </w:rPr>
        <w:t>imposes</w:t>
      </w:r>
      <w:r w:rsidRPr="008A0EEB">
        <w:rPr>
          <w:rFonts w:cs="Times New Roman"/>
          <w:noProof/>
          <w:color w:val="333333"/>
          <w:lang w:val="en-IE"/>
        </w:rPr>
        <w:t xml:space="preserve"> targeted measures to better </w:t>
      </w:r>
      <w:r w:rsidRPr="008A0EEB">
        <w:rPr>
          <w:rFonts w:cs="Times New Roman"/>
          <w:b/>
          <w:bCs/>
          <w:noProof/>
          <w:color w:val="333333"/>
          <w:lang w:val="en-IE"/>
        </w:rPr>
        <w:t>protect minors online</w:t>
      </w:r>
      <w:r w:rsidR="005B10F4">
        <w:rPr>
          <w:rFonts w:cs="Times New Roman"/>
          <w:b/>
          <w:bCs/>
          <w:noProof/>
          <w:color w:val="333333"/>
          <w:lang w:val="en-IE"/>
        </w:rPr>
        <w:t xml:space="preserve"> </w:t>
      </w:r>
      <w:r w:rsidR="005B10F4" w:rsidRPr="005B10F4">
        <w:rPr>
          <w:rFonts w:cs="Times New Roman"/>
          <w:noProof/>
          <w:color w:val="333333"/>
          <w:lang w:val="en-IE"/>
        </w:rPr>
        <w:t>by, for example, designing their interface or parts thereof with the highest level of privacy, safety and security for minors by default, adopting protection standards or participating in relevant codes of conduct.</w:t>
      </w:r>
      <w:r w:rsidR="005B10F4">
        <w:rPr>
          <w:rFonts w:cs="Times New Roman"/>
          <w:noProof/>
          <w:color w:val="333333"/>
          <w:lang w:val="en-IE"/>
        </w:rPr>
        <w:t xml:space="preserve"> </w:t>
      </w:r>
      <w:r w:rsidRPr="008A0EEB">
        <w:rPr>
          <w:rFonts w:cs="Times New Roman"/>
          <w:noProof/>
          <w:color w:val="333333"/>
          <w:lang w:val="en-IE"/>
        </w:rPr>
        <w:t>Furthermore, the DSA prohibits providers of online platforms presenting online advertising on their interface, when</w:t>
      </w:r>
      <w:r>
        <w:rPr>
          <w:noProof/>
        </w:rPr>
        <w:t xml:space="preserve"> they are aware with reasonable certainty</w:t>
      </w:r>
      <w:r w:rsidRPr="008A0EEB" w:rsidDel="000E3D54">
        <w:rPr>
          <w:rFonts w:cs="Times New Roman"/>
          <w:noProof/>
          <w:color w:val="333333"/>
          <w:lang w:val="en-IE"/>
        </w:rPr>
        <w:t xml:space="preserve"> </w:t>
      </w:r>
      <w:r w:rsidRPr="008A0EEB">
        <w:rPr>
          <w:rFonts w:cs="Times New Roman"/>
          <w:noProof/>
          <w:color w:val="333333"/>
          <w:lang w:val="en-IE"/>
        </w:rPr>
        <w:t xml:space="preserve">that the recipient of the service is a minor. </w:t>
      </w:r>
    </w:p>
    <w:bookmarkEnd w:id="13"/>
    <w:p w14:paraId="113FB1A6" w14:textId="5988C146" w:rsidR="005A1EC8" w:rsidRPr="00292C27" w:rsidRDefault="005A1EC8" w:rsidP="00B023CB">
      <w:pPr>
        <w:jc w:val="both"/>
        <w:rPr>
          <w:rFonts w:eastAsia="Calibri" w:cs="Times New Roman"/>
          <w:noProof/>
          <w:szCs w:val="24"/>
          <w:lang w:val="en-IE"/>
        </w:rPr>
      </w:pPr>
      <w:r>
        <w:rPr>
          <w:noProof/>
        </w:rPr>
        <w:t>The Better internet for children (BIK+) strategy</w:t>
      </w:r>
      <w:r>
        <w:rPr>
          <w:noProof/>
          <w:vertAlign w:val="superscript"/>
          <w:lang w:val="en-US"/>
        </w:rPr>
        <w:footnoteReference w:id="46"/>
      </w:r>
      <w:r>
        <w:rPr>
          <w:noProof/>
        </w:rPr>
        <w:t xml:space="preserve">, complementary to the DSA, </w:t>
      </w:r>
      <w:r w:rsidRPr="0099600E">
        <w:rPr>
          <w:noProof/>
          <w:szCs w:val="24"/>
          <w:lang w:eastAsia="en-GB"/>
        </w:rPr>
        <w:t>offer</w:t>
      </w:r>
      <w:r>
        <w:rPr>
          <w:noProof/>
          <w:szCs w:val="24"/>
          <w:lang w:eastAsia="en-GB"/>
        </w:rPr>
        <w:t xml:space="preserve">s </w:t>
      </w:r>
      <w:r w:rsidRPr="0099600E">
        <w:rPr>
          <w:noProof/>
          <w:szCs w:val="24"/>
          <w:lang w:eastAsia="en-GB"/>
        </w:rPr>
        <w:t xml:space="preserve">support </w:t>
      </w:r>
      <w:r>
        <w:rPr>
          <w:noProof/>
          <w:szCs w:val="24"/>
          <w:lang w:eastAsia="en-GB"/>
        </w:rPr>
        <w:t>for</w:t>
      </w:r>
      <w:r w:rsidRPr="0099600E">
        <w:rPr>
          <w:noProof/>
          <w:szCs w:val="24"/>
          <w:lang w:eastAsia="en-GB"/>
        </w:rPr>
        <w:t xml:space="preserve"> children’s mental health when online via the </w:t>
      </w:r>
      <w:r w:rsidRPr="0099600E">
        <w:rPr>
          <w:b/>
          <w:bCs/>
          <w:noProof/>
          <w:szCs w:val="24"/>
          <w:lang w:eastAsia="en-GB"/>
        </w:rPr>
        <w:t>Safer Internet Centres</w:t>
      </w:r>
      <w:r w:rsidR="00B023CB">
        <w:rPr>
          <w:b/>
          <w:bCs/>
          <w:noProof/>
          <w:szCs w:val="24"/>
          <w:lang w:eastAsia="en-GB"/>
        </w:rPr>
        <w:t xml:space="preserve"> </w:t>
      </w:r>
      <w:r w:rsidRPr="00B023CB">
        <w:rPr>
          <w:noProof/>
          <w:szCs w:val="24"/>
          <w:lang w:eastAsia="en-GB"/>
        </w:rPr>
        <w:t>and</w:t>
      </w:r>
      <w:r w:rsidRPr="00B023CB">
        <w:rPr>
          <w:b/>
          <w:bCs/>
          <w:noProof/>
          <w:szCs w:val="24"/>
          <w:lang w:eastAsia="en-GB"/>
        </w:rPr>
        <w:t xml:space="preserve"> </w:t>
      </w:r>
      <w:r w:rsidR="00F809B6" w:rsidRPr="00C124AB">
        <w:rPr>
          <w:noProof/>
          <w:szCs w:val="24"/>
          <w:lang w:eastAsia="en-GB"/>
        </w:rPr>
        <w:t>the BIK portal</w:t>
      </w:r>
      <w:r w:rsidR="00F809B6">
        <w:rPr>
          <w:b/>
          <w:bCs/>
          <w:noProof/>
          <w:szCs w:val="24"/>
          <w:lang w:eastAsia="en-GB"/>
        </w:rPr>
        <w:t xml:space="preserve"> </w:t>
      </w:r>
      <w:r w:rsidRPr="00B023CB">
        <w:rPr>
          <w:noProof/>
          <w:szCs w:val="24"/>
          <w:lang w:val="en-US"/>
        </w:rPr>
        <w:t xml:space="preserve">which offers a wealth of age-appropriate resources for children, families and teachers. </w:t>
      </w:r>
      <w:r w:rsidRPr="00B023CB">
        <w:rPr>
          <w:noProof/>
          <w:szCs w:val="24"/>
          <w:lang w:val="en-US" w:eastAsia="en-GB"/>
        </w:rPr>
        <w:t>The</w:t>
      </w:r>
      <w:r w:rsidR="00666078" w:rsidRPr="00B023CB">
        <w:rPr>
          <w:noProof/>
          <w:szCs w:val="24"/>
          <w:lang w:val="en-US" w:eastAsia="en-GB"/>
        </w:rPr>
        <w:t>se</w:t>
      </w:r>
      <w:r w:rsidR="00B023CB">
        <w:rPr>
          <w:noProof/>
          <w:szCs w:val="24"/>
          <w:lang w:val="en-US" w:eastAsia="en-GB"/>
        </w:rPr>
        <w:t xml:space="preserve"> </w:t>
      </w:r>
      <w:r w:rsidRPr="00B023CB">
        <w:rPr>
          <w:noProof/>
          <w:szCs w:val="24"/>
          <w:lang w:val="en-US" w:eastAsia="en-GB"/>
        </w:rPr>
        <w:t>helplines of the Safer Internet</w:t>
      </w:r>
      <w:r w:rsidRPr="0099600E">
        <w:rPr>
          <w:noProof/>
          <w:szCs w:val="24"/>
          <w:lang w:val="en-US" w:eastAsia="en-GB"/>
        </w:rPr>
        <w:t xml:space="preserve"> Centres offer practical support and advice to children facing problems online, such as cyberbullying, grooming and disturbing content, and to their parents or guardians</w:t>
      </w:r>
      <w:r>
        <w:rPr>
          <w:noProof/>
          <w:szCs w:val="24"/>
          <w:lang w:val="en-US" w:eastAsia="en-GB"/>
        </w:rPr>
        <w:t>.</w:t>
      </w:r>
    </w:p>
    <w:bookmarkEnd w:id="12"/>
    <w:p w14:paraId="770A4AE0" w14:textId="6E6B84E6" w:rsidR="00A97E52" w:rsidRPr="00DC2002" w:rsidRDefault="00A97E52" w:rsidP="00A97E52">
      <w:pPr>
        <w:jc w:val="both"/>
        <w:rPr>
          <w:rFonts w:eastAsia="Calibri" w:cs="Arial"/>
          <w:noProof/>
          <w:lang w:val="en-IE"/>
        </w:rPr>
      </w:pPr>
      <w:r w:rsidRPr="00DC2002">
        <w:rPr>
          <w:bCs/>
          <w:noProof/>
          <w:lang w:val="en-IE"/>
        </w:rPr>
        <w:t xml:space="preserve">Children are in </w:t>
      </w:r>
      <w:r w:rsidR="009F332E" w:rsidRPr="00DC2002">
        <w:rPr>
          <w:bCs/>
          <w:noProof/>
          <w:lang w:val="en-IE"/>
        </w:rPr>
        <w:t xml:space="preserve">a </w:t>
      </w:r>
      <w:r w:rsidRPr="00DC2002">
        <w:rPr>
          <w:bCs/>
          <w:noProof/>
          <w:lang w:val="en-IE"/>
        </w:rPr>
        <w:t xml:space="preserve">more vulnerable situation than adults to express their worries. </w:t>
      </w:r>
      <w:r w:rsidR="00197903">
        <w:rPr>
          <w:bCs/>
          <w:noProof/>
          <w:lang w:val="en-IE"/>
        </w:rPr>
        <w:t xml:space="preserve"> </w:t>
      </w:r>
      <w:r w:rsidR="00197903" w:rsidRPr="00197903">
        <w:rPr>
          <w:bCs/>
          <w:noProof/>
          <w:lang w:val="en-IE"/>
        </w:rPr>
        <w:t>In line with the EU Strategy on the rights of the child</w:t>
      </w:r>
      <w:r w:rsidR="00197903">
        <w:rPr>
          <w:bCs/>
          <w:noProof/>
          <w:lang w:val="en-IE"/>
        </w:rPr>
        <w:t>,</w:t>
      </w:r>
      <w:r w:rsidR="00B023CB" w:rsidRPr="00B023CB">
        <w:rPr>
          <w:noProof/>
        </w:rPr>
        <w:t xml:space="preserve"> </w:t>
      </w:r>
      <w:r w:rsidR="00B023CB" w:rsidRPr="00B023CB">
        <w:rPr>
          <w:bCs/>
          <w:noProof/>
          <w:lang w:val="en-IE"/>
        </w:rPr>
        <w:t>the Commission will present in 2024 an initiative on integrated child protection systems, which will encourage all relevant authorities and services to better work together in a system that puts the child at the centre. Children will be consulted in its preparation, including on the mental health dimension, under the newly created EU Children’s Participation Platform.</w:t>
      </w:r>
      <w:r w:rsidR="00197903" w:rsidRPr="00197903">
        <w:rPr>
          <w:bCs/>
          <w:noProof/>
          <w:lang w:val="en-IE"/>
        </w:rPr>
        <w:t xml:space="preserve"> </w:t>
      </w:r>
      <w:r w:rsidRPr="00DC2002">
        <w:rPr>
          <w:bCs/>
          <w:noProof/>
          <w:lang w:val="en-IE"/>
        </w:rPr>
        <w:t xml:space="preserve">The </w:t>
      </w:r>
      <w:r w:rsidRPr="00DC2002">
        <w:rPr>
          <w:b/>
          <w:noProof/>
          <w:lang w:val="en-IE"/>
        </w:rPr>
        <w:t>voice of children should be heard</w:t>
      </w:r>
      <w:r w:rsidRPr="00DC2002">
        <w:rPr>
          <w:noProof/>
          <w:lang w:val="en-IE"/>
        </w:rPr>
        <w:t>, and for this</w:t>
      </w:r>
      <w:r w:rsidR="00FC0B1B" w:rsidRPr="00DC2002">
        <w:rPr>
          <w:noProof/>
          <w:lang w:val="en-IE"/>
        </w:rPr>
        <w:t>,</w:t>
      </w:r>
      <w:r w:rsidRPr="00DC2002">
        <w:rPr>
          <w:noProof/>
          <w:lang w:val="en-IE"/>
        </w:rPr>
        <w:t xml:space="preserve"> targeted tools and initiatives are necessary. The</w:t>
      </w:r>
      <w:r w:rsidRPr="00DC2002">
        <w:rPr>
          <w:rFonts w:eastAsiaTheme="minorEastAsia"/>
          <w:noProof/>
          <w:lang w:val="en-IE"/>
        </w:rPr>
        <w:t xml:space="preserve"> Commission will </w:t>
      </w:r>
      <w:r w:rsidRPr="00DC2002">
        <w:rPr>
          <w:rFonts w:eastAsia="Times New Roman" w:cs="Times New Roman"/>
          <w:noProof/>
          <w:color w:val="000000" w:themeColor="text1"/>
          <w:szCs w:val="24"/>
          <w:lang w:val="en-IE"/>
        </w:rPr>
        <w:t xml:space="preserve">support the implementation of the </w:t>
      </w:r>
      <w:r w:rsidRPr="00DC2002">
        <w:rPr>
          <w:rFonts w:eastAsia="Times New Roman" w:cs="Times New Roman"/>
          <w:b/>
          <w:noProof/>
          <w:color w:val="000000" w:themeColor="text1"/>
          <w:szCs w:val="24"/>
          <w:lang w:val="en-IE"/>
        </w:rPr>
        <w:t>EU strategy for a more effective fight against child sexual exploitation and abuse</w:t>
      </w:r>
      <w:r w:rsidRPr="00DC2002">
        <w:rPr>
          <w:rStyle w:val="FootnoteReference"/>
          <w:rFonts w:eastAsia="Times New Roman" w:cs="Times New Roman"/>
          <w:b/>
          <w:noProof/>
          <w:color w:val="000000" w:themeColor="text1"/>
          <w:szCs w:val="24"/>
          <w:lang w:val="en-IE"/>
        </w:rPr>
        <w:footnoteReference w:id="47"/>
      </w:r>
      <w:r w:rsidRPr="00DC2002">
        <w:rPr>
          <w:rFonts w:eastAsia="Times New Roman" w:cs="Times New Roman"/>
          <w:b/>
          <w:noProof/>
          <w:color w:val="000000" w:themeColor="text1"/>
          <w:szCs w:val="24"/>
          <w:lang w:val="en-IE"/>
        </w:rPr>
        <w:t xml:space="preserve"> </w:t>
      </w:r>
      <w:r w:rsidRPr="00DC2002">
        <w:rPr>
          <w:rFonts w:eastAsia="Times New Roman" w:cs="Times New Roman"/>
          <w:noProof/>
          <w:color w:val="000000" w:themeColor="text1"/>
          <w:szCs w:val="24"/>
          <w:lang w:val="en-IE"/>
        </w:rPr>
        <w:t xml:space="preserve">by improving prevention, assistance to victims, and investigation and prosecution efforts. To </w:t>
      </w:r>
      <w:r w:rsidRPr="00DC2002">
        <w:rPr>
          <w:rFonts w:eastAsia="Calibri" w:cs="Arial"/>
          <w:noProof/>
          <w:color w:val="000000" w:themeColor="text1"/>
          <w:szCs w:val="24"/>
          <w:lang w:val="en-IE"/>
        </w:rPr>
        <w:t xml:space="preserve">address the specific </w:t>
      </w:r>
      <w:r w:rsidRPr="00DC2002">
        <w:rPr>
          <w:rFonts w:eastAsia="Calibri" w:cs="Arial"/>
          <w:b/>
          <w:bCs/>
          <w:noProof/>
          <w:color w:val="000000" w:themeColor="text1"/>
          <w:szCs w:val="24"/>
          <w:lang w:val="en-IE"/>
        </w:rPr>
        <w:t>challenges of children and youth</w:t>
      </w:r>
      <w:r w:rsidRPr="00DC2002">
        <w:rPr>
          <w:rFonts w:eastAsia="Calibri" w:cs="Arial"/>
          <w:noProof/>
          <w:color w:val="000000" w:themeColor="text1"/>
          <w:szCs w:val="24"/>
          <w:lang w:val="en-IE"/>
        </w:rPr>
        <w:t xml:space="preserve"> </w:t>
      </w:r>
      <w:r w:rsidR="00197903">
        <w:rPr>
          <w:rFonts w:eastAsia="Calibri" w:cs="Arial"/>
          <w:noProof/>
          <w:color w:val="000000" w:themeColor="text1"/>
          <w:szCs w:val="24"/>
          <w:lang w:val="en-IE"/>
        </w:rPr>
        <w:t xml:space="preserve">living in rural or remote areas and </w:t>
      </w:r>
      <w:r w:rsidRPr="00DC2002">
        <w:rPr>
          <w:rFonts w:eastAsia="Calibri" w:cs="Arial"/>
          <w:noProof/>
          <w:color w:val="000000" w:themeColor="text1"/>
          <w:szCs w:val="24"/>
          <w:lang w:val="en-IE"/>
        </w:rPr>
        <w:t xml:space="preserve">particularly affected by insufficient mental health support services, the Commission will include dedicated actions under the EU rural action plan. It will ensure </w:t>
      </w:r>
      <w:r w:rsidRPr="00DC2002">
        <w:rPr>
          <w:noProof/>
          <w:lang w:val="en-IE"/>
        </w:rPr>
        <w:t xml:space="preserve">that the </w:t>
      </w:r>
      <w:r w:rsidRPr="00DC2002">
        <w:rPr>
          <w:b/>
          <w:bCs/>
          <w:noProof/>
          <w:lang w:val="en-IE"/>
        </w:rPr>
        <w:t>European Solidarity Corps</w:t>
      </w:r>
      <w:r w:rsidRPr="00DC2002">
        <w:rPr>
          <w:noProof/>
          <w:lang w:val="en-IE"/>
        </w:rPr>
        <w:t xml:space="preserve"> will continue to support activities related to prevention, promotion and support in the field of health, in line with the HealthyLifeStyle4All</w:t>
      </w:r>
      <w:r w:rsidRPr="00DC2002">
        <w:rPr>
          <w:rStyle w:val="FootnoteReference"/>
          <w:noProof/>
          <w:lang w:val="en-IE"/>
        </w:rPr>
        <w:footnoteReference w:id="48"/>
      </w:r>
      <w:r w:rsidRPr="00DC2002">
        <w:rPr>
          <w:noProof/>
          <w:lang w:val="en-IE"/>
        </w:rPr>
        <w:t xml:space="preserve">, with a special focus on supporting vulnerable or disadvantaged population groups. </w:t>
      </w:r>
    </w:p>
    <w:p w14:paraId="6BBF4E4A" w14:textId="512860D3" w:rsidR="00117BBD" w:rsidRPr="00DC2002" w:rsidRDefault="00117BBD" w:rsidP="005074EC">
      <w:pPr>
        <w:jc w:val="both"/>
        <w:rPr>
          <w:noProof/>
          <w:lang w:val="en-IE"/>
        </w:rPr>
      </w:pPr>
      <w:r w:rsidRPr="00DC2002">
        <w:rPr>
          <w:b/>
          <w:bCs/>
          <w:noProof/>
          <w:lang w:val="en-IE"/>
        </w:rPr>
        <w:t>Prevention and early interventions</w:t>
      </w:r>
      <w:r w:rsidRPr="00DC2002">
        <w:rPr>
          <w:noProof/>
          <w:lang w:val="en-IE"/>
        </w:rPr>
        <w:t xml:space="preserve"> by professionals in contact with children, such as teachers, can promote the mental health resilience of children and young people and mitigate potential harms, in particular by giving them a voice. </w:t>
      </w:r>
      <w:r w:rsidR="001906FB" w:rsidRPr="00DC2002">
        <w:rPr>
          <w:noProof/>
          <w:lang w:val="en-IE"/>
        </w:rPr>
        <w:t>Nurseries and s</w:t>
      </w:r>
      <w:r w:rsidRPr="00DC2002">
        <w:rPr>
          <w:noProof/>
          <w:lang w:val="en-IE"/>
        </w:rPr>
        <w:t xml:space="preserve">chools represent an ideal setting to equip young children with the skills to regulate their emotions and develop their understanding of mental health, developing skills, like empathy and building self-awareness and self-confidence. </w:t>
      </w:r>
      <w:r w:rsidR="00696B4F" w:rsidRPr="00DC2002">
        <w:rPr>
          <w:noProof/>
          <w:lang w:val="en-IE"/>
        </w:rPr>
        <w:t>T</w:t>
      </w:r>
      <w:r w:rsidR="001906FB" w:rsidRPr="00DC2002">
        <w:rPr>
          <w:noProof/>
          <w:lang w:val="en-IE"/>
        </w:rPr>
        <w:t>his requires adequately trained staff</w:t>
      </w:r>
      <w:r w:rsidR="00696B4F" w:rsidRPr="00DC2002">
        <w:rPr>
          <w:noProof/>
          <w:lang w:val="en-IE"/>
        </w:rPr>
        <w:t xml:space="preserve">, </w:t>
      </w:r>
      <w:r w:rsidR="00D17A18" w:rsidRPr="00DC2002">
        <w:rPr>
          <w:noProof/>
          <w:lang w:val="en-IE"/>
        </w:rPr>
        <w:t xml:space="preserve">a </w:t>
      </w:r>
      <w:r w:rsidR="00696B4F" w:rsidRPr="00DC2002">
        <w:rPr>
          <w:noProof/>
          <w:lang w:val="en-IE"/>
        </w:rPr>
        <w:t xml:space="preserve">worthy </w:t>
      </w:r>
      <w:r w:rsidR="00D17A18" w:rsidRPr="00DC2002">
        <w:rPr>
          <w:noProof/>
          <w:lang w:val="en-IE"/>
        </w:rPr>
        <w:t xml:space="preserve">investment </w:t>
      </w:r>
      <w:r w:rsidR="00696B4F" w:rsidRPr="00DC2002">
        <w:rPr>
          <w:noProof/>
          <w:lang w:val="en-IE"/>
        </w:rPr>
        <w:t xml:space="preserve">that </w:t>
      </w:r>
      <w:r w:rsidRPr="00DC2002">
        <w:rPr>
          <w:noProof/>
          <w:lang w:val="en-IE"/>
        </w:rPr>
        <w:t>can help reduce stigma around mental health issues and build a more resilient and cohesive society. School-based initiatives, including holistic approaches to mental health have been demonstrated to improve student’s mental health, cognitive skills, attention span, academic outcomes and resilience to stressors</w:t>
      </w:r>
      <w:r w:rsidRPr="00DC2002">
        <w:rPr>
          <w:rStyle w:val="FootnoteReference"/>
          <w:noProof/>
          <w:lang w:val="en-IE"/>
        </w:rPr>
        <w:footnoteReference w:id="49"/>
      </w:r>
      <w:r w:rsidRPr="00DC2002">
        <w:rPr>
          <w:noProof/>
          <w:lang w:val="en-IE"/>
        </w:rPr>
        <w:t xml:space="preserve">. </w:t>
      </w:r>
      <w:r w:rsidR="00D95C5E" w:rsidRPr="00DC2002">
        <w:rPr>
          <w:noProof/>
          <w:lang w:val="en-IE"/>
        </w:rPr>
        <w:t xml:space="preserve">The Child </w:t>
      </w:r>
      <w:r w:rsidR="00D95C5E" w:rsidRPr="00DC2002">
        <w:rPr>
          <w:b/>
          <w:noProof/>
          <w:lang w:val="en-IE"/>
        </w:rPr>
        <w:t>Helpline</w:t>
      </w:r>
      <w:r w:rsidR="00D95C5E" w:rsidRPr="00DC2002">
        <w:rPr>
          <w:noProof/>
          <w:lang w:val="en-IE"/>
        </w:rPr>
        <w:t xml:space="preserve"> International</w:t>
      </w:r>
      <w:r w:rsidR="00D95C5E" w:rsidRPr="00DC2002">
        <w:rPr>
          <w:rStyle w:val="FootnoteReference"/>
          <w:noProof/>
          <w:lang w:val="en-IE"/>
        </w:rPr>
        <w:footnoteReference w:id="50"/>
      </w:r>
      <w:r w:rsidR="00D95C5E" w:rsidRPr="00DC2002">
        <w:rPr>
          <w:noProof/>
          <w:lang w:val="en-IE"/>
        </w:rPr>
        <w:t xml:space="preserve"> provides mental health support to children which can include emotional, psychological and sometimes legal support to children who contact the helpline.</w:t>
      </w:r>
      <w:r w:rsidR="00D95C5E" w:rsidRPr="00DC2002">
        <w:rPr>
          <w:rFonts w:eastAsiaTheme="minorEastAsia"/>
          <w:noProof/>
          <w:lang w:val="en-IE"/>
        </w:rPr>
        <w:t xml:space="preserve"> </w:t>
      </w:r>
    </w:p>
    <w:p w14:paraId="4FE5CBBD" w14:textId="2DD67008" w:rsidR="001B37A0" w:rsidRPr="00DC2002" w:rsidRDefault="000024A3" w:rsidP="008A499D">
      <w:pPr>
        <w:jc w:val="both"/>
        <w:rPr>
          <w:noProof/>
          <w:lang w:val="en-IE"/>
        </w:rPr>
      </w:pPr>
      <w:r w:rsidRPr="00DC2002">
        <w:rPr>
          <w:rFonts w:cs="Times New Roman"/>
          <w:bCs/>
          <w:noProof/>
          <w:color w:val="333333"/>
          <w:szCs w:val="24"/>
          <w:lang w:val="en-IE"/>
        </w:rPr>
        <w:t>The Commission will</w:t>
      </w:r>
      <w:r w:rsidR="00800DF4" w:rsidRPr="00DC2002">
        <w:rPr>
          <w:rFonts w:cs="Times New Roman"/>
          <w:bCs/>
          <w:noProof/>
          <w:color w:val="333333"/>
          <w:szCs w:val="24"/>
          <w:lang w:val="en-IE"/>
        </w:rPr>
        <w:t xml:space="preserve"> </w:t>
      </w:r>
      <w:r w:rsidR="00AC68B4" w:rsidRPr="00DC2002">
        <w:rPr>
          <w:noProof/>
          <w:lang w:val="en-IE"/>
        </w:rPr>
        <w:t xml:space="preserve">support Member States in implementing the </w:t>
      </w:r>
      <w:r w:rsidR="00AC68B4" w:rsidRPr="00DC2002">
        <w:rPr>
          <w:b/>
          <w:noProof/>
          <w:lang w:val="en-IE"/>
        </w:rPr>
        <w:t>European Child Guarantee</w:t>
      </w:r>
      <w:r w:rsidR="001B37A0" w:rsidRPr="00DC2002">
        <w:rPr>
          <w:b/>
          <w:noProof/>
          <w:lang w:val="en-IE"/>
        </w:rPr>
        <w:t xml:space="preserve">, </w:t>
      </w:r>
      <w:r w:rsidR="001B37A0" w:rsidRPr="00DC2002">
        <w:rPr>
          <w:bCs/>
          <w:noProof/>
          <w:lang w:val="en-IE"/>
        </w:rPr>
        <w:t>in line with their national action plans and through EU funds, in particular European Social Fund Plus, and</w:t>
      </w:r>
      <w:r w:rsidR="00CD4E90" w:rsidRPr="00DC2002">
        <w:rPr>
          <w:bCs/>
          <w:noProof/>
          <w:lang w:val="en-IE"/>
        </w:rPr>
        <w:t xml:space="preserve"> </w:t>
      </w:r>
      <w:r w:rsidR="001B37A0" w:rsidRPr="00DC2002">
        <w:rPr>
          <w:bCs/>
          <w:noProof/>
          <w:lang w:val="en-IE"/>
        </w:rPr>
        <w:t>by facilitating the exchange of good practices between the Child Guarantee Coordinators</w:t>
      </w:r>
      <w:r w:rsidR="004741D7" w:rsidRPr="00DC2002">
        <w:rPr>
          <w:bCs/>
          <w:noProof/>
          <w:lang w:val="en-IE"/>
        </w:rPr>
        <w:t xml:space="preserve">. </w:t>
      </w:r>
      <w:r w:rsidR="00A406F1" w:rsidRPr="00DC2002">
        <w:rPr>
          <w:bCs/>
          <w:noProof/>
          <w:lang w:val="en-IE"/>
        </w:rPr>
        <w:t xml:space="preserve">Countries will </w:t>
      </w:r>
      <w:r w:rsidR="002F6394" w:rsidRPr="00DC2002">
        <w:rPr>
          <w:bCs/>
          <w:noProof/>
          <w:lang w:val="en-IE"/>
        </w:rPr>
        <w:t xml:space="preserve">also </w:t>
      </w:r>
      <w:r w:rsidR="00A406F1" w:rsidRPr="00DC2002">
        <w:rPr>
          <w:bCs/>
          <w:noProof/>
          <w:lang w:val="en-IE"/>
        </w:rPr>
        <w:t xml:space="preserve">be </w:t>
      </w:r>
      <w:r w:rsidR="00115104" w:rsidRPr="00DC2002">
        <w:rPr>
          <w:bCs/>
          <w:noProof/>
          <w:lang w:val="en-IE"/>
        </w:rPr>
        <w:t>supported in their effort to strengthen national</w:t>
      </w:r>
      <w:r w:rsidR="00A406F1" w:rsidRPr="00DC2002">
        <w:rPr>
          <w:bCs/>
          <w:noProof/>
          <w:lang w:val="en-IE"/>
        </w:rPr>
        <w:t xml:space="preserve"> capacity building </w:t>
      </w:r>
      <w:r w:rsidR="002F6394" w:rsidRPr="00DC2002">
        <w:rPr>
          <w:bCs/>
          <w:noProof/>
          <w:lang w:val="en-IE"/>
        </w:rPr>
        <w:t xml:space="preserve">for </w:t>
      </w:r>
      <w:r w:rsidR="00A406F1" w:rsidRPr="00DC2002">
        <w:rPr>
          <w:bCs/>
          <w:noProof/>
          <w:lang w:val="en-IE"/>
        </w:rPr>
        <w:t>health</w:t>
      </w:r>
      <w:r w:rsidR="00115104" w:rsidRPr="00DC2002">
        <w:rPr>
          <w:bCs/>
          <w:noProof/>
          <w:lang w:val="en-IE"/>
        </w:rPr>
        <w:t xml:space="preserve"> care</w:t>
      </w:r>
      <w:r w:rsidR="00A406F1" w:rsidRPr="00DC2002">
        <w:rPr>
          <w:bCs/>
          <w:noProof/>
          <w:lang w:val="en-IE"/>
        </w:rPr>
        <w:t xml:space="preserve"> and other professionals</w:t>
      </w:r>
      <w:r w:rsidR="0045304E" w:rsidRPr="00DC2002">
        <w:rPr>
          <w:bCs/>
          <w:noProof/>
          <w:lang w:val="en-IE"/>
        </w:rPr>
        <w:t>,</w:t>
      </w:r>
      <w:r w:rsidR="00A406F1" w:rsidRPr="00DC2002">
        <w:rPr>
          <w:bCs/>
          <w:noProof/>
          <w:lang w:val="en-IE"/>
        </w:rPr>
        <w:t xml:space="preserve"> and invited to use the financial opportunities of the EU budget to increase action on prevention and early intervention</w:t>
      </w:r>
      <w:r w:rsidR="0045304E" w:rsidRPr="00DC2002">
        <w:rPr>
          <w:bCs/>
          <w:noProof/>
          <w:lang w:val="en-IE"/>
        </w:rPr>
        <w:t>s</w:t>
      </w:r>
      <w:r w:rsidR="00A406F1" w:rsidRPr="00DC2002">
        <w:rPr>
          <w:bCs/>
          <w:noProof/>
          <w:lang w:val="en-IE"/>
        </w:rPr>
        <w:t xml:space="preserve"> outside the health sector, namely in the educational setting. The Commission</w:t>
      </w:r>
      <w:r w:rsidR="00E9121C" w:rsidRPr="00DC2002">
        <w:rPr>
          <w:bCs/>
          <w:noProof/>
          <w:lang w:val="en-IE"/>
        </w:rPr>
        <w:t xml:space="preserve"> </w:t>
      </w:r>
      <w:r w:rsidR="0008051C" w:rsidRPr="00DC2002">
        <w:rPr>
          <w:bCs/>
          <w:noProof/>
          <w:lang w:val="en-IE"/>
        </w:rPr>
        <w:t xml:space="preserve">will </w:t>
      </w:r>
      <w:r w:rsidR="004741D7" w:rsidRPr="00DC2002">
        <w:rPr>
          <w:bCs/>
          <w:noProof/>
          <w:lang w:val="en-IE"/>
        </w:rPr>
        <w:t xml:space="preserve">also </w:t>
      </w:r>
      <w:r w:rsidR="001B37A0" w:rsidRPr="00DC2002">
        <w:rPr>
          <w:b/>
          <w:bCs/>
          <w:noProof/>
          <w:lang w:val="en-IE"/>
        </w:rPr>
        <w:t>monitor progress</w:t>
      </w:r>
      <w:r w:rsidR="001B37A0" w:rsidRPr="00DC2002">
        <w:rPr>
          <w:noProof/>
          <w:lang w:val="en-IE"/>
        </w:rPr>
        <w:t xml:space="preserve"> </w:t>
      </w:r>
      <w:r w:rsidR="00E9121C" w:rsidRPr="00DC2002">
        <w:rPr>
          <w:noProof/>
          <w:lang w:val="en-IE"/>
        </w:rPr>
        <w:t xml:space="preserve">via </w:t>
      </w:r>
      <w:r w:rsidR="001B37A0" w:rsidRPr="00DC2002">
        <w:rPr>
          <w:noProof/>
          <w:lang w:val="en-IE"/>
        </w:rPr>
        <w:t>the European Semester</w:t>
      </w:r>
      <w:r w:rsidR="0008051C" w:rsidRPr="00DC2002">
        <w:rPr>
          <w:noProof/>
          <w:lang w:val="en-IE"/>
        </w:rPr>
        <w:t xml:space="preserve">. </w:t>
      </w:r>
    </w:p>
    <w:p w14:paraId="6A9018CF" w14:textId="77053091" w:rsidR="00301CA0" w:rsidRPr="00DC2002" w:rsidRDefault="009B6C82" w:rsidP="008A499D">
      <w:pPr>
        <w:jc w:val="both"/>
        <w:rPr>
          <w:noProof/>
          <w:lang w:val="en-IE"/>
        </w:rPr>
      </w:pPr>
      <w:r w:rsidRPr="00DC2002">
        <w:rPr>
          <w:noProof/>
          <w:lang w:val="en-IE"/>
        </w:rPr>
        <w:t xml:space="preserve">The Commission will </w:t>
      </w:r>
      <w:r w:rsidR="00AC68B4" w:rsidRPr="00DC2002">
        <w:rPr>
          <w:noProof/>
          <w:lang w:val="en-IE"/>
        </w:rPr>
        <w:t xml:space="preserve">continue </w:t>
      </w:r>
      <w:r w:rsidRPr="00DC2002">
        <w:rPr>
          <w:noProof/>
          <w:lang w:val="en-IE"/>
        </w:rPr>
        <w:t xml:space="preserve">to </w:t>
      </w:r>
      <w:r w:rsidR="00AC68B4" w:rsidRPr="00DC2002">
        <w:rPr>
          <w:noProof/>
          <w:lang w:val="en-IE"/>
        </w:rPr>
        <w:t xml:space="preserve">implement the EU </w:t>
      </w:r>
      <w:r w:rsidR="00AC68B4" w:rsidRPr="00DC2002">
        <w:rPr>
          <w:b/>
          <w:noProof/>
          <w:lang w:val="en-IE"/>
        </w:rPr>
        <w:t>Youth Strategy (2019-2027)</w:t>
      </w:r>
      <w:r w:rsidR="00AC68B4" w:rsidRPr="00DC2002">
        <w:rPr>
          <w:rStyle w:val="FootnoteReference"/>
          <w:b/>
          <w:bCs/>
          <w:noProof/>
          <w:lang w:val="en-IE"/>
        </w:rPr>
        <w:footnoteReference w:id="51"/>
      </w:r>
      <w:r w:rsidR="00AC68B4" w:rsidRPr="00DC2002">
        <w:rPr>
          <w:noProof/>
          <w:lang w:val="en-IE"/>
        </w:rPr>
        <w:t xml:space="preserve"> to achieve better mental health and well-being and end stigmatisation</w:t>
      </w:r>
      <w:r w:rsidR="00C26F59" w:rsidRPr="00DC2002">
        <w:rPr>
          <w:noProof/>
          <w:lang w:val="en-IE"/>
        </w:rPr>
        <w:t>.</w:t>
      </w:r>
    </w:p>
    <w:p w14:paraId="677EDF6B" w14:textId="3E46B66C" w:rsidR="00FC0B1B" w:rsidRDefault="004741D7" w:rsidP="008A499D">
      <w:pPr>
        <w:jc w:val="both"/>
        <w:rPr>
          <w:noProof/>
          <w:lang w:val="en-IE"/>
        </w:rPr>
      </w:pPr>
      <w:r w:rsidRPr="00DC2002">
        <w:rPr>
          <w:bCs/>
          <w:noProof/>
          <w:lang w:val="en-IE"/>
        </w:rPr>
        <w:t xml:space="preserve">The Commission will strengthen </w:t>
      </w:r>
      <w:r w:rsidRPr="00DC2002">
        <w:rPr>
          <w:noProof/>
          <w:lang w:val="en-IE"/>
        </w:rPr>
        <w:t>m</w:t>
      </w:r>
      <w:r w:rsidR="00AC68B4" w:rsidRPr="00DC2002">
        <w:rPr>
          <w:noProof/>
          <w:lang w:val="en-IE"/>
        </w:rPr>
        <w:t>ental health promotion in educational settings by</w:t>
      </w:r>
      <w:r w:rsidR="006B7680" w:rsidRPr="00DC2002">
        <w:rPr>
          <w:noProof/>
          <w:lang w:val="en-IE"/>
        </w:rPr>
        <w:t xml:space="preserve"> </w:t>
      </w:r>
      <w:r w:rsidR="00AC68B4" w:rsidRPr="00DC2002">
        <w:rPr>
          <w:rFonts w:eastAsiaTheme="minorEastAsia" w:cs="Times New Roman"/>
          <w:noProof/>
          <w:lang w:val="en-IE"/>
        </w:rPr>
        <w:t xml:space="preserve">supporting the implementation of the </w:t>
      </w:r>
      <w:r w:rsidR="00AC68B4" w:rsidRPr="00DC2002">
        <w:rPr>
          <w:rFonts w:eastAsiaTheme="minorEastAsia" w:cs="Times New Roman"/>
          <w:b/>
          <w:noProof/>
          <w:lang w:val="en-IE"/>
        </w:rPr>
        <w:t xml:space="preserve">Pathways to School Success </w:t>
      </w:r>
      <w:r w:rsidR="00AC68B4" w:rsidRPr="00DC2002">
        <w:rPr>
          <w:noProof/>
          <w:lang w:val="en-IE"/>
        </w:rPr>
        <w:t>initiative</w:t>
      </w:r>
      <w:r w:rsidR="00AC68B4" w:rsidRPr="00DC2002">
        <w:rPr>
          <w:noProof/>
          <w:vertAlign w:val="superscript"/>
          <w:lang w:val="en-IE"/>
        </w:rPr>
        <w:footnoteReference w:id="52"/>
      </w:r>
      <w:r w:rsidR="00A065FF" w:rsidRPr="00DC2002">
        <w:rPr>
          <w:noProof/>
          <w:lang w:val="en-IE"/>
        </w:rPr>
        <w:t>.</w:t>
      </w:r>
      <w:r w:rsidR="00AC68B4" w:rsidRPr="00DC2002">
        <w:rPr>
          <w:noProof/>
          <w:lang w:val="en-IE"/>
        </w:rPr>
        <w:t xml:space="preserve"> </w:t>
      </w:r>
      <w:r w:rsidR="00A065FF" w:rsidRPr="00DC2002">
        <w:rPr>
          <w:noProof/>
          <w:lang w:val="en-IE"/>
        </w:rPr>
        <w:t>T</w:t>
      </w:r>
      <w:r w:rsidR="00AC68B4" w:rsidRPr="00DC2002">
        <w:rPr>
          <w:noProof/>
          <w:lang w:val="en-IE"/>
        </w:rPr>
        <w:t xml:space="preserve">he </w:t>
      </w:r>
      <w:r w:rsidR="00EA78C6" w:rsidRPr="00DC2002">
        <w:rPr>
          <w:noProof/>
          <w:lang w:val="en-IE"/>
        </w:rPr>
        <w:t>Commission’s e</w:t>
      </w:r>
      <w:r w:rsidR="00AC68B4" w:rsidRPr="00DC2002">
        <w:rPr>
          <w:noProof/>
          <w:lang w:val="en-IE"/>
        </w:rPr>
        <w:t>xpert group on supportive learning environments for groups</w:t>
      </w:r>
      <w:r w:rsidR="00A065FF" w:rsidRPr="00DC2002">
        <w:rPr>
          <w:noProof/>
          <w:lang w:val="en-IE"/>
        </w:rPr>
        <w:t xml:space="preserve"> at risk of underachievement and for supporting well-being at school</w:t>
      </w:r>
      <w:r w:rsidR="00AC68B4" w:rsidRPr="00DC2002">
        <w:rPr>
          <w:noProof/>
          <w:lang w:val="en-IE"/>
        </w:rPr>
        <w:t xml:space="preserve"> </w:t>
      </w:r>
      <w:r w:rsidR="0098656F" w:rsidRPr="00DC2002">
        <w:rPr>
          <w:noProof/>
          <w:lang w:val="en-IE"/>
        </w:rPr>
        <w:t xml:space="preserve">will </w:t>
      </w:r>
      <w:r w:rsidR="00AC68B4" w:rsidRPr="00DC2002">
        <w:rPr>
          <w:noProof/>
          <w:lang w:val="en-IE"/>
        </w:rPr>
        <w:t xml:space="preserve">develop guidelines </w:t>
      </w:r>
      <w:r w:rsidR="00696B4F" w:rsidRPr="00DC2002">
        <w:rPr>
          <w:noProof/>
          <w:lang w:val="en-IE"/>
        </w:rPr>
        <w:t xml:space="preserve">in </w:t>
      </w:r>
      <w:r w:rsidR="00917BF5" w:rsidRPr="00DC2002">
        <w:rPr>
          <w:noProof/>
          <w:lang w:val="en-IE"/>
        </w:rPr>
        <w:t xml:space="preserve">2024 </w:t>
      </w:r>
      <w:r w:rsidR="00AC68B4" w:rsidRPr="00DC2002">
        <w:rPr>
          <w:noProof/>
          <w:lang w:val="en-IE"/>
        </w:rPr>
        <w:t xml:space="preserve">on a systemic, </w:t>
      </w:r>
      <w:r w:rsidR="00AC68B4" w:rsidRPr="00DC2002">
        <w:rPr>
          <w:b/>
          <w:noProof/>
          <w:lang w:val="en-IE"/>
        </w:rPr>
        <w:t>whole-school approach for well-being</w:t>
      </w:r>
      <w:r w:rsidR="00AC68B4" w:rsidRPr="00DC2002">
        <w:rPr>
          <w:noProof/>
          <w:lang w:val="en-IE"/>
        </w:rPr>
        <w:t xml:space="preserve"> for policy-makers at local, regional and national level and for schools</w:t>
      </w:r>
      <w:r w:rsidR="00A502DE" w:rsidRPr="00DC2002">
        <w:rPr>
          <w:rStyle w:val="FootnoteReference"/>
          <w:noProof/>
          <w:lang w:val="en-IE"/>
        </w:rPr>
        <w:footnoteReference w:id="53"/>
      </w:r>
      <w:r w:rsidR="00917BF5" w:rsidRPr="00DC2002">
        <w:rPr>
          <w:noProof/>
          <w:lang w:val="en-IE"/>
        </w:rPr>
        <w:t>.</w:t>
      </w:r>
      <w:r w:rsidR="006653E5" w:rsidRPr="00DC2002">
        <w:rPr>
          <w:noProof/>
          <w:lang w:val="en-IE"/>
        </w:rPr>
        <w:t xml:space="preserve"> The Commission will </w:t>
      </w:r>
      <w:r w:rsidR="00AC68B4" w:rsidRPr="00DC2002">
        <w:rPr>
          <w:rFonts w:cs="Times New Roman"/>
          <w:noProof/>
          <w:szCs w:val="24"/>
          <w:lang w:val="en-IE"/>
        </w:rPr>
        <w:t>propos</w:t>
      </w:r>
      <w:r w:rsidR="006653E5" w:rsidRPr="00DC2002">
        <w:rPr>
          <w:rFonts w:cs="Times New Roman"/>
          <w:noProof/>
          <w:szCs w:val="24"/>
          <w:lang w:val="en-IE"/>
        </w:rPr>
        <w:t>e</w:t>
      </w:r>
      <w:r w:rsidR="00AC68B4" w:rsidRPr="00DC2002">
        <w:rPr>
          <w:rFonts w:cs="Times New Roman"/>
          <w:noProof/>
          <w:szCs w:val="24"/>
          <w:lang w:val="en-IE"/>
        </w:rPr>
        <w:t xml:space="preserve"> a self-assessment and self-improvement </w:t>
      </w:r>
      <w:r w:rsidR="00AC68B4" w:rsidRPr="00DC2002">
        <w:rPr>
          <w:rFonts w:cs="Times New Roman"/>
          <w:b/>
          <w:noProof/>
          <w:szCs w:val="24"/>
          <w:lang w:val="en-IE"/>
        </w:rPr>
        <w:t>toolkit on well-being at school</w:t>
      </w:r>
      <w:r w:rsidR="00E0486B" w:rsidRPr="00DC2002">
        <w:rPr>
          <w:rFonts w:cs="Times New Roman"/>
          <w:b/>
          <w:noProof/>
          <w:szCs w:val="24"/>
          <w:lang w:val="en-IE"/>
        </w:rPr>
        <w:t xml:space="preserve"> </w:t>
      </w:r>
      <w:r w:rsidR="00BB5E4E" w:rsidRPr="00D97A9D">
        <w:rPr>
          <w:rFonts w:cs="Times New Roman"/>
          <w:bCs/>
          <w:noProof/>
          <w:szCs w:val="24"/>
          <w:lang w:val="en-IE"/>
        </w:rPr>
        <w:t>and</w:t>
      </w:r>
      <w:r w:rsidR="00BB5E4E" w:rsidRPr="009B26C9">
        <w:rPr>
          <w:noProof/>
          <w:lang w:val="en-IE"/>
        </w:rPr>
        <w:t xml:space="preserve"> </w:t>
      </w:r>
      <w:r w:rsidR="00E0486B" w:rsidRPr="00DC2002">
        <w:rPr>
          <w:rFonts w:cs="Times New Roman"/>
          <w:bCs/>
          <w:noProof/>
          <w:szCs w:val="24"/>
          <w:lang w:val="en-IE"/>
        </w:rPr>
        <w:t>will</w:t>
      </w:r>
      <w:r w:rsidR="00E0486B" w:rsidRPr="00DC2002">
        <w:rPr>
          <w:rFonts w:cs="Times New Roman"/>
          <w:noProof/>
          <w:szCs w:val="24"/>
          <w:lang w:val="en-IE"/>
        </w:rPr>
        <w:t xml:space="preserve"> </w:t>
      </w:r>
      <w:r w:rsidR="00AC68B4" w:rsidRPr="00DC2002">
        <w:rPr>
          <w:rFonts w:cs="Times New Roman"/>
          <w:noProof/>
          <w:szCs w:val="24"/>
          <w:lang w:val="en-IE"/>
        </w:rPr>
        <w:t>put forward recommendations for awareness raising activities at national and EU</w:t>
      </w:r>
      <w:r w:rsidR="00BB5E4E">
        <w:rPr>
          <w:rFonts w:cs="Times New Roman"/>
          <w:noProof/>
          <w:szCs w:val="24"/>
          <w:lang w:val="en-IE"/>
        </w:rPr>
        <w:t xml:space="preserve"> level</w:t>
      </w:r>
      <w:r w:rsidR="009824B6" w:rsidRPr="00DC2002">
        <w:rPr>
          <w:b/>
          <w:noProof/>
          <w:lang w:val="en-IE"/>
        </w:rPr>
        <w:t xml:space="preserve">. </w:t>
      </w:r>
      <w:r w:rsidR="00A554FB" w:rsidRPr="00DC2002">
        <w:rPr>
          <w:bCs/>
          <w:noProof/>
          <w:lang w:val="en-IE"/>
        </w:rPr>
        <w:t xml:space="preserve">Funding opportunities for projects will be available </w:t>
      </w:r>
      <w:r w:rsidR="00AC68B4" w:rsidRPr="00DC2002">
        <w:rPr>
          <w:bCs/>
          <w:noProof/>
          <w:lang w:val="en-IE"/>
        </w:rPr>
        <w:t>through Erasmus+ and European Solidarity</w:t>
      </w:r>
      <w:r w:rsidR="00AC68B4" w:rsidRPr="00DC2002">
        <w:rPr>
          <w:noProof/>
          <w:lang w:val="en-IE"/>
        </w:rPr>
        <w:t xml:space="preserve"> Corps, to foster mental health and well-being of young people</w:t>
      </w:r>
      <w:r w:rsidR="00A554FB" w:rsidRPr="00DC2002">
        <w:rPr>
          <w:noProof/>
          <w:lang w:val="en-IE"/>
        </w:rPr>
        <w:t xml:space="preserve"> and the </w:t>
      </w:r>
      <w:r w:rsidR="00AC68B4" w:rsidRPr="00DC2002">
        <w:rPr>
          <w:noProof/>
          <w:lang w:val="en-IE"/>
        </w:rPr>
        <w:t xml:space="preserve">Erasmus+ Training and Cooperation long-term Activity on </w:t>
      </w:r>
      <w:r w:rsidR="00AC68B4" w:rsidRPr="00DC2002">
        <w:rPr>
          <w:b/>
          <w:bCs/>
          <w:noProof/>
          <w:lang w:val="en-IE"/>
        </w:rPr>
        <w:t>“Mental Health in Youth Work”</w:t>
      </w:r>
      <w:r w:rsidR="00AC68B4" w:rsidRPr="00DC2002">
        <w:rPr>
          <w:noProof/>
          <w:lang w:val="en-IE"/>
        </w:rPr>
        <w:t xml:space="preserve"> </w:t>
      </w:r>
      <w:r w:rsidR="00BB28DC" w:rsidRPr="00DC2002">
        <w:rPr>
          <w:noProof/>
          <w:lang w:val="en-IE"/>
        </w:rPr>
        <w:t xml:space="preserve">will continue </w:t>
      </w:r>
      <w:r w:rsidR="00AC68B4" w:rsidRPr="00DC2002">
        <w:rPr>
          <w:noProof/>
          <w:lang w:val="en-IE"/>
        </w:rPr>
        <w:t>to raise awareness and develop mental health literacy</w:t>
      </w:r>
      <w:r w:rsidR="00BB28DC" w:rsidRPr="00DC2002">
        <w:rPr>
          <w:noProof/>
          <w:lang w:val="en-IE"/>
        </w:rPr>
        <w:t>.</w:t>
      </w:r>
    </w:p>
    <w:tbl>
      <w:tblPr>
        <w:tblStyle w:val="TableGrid"/>
        <w:tblW w:w="9405" w:type="dxa"/>
        <w:tblInd w:w="0" w:type="dxa"/>
        <w:tblBorders>
          <w:insideH w:val="none" w:sz="0" w:space="0" w:color="auto"/>
          <w:insideV w:val="none" w:sz="0" w:space="0" w:color="auto"/>
        </w:tblBorders>
        <w:tblLook w:val="04A0" w:firstRow="1" w:lastRow="0" w:firstColumn="1" w:lastColumn="0" w:noHBand="0" w:noVBand="1"/>
      </w:tblPr>
      <w:tblGrid>
        <w:gridCol w:w="9405"/>
      </w:tblGrid>
      <w:tr w:rsidR="00BF4F22" w:rsidRPr="00DC2002" w14:paraId="4ACB3D4B" w14:textId="77777777" w:rsidTr="00A53839">
        <w:trPr>
          <w:trHeight w:val="1246"/>
        </w:trPr>
        <w:tc>
          <w:tcPr>
            <w:tcW w:w="9405" w:type="dxa"/>
          </w:tcPr>
          <w:p w14:paraId="50CB1563" w14:textId="0F2248B2" w:rsidR="00BF4F22" w:rsidRPr="00C124AB" w:rsidRDefault="00463891" w:rsidP="005074EC">
            <w:pPr>
              <w:pBdr>
                <w:bottom w:val="single" w:sz="4" w:space="1" w:color="auto"/>
              </w:pBdr>
              <w:shd w:val="clear" w:color="auto" w:fill="FFFFFF" w:themeFill="background1"/>
              <w:jc w:val="both"/>
              <w:rPr>
                <w:rFonts w:cs="Times New Roman"/>
                <w:b/>
                <w:noProof/>
                <w:sz w:val="24"/>
                <w:szCs w:val="24"/>
                <w:lang w:val="en-IE"/>
              </w:rPr>
            </w:pPr>
            <w:r w:rsidRPr="00985CA2">
              <w:rPr>
                <w:rFonts w:eastAsia="Times New Roman" w:cs="Times New Roman"/>
                <w:b/>
                <w:noProof/>
                <w:color w:val="000000" w:themeColor="text1"/>
                <w:szCs w:val="28"/>
                <w:lang w:val="en-IE"/>
              </w:rPr>
              <w:t xml:space="preserve"> </w:t>
            </w:r>
            <w:r w:rsidR="00BF4F22" w:rsidRPr="00985CA2">
              <w:rPr>
                <w:rFonts w:cs="Times New Roman"/>
                <w:b/>
                <w:noProof/>
                <w:szCs w:val="24"/>
                <w:lang w:val="en-IE"/>
              </w:rPr>
              <w:t>FLAGSHIP</w:t>
            </w:r>
            <w:r w:rsidR="00621DEB" w:rsidRPr="00985CA2">
              <w:rPr>
                <w:rFonts w:cs="Times New Roman"/>
                <w:b/>
                <w:noProof/>
                <w:szCs w:val="24"/>
                <w:lang w:val="en-IE"/>
              </w:rPr>
              <w:t xml:space="preserve"> INITIATIVES</w:t>
            </w:r>
          </w:p>
          <w:p w14:paraId="0A9B2886" w14:textId="77777777" w:rsidR="005B198F" w:rsidRPr="00DC2002" w:rsidRDefault="005B198F" w:rsidP="005074EC">
            <w:pPr>
              <w:jc w:val="both"/>
              <w:rPr>
                <w:rFonts w:cs="Times New Roman"/>
                <w:b/>
                <w:smallCaps/>
                <w:noProof/>
                <w:lang w:val="en-IE"/>
              </w:rPr>
            </w:pPr>
          </w:p>
          <w:p w14:paraId="2EACB175" w14:textId="62A11546" w:rsidR="00804AD6" w:rsidRPr="00DC2002" w:rsidRDefault="00CC27B5" w:rsidP="00804AD6">
            <w:pPr>
              <w:jc w:val="both"/>
              <w:rPr>
                <w:rFonts w:cs="Times New Roman"/>
                <w:b/>
                <w:smallCaps/>
                <w:noProof/>
                <w:sz w:val="24"/>
                <w:szCs w:val="24"/>
                <w:lang w:val="en-IE"/>
              </w:rPr>
            </w:pPr>
            <w:r>
              <w:rPr>
                <w:rFonts w:cs="Times New Roman"/>
                <w:b/>
                <w:smallCaps/>
                <w:noProof/>
                <w:sz w:val="24"/>
                <w:szCs w:val="24"/>
                <w:lang w:val="en-IE"/>
              </w:rPr>
              <w:t>7</w:t>
            </w:r>
            <w:r w:rsidR="00702527" w:rsidRPr="00DC2002">
              <w:rPr>
                <w:rFonts w:cs="Times New Roman"/>
                <w:b/>
                <w:smallCaps/>
                <w:noProof/>
                <w:sz w:val="24"/>
                <w:szCs w:val="24"/>
                <w:lang w:val="en-IE"/>
              </w:rPr>
              <w:t xml:space="preserve">. </w:t>
            </w:r>
            <w:r w:rsidR="00F809B6">
              <w:rPr>
                <w:rFonts w:cs="Times New Roman"/>
                <w:b/>
                <w:smallCaps/>
                <w:noProof/>
                <w:sz w:val="24"/>
                <w:szCs w:val="24"/>
                <w:lang w:val="en-IE"/>
              </w:rPr>
              <w:t>C</w:t>
            </w:r>
            <w:r w:rsidR="00804AD6" w:rsidRPr="00DC2002">
              <w:rPr>
                <w:rFonts w:cs="Times New Roman"/>
                <w:b/>
                <w:smallCaps/>
                <w:noProof/>
                <w:sz w:val="24"/>
                <w:szCs w:val="24"/>
                <w:lang w:val="en-IE"/>
              </w:rPr>
              <w:t xml:space="preserve">hild and </w:t>
            </w:r>
            <w:r w:rsidR="00F809B6">
              <w:rPr>
                <w:rFonts w:cs="Times New Roman"/>
                <w:b/>
                <w:smallCaps/>
                <w:noProof/>
                <w:sz w:val="24"/>
                <w:szCs w:val="24"/>
                <w:lang w:val="en-IE"/>
              </w:rPr>
              <w:t>Y</w:t>
            </w:r>
            <w:r w:rsidR="00804AD6" w:rsidRPr="00DC2002">
              <w:rPr>
                <w:rFonts w:cs="Times New Roman"/>
                <w:b/>
                <w:smallCaps/>
                <w:noProof/>
                <w:sz w:val="24"/>
                <w:szCs w:val="24"/>
                <w:lang w:val="en-IE"/>
              </w:rPr>
              <w:t xml:space="preserve">outh </w:t>
            </w:r>
            <w:r w:rsidR="00F809B6">
              <w:rPr>
                <w:rFonts w:cs="Times New Roman"/>
                <w:b/>
                <w:smallCaps/>
                <w:noProof/>
                <w:sz w:val="24"/>
                <w:szCs w:val="24"/>
                <w:lang w:val="en-IE"/>
              </w:rPr>
              <w:t>M</w:t>
            </w:r>
            <w:r w:rsidR="00804AD6" w:rsidRPr="00DC2002">
              <w:rPr>
                <w:rFonts w:cs="Times New Roman"/>
                <w:b/>
                <w:smallCaps/>
                <w:noProof/>
                <w:sz w:val="24"/>
                <w:szCs w:val="24"/>
                <w:lang w:val="en-IE"/>
              </w:rPr>
              <w:t xml:space="preserve">ental </w:t>
            </w:r>
            <w:r w:rsidR="00F809B6">
              <w:rPr>
                <w:rFonts w:cs="Times New Roman"/>
                <w:b/>
                <w:smallCaps/>
                <w:noProof/>
                <w:sz w:val="24"/>
                <w:szCs w:val="24"/>
                <w:lang w:val="en-IE"/>
              </w:rPr>
              <w:t>H</w:t>
            </w:r>
            <w:r w:rsidR="00804AD6" w:rsidRPr="00DC2002">
              <w:rPr>
                <w:rFonts w:cs="Times New Roman"/>
                <w:b/>
                <w:smallCaps/>
                <w:noProof/>
                <w:sz w:val="24"/>
                <w:szCs w:val="24"/>
                <w:lang w:val="en-IE"/>
              </w:rPr>
              <w:t xml:space="preserve">ealth </w:t>
            </w:r>
            <w:r w:rsidR="00F809B6">
              <w:rPr>
                <w:rFonts w:cs="Times New Roman"/>
                <w:b/>
                <w:smallCaps/>
                <w:noProof/>
                <w:sz w:val="24"/>
                <w:szCs w:val="24"/>
                <w:lang w:val="en-IE"/>
              </w:rPr>
              <w:t>N</w:t>
            </w:r>
            <w:r w:rsidR="00804AD6" w:rsidRPr="00DC2002">
              <w:rPr>
                <w:rFonts w:cs="Times New Roman"/>
                <w:b/>
                <w:smallCaps/>
                <w:noProof/>
                <w:sz w:val="24"/>
                <w:szCs w:val="24"/>
                <w:lang w:val="en-IE"/>
              </w:rPr>
              <w:t>etwork</w:t>
            </w:r>
          </w:p>
          <w:p w14:paraId="0F3BA2EA" w14:textId="693FED80" w:rsidR="00804AD6" w:rsidRPr="00DC2002" w:rsidRDefault="00740513" w:rsidP="002B27C7">
            <w:pPr>
              <w:pStyle w:val="ListParagraph"/>
              <w:numPr>
                <w:ilvl w:val="0"/>
                <w:numId w:val="41"/>
              </w:numPr>
              <w:spacing w:before="120" w:after="120" w:line="240" w:lineRule="auto"/>
              <w:ind w:left="714" w:hanging="357"/>
              <w:jc w:val="both"/>
              <w:rPr>
                <w:rFonts w:cs="Times New Roman"/>
                <w:noProof/>
                <w:sz w:val="24"/>
                <w:szCs w:val="24"/>
                <w:lang w:val="en-IE"/>
              </w:rPr>
            </w:pPr>
            <w:r w:rsidRPr="00DC2002">
              <w:rPr>
                <w:rFonts w:cs="Times New Roman"/>
                <w:noProof/>
                <w:sz w:val="24"/>
                <w:szCs w:val="24"/>
                <w:lang w:val="en-IE"/>
              </w:rPr>
              <w:t>In 2024, t</w:t>
            </w:r>
            <w:r w:rsidR="00804AD6" w:rsidRPr="00DC2002">
              <w:rPr>
                <w:rFonts w:cs="Times New Roman"/>
                <w:noProof/>
                <w:sz w:val="24"/>
                <w:szCs w:val="24"/>
                <w:lang w:val="en-IE"/>
              </w:rPr>
              <w:t>he Commission</w:t>
            </w:r>
            <w:r w:rsidR="009F332E" w:rsidRPr="00DC2002">
              <w:rPr>
                <w:rFonts w:cs="Times New Roman"/>
                <w:noProof/>
                <w:sz w:val="24"/>
                <w:szCs w:val="24"/>
                <w:lang w:val="en-IE"/>
              </w:rPr>
              <w:t xml:space="preserve"> will</w:t>
            </w:r>
            <w:r w:rsidR="00804AD6" w:rsidRPr="00DC2002">
              <w:rPr>
                <w:rFonts w:cs="Times New Roman"/>
                <w:noProof/>
                <w:sz w:val="24"/>
                <w:szCs w:val="24"/>
                <w:lang w:val="en-IE"/>
              </w:rPr>
              <w:t xml:space="preserve"> support the creation of a child and youth mental health network to exchange information, mutual support and outreach via youth ambassadors</w:t>
            </w:r>
            <w:r w:rsidR="009F332E" w:rsidRPr="00DC2002">
              <w:rPr>
                <w:rStyle w:val="FootnoteReference"/>
                <w:rFonts w:cs="Times New Roman"/>
                <w:noProof/>
                <w:sz w:val="24"/>
                <w:szCs w:val="24"/>
                <w:lang w:val="en-IE"/>
              </w:rPr>
              <w:footnoteReference w:id="54"/>
            </w:r>
            <w:r w:rsidR="002B27C7" w:rsidRPr="00DC2002">
              <w:rPr>
                <w:rFonts w:cs="Times New Roman"/>
                <w:noProof/>
                <w:sz w:val="24"/>
                <w:szCs w:val="24"/>
                <w:lang w:val="en-IE"/>
              </w:rPr>
              <w:t>.</w:t>
            </w:r>
            <w:r w:rsidR="009F332E" w:rsidRPr="00DC2002">
              <w:rPr>
                <w:rFonts w:cs="Times New Roman"/>
                <w:noProof/>
                <w:sz w:val="24"/>
                <w:szCs w:val="24"/>
                <w:lang w:val="en-IE"/>
              </w:rPr>
              <w:t xml:space="preserve"> </w:t>
            </w:r>
          </w:p>
          <w:p w14:paraId="1A006018" w14:textId="73E20F23" w:rsidR="00BF4F22" w:rsidRPr="00DC2002" w:rsidRDefault="00CC27B5" w:rsidP="005074EC">
            <w:pPr>
              <w:jc w:val="both"/>
              <w:rPr>
                <w:rFonts w:cs="Times New Roman"/>
                <w:b/>
                <w:smallCaps/>
                <w:noProof/>
                <w:sz w:val="24"/>
                <w:szCs w:val="24"/>
                <w:lang w:val="en-IE"/>
              </w:rPr>
            </w:pPr>
            <w:r>
              <w:rPr>
                <w:rFonts w:cs="Times New Roman"/>
                <w:b/>
                <w:smallCaps/>
                <w:noProof/>
                <w:sz w:val="24"/>
                <w:szCs w:val="24"/>
                <w:lang w:val="en-IE"/>
              </w:rPr>
              <w:t>8</w:t>
            </w:r>
            <w:r w:rsidR="00FC0B1B" w:rsidRPr="00DC2002">
              <w:rPr>
                <w:rFonts w:cs="Times New Roman"/>
                <w:b/>
                <w:smallCaps/>
                <w:noProof/>
                <w:sz w:val="24"/>
                <w:szCs w:val="24"/>
                <w:lang w:val="en-IE"/>
              </w:rPr>
              <w:t>.</w:t>
            </w:r>
            <w:r w:rsidR="00702527" w:rsidRPr="00DC2002">
              <w:rPr>
                <w:rFonts w:cs="Times New Roman"/>
                <w:b/>
                <w:smallCaps/>
                <w:noProof/>
                <w:sz w:val="24"/>
                <w:szCs w:val="24"/>
                <w:lang w:val="en-IE"/>
              </w:rPr>
              <w:t xml:space="preserve"> </w:t>
            </w:r>
            <w:r w:rsidR="00364106" w:rsidRPr="00DC2002">
              <w:rPr>
                <w:rFonts w:cs="Times New Roman"/>
                <w:b/>
                <w:smallCaps/>
                <w:noProof/>
                <w:sz w:val="24"/>
                <w:szCs w:val="24"/>
                <w:lang w:val="en-IE"/>
              </w:rPr>
              <w:t xml:space="preserve">Children </w:t>
            </w:r>
            <w:r w:rsidR="00BF4F22" w:rsidRPr="00DC2002">
              <w:rPr>
                <w:rFonts w:cs="Times New Roman"/>
                <w:b/>
                <w:smallCaps/>
                <w:noProof/>
                <w:sz w:val="24"/>
                <w:szCs w:val="24"/>
                <w:lang w:val="en-IE"/>
              </w:rPr>
              <w:t>Health 360</w:t>
            </w:r>
          </w:p>
          <w:p w14:paraId="2372CB48" w14:textId="2B1757CE" w:rsidR="00AC35D6" w:rsidRPr="00DC2002" w:rsidRDefault="00364106" w:rsidP="002B27C7">
            <w:pPr>
              <w:pStyle w:val="ListParagraph"/>
              <w:numPr>
                <w:ilvl w:val="0"/>
                <w:numId w:val="41"/>
              </w:numPr>
              <w:spacing w:before="120" w:after="120" w:line="240" w:lineRule="auto"/>
              <w:ind w:left="714" w:hanging="357"/>
              <w:jc w:val="both"/>
              <w:rPr>
                <w:rFonts w:cs="Times New Roman"/>
                <w:noProof/>
                <w:sz w:val="24"/>
                <w:szCs w:val="24"/>
                <w:lang w:val="en-IE"/>
              </w:rPr>
            </w:pPr>
            <w:r w:rsidRPr="00DC2002">
              <w:rPr>
                <w:rFonts w:cs="Times New Roman"/>
                <w:noProof/>
                <w:sz w:val="24"/>
                <w:szCs w:val="24"/>
                <w:lang w:val="en-IE"/>
              </w:rPr>
              <w:t>In 2023, t</w:t>
            </w:r>
            <w:r w:rsidR="00917D6C" w:rsidRPr="00DC2002">
              <w:rPr>
                <w:rFonts w:cs="Times New Roman"/>
                <w:noProof/>
                <w:sz w:val="24"/>
                <w:szCs w:val="24"/>
                <w:lang w:val="en-IE"/>
              </w:rPr>
              <w:t xml:space="preserve">he Commission will </w:t>
            </w:r>
            <w:r w:rsidR="00090367" w:rsidRPr="00DC2002">
              <w:rPr>
                <w:rFonts w:cs="Times New Roman"/>
                <w:noProof/>
                <w:sz w:val="24"/>
                <w:szCs w:val="24"/>
                <w:lang w:val="en-IE"/>
              </w:rPr>
              <w:t xml:space="preserve">develop </w:t>
            </w:r>
            <w:r w:rsidR="00C45389" w:rsidRPr="00DC2002">
              <w:rPr>
                <w:rFonts w:cs="Times New Roman"/>
                <w:b/>
                <w:noProof/>
                <w:sz w:val="24"/>
                <w:szCs w:val="24"/>
                <w:lang w:val="en-IE"/>
              </w:rPr>
              <w:t xml:space="preserve">a </w:t>
            </w:r>
            <w:r w:rsidR="47C62DB2" w:rsidRPr="00DC2002">
              <w:rPr>
                <w:rFonts w:cs="Times New Roman"/>
                <w:b/>
                <w:noProof/>
                <w:sz w:val="24"/>
                <w:szCs w:val="24"/>
                <w:lang w:val="en-IE"/>
              </w:rPr>
              <w:t>prevention toolkit</w:t>
            </w:r>
            <w:r w:rsidR="47C62DB2" w:rsidRPr="00DC2002">
              <w:rPr>
                <w:rFonts w:cs="Times New Roman"/>
                <w:noProof/>
                <w:sz w:val="24"/>
                <w:szCs w:val="24"/>
                <w:lang w:val="en-IE"/>
              </w:rPr>
              <w:t xml:space="preserve"> focus</w:t>
            </w:r>
            <w:r w:rsidR="00F82629" w:rsidRPr="00DC2002">
              <w:rPr>
                <w:rFonts w:cs="Times New Roman"/>
                <w:noProof/>
                <w:sz w:val="24"/>
                <w:szCs w:val="24"/>
                <w:lang w:val="en-IE"/>
              </w:rPr>
              <w:t>ing</w:t>
            </w:r>
            <w:r w:rsidR="47C62DB2" w:rsidRPr="00DC2002">
              <w:rPr>
                <w:rFonts w:cs="Times New Roman"/>
                <w:noProof/>
                <w:sz w:val="24"/>
                <w:szCs w:val="24"/>
                <w:lang w:val="en-IE"/>
              </w:rPr>
              <w:t xml:space="preserve"> on prevention</w:t>
            </w:r>
            <w:r w:rsidR="00EE3FD0">
              <w:rPr>
                <w:rFonts w:cs="Times New Roman"/>
                <w:noProof/>
                <w:sz w:val="24"/>
                <w:szCs w:val="24"/>
                <w:lang w:val="en-IE"/>
              </w:rPr>
              <w:t>,</w:t>
            </w:r>
            <w:r w:rsidR="47C62DB2" w:rsidRPr="00DC2002">
              <w:rPr>
                <w:rFonts w:cs="Times New Roman"/>
                <w:noProof/>
                <w:sz w:val="24"/>
                <w:szCs w:val="24"/>
                <w:lang w:val="en-IE"/>
              </w:rPr>
              <w:t xml:space="preserve"> </w:t>
            </w:r>
            <w:r w:rsidR="005C6896">
              <w:rPr>
                <w:rFonts w:cs="Times New Roman"/>
                <w:noProof/>
                <w:sz w:val="24"/>
                <w:szCs w:val="24"/>
                <w:lang w:val="en-IE"/>
              </w:rPr>
              <w:t xml:space="preserve">early </w:t>
            </w:r>
            <w:r w:rsidR="00EE3FD0">
              <w:rPr>
                <w:rFonts w:cs="Times New Roman"/>
                <w:noProof/>
                <w:sz w:val="24"/>
                <w:szCs w:val="24"/>
                <w:lang w:val="en-IE"/>
              </w:rPr>
              <w:t xml:space="preserve">intervention </w:t>
            </w:r>
            <w:r w:rsidR="47C62DB2" w:rsidRPr="00DC2002">
              <w:rPr>
                <w:rFonts w:cs="Times New Roman"/>
                <w:noProof/>
                <w:sz w:val="24"/>
                <w:szCs w:val="24"/>
                <w:lang w:val="en-IE"/>
              </w:rPr>
              <w:t xml:space="preserve">of children at risk </w:t>
            </w:r>
            <w:r w:rsidR="00574E45" w:rsidRPr="00DC2002">
              <w:rPr>
                <w:rFonts w:cs="Times New Roman"/>
                <w:noProof/>
                <w:sz w:val="24"/>
                <w:szCs w:val="24"/>
                <w:lang w:val="en-IE"/>
              </w:rPr>
              <w:t xml:space="preserve">and </w:t>
            </w:r>
            <w:r w:rsidR="47C62DB2" w:rsidRPr="00DC2002">
              <w:rPr>
                <w:rFonts w:cs="Times New Roman"/>
                <w:noProof/>
                <w:sz w:val="24"/>
                <w:szCs w:val="24"/>
                <w:lang w:val="en-IE"/>
              </w:rPr>
              <w:t>addressing the interlinks between mental and physical health and key health determinants</w:t>
            </w:r>
            <w:r w:rsidR="00C45389" w:rsidRPr="00DC2002">
              <w:rPr>
                <w:rStyle w:val="FootnoteReference"/>
                <w:rFonts w:cs="Times New Roman"/>
                <w:noProof/>
                <w:sz w:val="24"/>
                <w:szCs w:val="24"/>
                <w:lang w:val="en-IE"/>
              </w:rPr>
              <w:footnoteReference w:id="55"/>
            </w:r>
            <w:r w:rsidRPr="00DC2002">
              <w:rPr>
                <w:rFonts w:cs="Times New Roman"/>
                <w:noProof/>
                <w:sz w:val="24"/>
                <w:szCs w:val="24"/>
                <w:lang w:val="en-IE"/>
              </w:rPr>
              <w:t>. Special attention will be paid to the</w:t>
            </w:r>
            <w:r w:rsidR="00DC31CB" w:rsidRPr="00DC2002">
              <w:rPr>
                <w:rFonts w:cs="Times New Roman"/>
                <w:noProof/>
                <w:sz w:val="24"/>
                <w:szCs w:val="24"/>
                <w:lang w:val="en-IE"/>
              </w:rPr>
              <w:t xml:space="preserve"> </w:t>
            </w:r>
            <w:r w:rsidRPr="00DC2002">
              <w:rPr>
                <w:rFonts w:cs="Times New Roman"/>
                <w:noProof/>
                <w:sz w:val="24"/>
                <w:szCs w:val="24"/>
                <w:lang w:val="en-IE"/>
              </w:rPr>
              <w:t>risks of bulling in educational settings.</w:t>
            </w:r>
            <w:r w:rsidRPr="00DC2002" w:rsidDel="00364106">
              <w:rPr>
                <w:rFonts w:cs="Times New Roman"/>
                <w:noProof/>
                <w:sz w:val="24"/>
                <w:szCs w:val="24"/>
                <w:lang w:val="en-IE"/>
              </w:rPr>
              <w:t xml:space="preserve"> </w:t>
            </w:r>
          </w:p>
          <w:p w14:paraId="2B675867" w14:textId="77777777" w:rsidR="006F4303" w:rsidRPr="00DC2002" w:rsidRDefault="006F4303" w:rsidP="005074EC">
            <w:pPr>
              <w:pStyle w:val="ListParagraph"/>
              <w:spacing w:after="0" w:line="240" w:lineRule="auto"/>
              <w:ind w:left="714"/>
              <w:contextualSpacing w:val="0"/>
              <w:jc w:val="both"/>
              <w:rPr>
                <w:rFonts w:cs="Times New Roman"/>
                <w:noProof/>
                <w:sz w:val="24"/>
                <w:szCs w:val="24"/>
                <w:lang w:val="en-IE"/>
              </w:rPr>
            </w:pPr>
          </w:p>
          <w:p w14:paraId="36CA908B" w14:textId="7ED07129" w:rsidR="007E5A42" w:rsidRPr="00DC2002" w:rsidRDefault="00CC27B5" w:rsidP="005074EC">
            <w:pPr>
              <w:shd w:val="clear" w:color="auto" w:fill="FFFFFF" w:themeFill="background1"/>
              <w:jc w:val="both"/>
              <w:rPr>
                <w:rFonts w:cs="Times New Roman"/>
                <w:b/>
                <w:smallCaps/>
                <w:noProof/>
                <w:sz w:val="24"/>
                <w:szCs w:val="24"/>
                <w:lang w:val="en-IE"/>
              </w:rPr>
            </w:pPr>
            <w:r>
              <w:rPr>
                <w:rFonts w:cs="Times New Roman"/>
                <w:b/>
                <w:smallCaps/>
                <w:noProof/>
                <w:sz w:val="24"/>
                <w:szCs w:val="24"/>
                <w:lang w:val="en-IE"/>
              </w:rPr>
              <w:t>9</w:t>
            </w:r>
            <w:r w:rsidR="00702527" w:rsidRPr="00DC2002">
              <w:rPr>
                <w:rFonts w:cs="Times New Roman"/>
                <w:b/>
                <w:smallCaps/>
                <w:noProof/>
                <w:sz w:val="24"/>
                <w:szCs w:val="24"/>
                <w:lang w:val="en-IE"/>
              </w:rPr>
              <w:t>.</w:t>
            </w:r>
            <w:r w:rsidR="00F573E1" w:rsidRPr="00DC2002">
              <w:rPr>
                <w:rFonts w:cs="Times New Roman"/>
                <w:b/>
                <w:smallCaps/>
                <w:noProof/>
                <w:sz w:val="24"/>
                <w:szCs w:val="24"/>
                <w:lang w:val="en-IE"/>
              </w:rPr>
              <w:t xml:space="preserve">Youth First Flagship </w:t>
            </w:r>
            <w:r w:rsidR="007E5A42" w:rsidRPr="00DC2002">
              <w:rPr>
                <w:rFonts w:cs="Times New Roman"/>
                <w:b/>
                <w:smallCaps/>
                <w:noProof/>
                <w:sz w:val="24"/>
                <w:szCs w:val="24"/>
                <w:lang w:val="en-IE"/>
              </w:rPr>
              <w:t>(A Technical Support Instrument 2023 Flag</w:t>
            </w:r>
            <w:r w:rsidR="004C02FB" w:rsidRPr="00DC2002">
              <w:rPr>
                <w:rFonts w:cs="Times New Roman"/>
                <w:b/>
                <w:smallCaps/>
                <w:noProof/>
                <w:sz w:val="24"/>
                <w:szCs w:val="24"/>
                <w:lang w:val="en-IE"/>
              </w:rPr>
              <w:t>s</w:t>
            </w:r>
            <w:r w:rsidR="007E5A42" w:rsidRPr="00DC2002">
              <w:rPr>
                <w:rFonts w:cs="Times New Roman"/>
                <w:b/>
                <w:smallCaps/>
                <w:noProof/>
                <w:sz w:val="24"/>
                <w:szCs w:val="24"/>
                <w:lang w:val="en-IE"/>
              </w:rPr>
              <w:t>hip</w:t>
            </w:r>
            <w:r w:rsidR="00F573E1" w:rsidRPr="00DC2002">
              <w:rPr>
                <w:rStyle w:val="FootnoteReference"/>
                <w:rFonts w:cs="Times New Roman"/>
                <w:b/>
                <w:smallCaps/>
                <w:noProof/>
                <w:sz w:val="24"/>
                <w:szCs w:val="24"/>
                <w:lang w:val="en-IE"/>
              </w:rPr>
              <w:footnoteReference w:id="56"/>
            </w:r>
            <w:r w:rsidR="007E5A42" w:rsidRPr="00DC2002">
              <w:rPr>
                <w:rFonts w:cs="Times New Roman"/>
                <w:b/>
                <w:smallCaps/>
                <w:noProof/>
                <w:sz w:val="24"/>
                <w:szCs w:val="24"/>
                <w:lang w:val="en-IE"/>
              </w:rPr>
              <w:t>)</w:t>
            </w:r>
          </w:p>
          <w:p w14:paraId="03D7B1C7" w14:textId="3EC197E2" w:rsidR="003D74EC" w:rsidRPr="009B26C9" w:rsidRDefault="00FC0488" w:rsidP="002B27C7">
            <w:pPr>
              <w:pStyle w:val="ListParagraph"/>
              <w:numPr>
                <w:ilvl w:val="0"/>
                <w:numId w:val="42"/>
              </w:numPr>
              <w:shd w:val="clear" w:color="auto" w:fill="FFFFFF" w:themeFill="background1"/>
              <w:spacing w:before="120" w:after="120" w:line="240" w:lineRule="auto"/>
              <w:ind w:left="714" w:hanging="357"/>
              <w:jc w:val="both"/>
              <w:rPr>
                <w:rStyle w:val="normaltextrun"/>
                <w:rFonts w:cs="Times New Roman"/>
                <w:noProof/>
                <w:sz w:val="24"/>
                <w:szCs w:val="24"/>
                <w:lang w:val="en-IE"/>
              </w:rPr>
            </w:pPr>
            <w:r w:rsidRPr="009B26C9">
              <w:rPr>
                <w:rFonts w:eastAsia="Calibri" w:cs="Times New Roman"/>
                <w:noProof/>
                <w:sz w:val="24"/>
                <w:szCs w:val="24"/>
                <w:lang w:val="en-IE"/>
              </w:rPr>
              <w:t>In 2023</w:t>
            </w:r>
            <w:r w:rsidR="00495BD2" w:rsidRPr="009B26C9">
              <w:rPr>
                <w:rFonts w:eastAsia="Calibri" w:cs="Times New Roman"/>
                <w:noProof/>
                <w:sz w:val="24"/>
                <w:szCs w:val="24"/>
                <w:lang w:val="en-IE"/>
              </w:rPr>
              <w:t>, the Commission will develop</w:t>
            </w:r>
            <w:r w:rsidRPr="009B26C9">
              <w:rPr>
                <w:rFonts w:eastAsia="Calibri" w:cs="Times New Roman"/>
                <w:noProof/>
                <w:sz w:val="24"/>
                <w:szCs w:val="24"/>
                <w:lang w:val="en-IE"/>
              </w:rPr>
              <w:t xml:space="preserve"> </w:t>
            </w:r>
            <w:r w:rsidR="00294A48" w:rsidRPr="009B26C9">
              <w:rPr>
                <w:rFonts w:eastAsia="Calibri" w:cs="Times New Roman"/>
                <w:b/>
                <w:bCs/>
                <w:noProof/>
                <w:sz w:val="24"/>
                <w:szCs w:val="24"/>
                <w:lang w:val="en-IE"/>
              </w:rPr>
              <w:t>tools for children and young people</w:t>
            </w:r>
            <w:r w:rsidR="004E7FED" w:rsidRPr="009B26C9">
              <w:rPr>
                <w:rFonts w:eastAsia="Calibri" w:cs="Times New Roman"/>
                <w:b/>
                <w:bCs/>
                <w:noProof/>
                <w:sz w:val="24"/>
                <w:szCs w:val="24"/>
                <w:lang w:val="en-IE"/>
              </w:rPr>
              <w:t xml:space="preserve"> </w:t>
            </w:r>
            <w:r w:rsidR="00294A48" w:rsidRPr="009B26C9">
              <w:rPr>
                <w:rFonts w:eastAsia="Calibri" w:cs="Times New Roman"/>
                <w:noProof/>
                <w:sz w:val="24"/>
                <w:szCs w:val="24"/>
                <w:lang w:val="en-IE"/>
              </w:rPr>
              <w:t>to actively address</w:t>
            </w:r>
            <w:r w:rsidR="00D10269" w:rsidRPr="009B26C9">
              <w:rPr>
                <w:rFonts w:eastAsia="Calibri" w:cs="Times New Roman"/>
                <w:noProof/>
                <w:sz w:val="24"/>
                <w:szCs w:val="24"/>
                <w:lang w:val="en-IE"/>
              </w:rPr>
              <w:t>,</w:t>
            </w:r>
            <w:r w:rsidR="00294A48" w:rsidRPr="009B26C9">
              <w:rPr>
                <w:rFonts w:eastAsia="Calibri" w:cs="Times New Roman"/>
                <w:noProof/>
                <w:sz w:val="24"/>
                <w:szCs w:val="24"/>
                <w:lang w:val="en-IE"/>
              </w:rPr>
              <w:t xml:space="preserve"> for example, healthy lifestyles and </w:t>
            </w:r>
            <w:r w:rsidR="004170DB" w:rsidRPr="009B26C9">
              <w:rPr>
                <w:rFonts w:eastAsia="Calibri" w:cs="Times New Roman"/>
                <w:noProof/>
                <w:sz w:val="24"/>
                <w:szCs w:val="24"/>
                <w:lang w:val="en-IE"/>
              </w:rPr>
              <w:t xml:space="preserve">the </w:t>
            </w:r>
            <w:r w:rsidR="00294A48" w:rsidRPr="009B26C9">
              <w:rPr>
                <w:rFonts w:eastAsia="Calibri" w:cs="Times New Roman"/>
                <w:noProof/>
                <w:sz w:val="24"/>
                <w:szCs w:val="24"/>
                <w:lang w:val="en-IE"/>
              </w:rPr>
              <w:t>prevention of mental health problem</w:t>
            </w:r>
            <w:r w:rsidR="00301CA0" w:rsidRPr="009B26C9">
              <w:rPr>
                <w:rFonts w:eastAsia="Calibri" w:cs="Times New Roman"/>
                <w:noProof/>
                <w:sz w:val="24"/>
                <w:szCs w:val="24"/>
                <w:lang w:val="en-IE"/>
              </w:rPr>
              <w:t>s</w:t>
            </w:r>
            <w:r w:rsidR="00294A48" w:rsidRPr="009B26C9">
              <w:rPr>
                <w:rFonts w:eastAsia="Calibri" w:cs="Times New Roman"/>
                <w:noProof/>
                <w:sz w:val="24"/>
                <w:szCs w:val="24"/>
                <w:lang w:val="en-IE"/>
              </w:rPr>
              <w:t xml:space="preserve"> in close cooperation with children</w:t>
            </w:r>
            <w:r w:rsidR="00294A48" w:rsidRPr="009B26C9">
              <w:rPr>
                <w:rStyle w:val="normaltextrun"/>
                <w:rFonts w:cs="Times New Roman"/>
                <w:noProof/>
                <w:sz w:val="24"/>
                <w:szCs w:val="24"/>
                <w:lang w:val="en-IE"/>
              </w:rPr>
              <w:t xml:space="preserve"> and young people</w:t>
            </w:r>
            <w:r w:rsidR="00294A48" w:rsidRPr="009B26C9">
              <w:rPr>
                <w:rStyle w:val="FootnoteReference"/>
                <w:rFonts w:cs="Times New Roman"/>
                <w:noProof/>
                <w:sz w:val="24"/>
                <w:szCs w:val="24"/>
                <w:lang w:val="en-IE"/>
              </w:rPr>
              <w:footnoteReference w:id="57"/>
            </w:r>
            <w:r w:rsidRPr="009B26C9">
              <w:rPr>
                <w:rStyle w:val="normaltextrun"/>
                <w:rFonts w:cs="Times New Roman"/>
                <w:noProof/>
                <w:sz w:val="24"/>
                <w:szCs w:val="24"/>
                <w:lang w:val="en-IE"/>
              </w:rPr>
              <w:t xml:space="preserve"> (EUR 2 million)</w:t>
            </w:r>
            <w:r w:rsidR="00CF0123" w:rsidRPr="009B26C9">
              <w:rPr>
                <w:rStyle w:val="normaltextrun"/>
                <w:rFonts w:cs="Times New Roman"/>
                <w:noProof/>
                <w:sz w:val="24"/>
                <w:szCs w:val="24"/>
                <w:lang w:val="en-IE"/>
              </w:rPr>
              <w:t>.</w:t>
            </w:r>
          </w:p>
          <w:p w14:paraId="2FDDBFF3" w14:textId="77777777" w:rsidR="003F4428" w:rsidRPr="00DC2002" w:rsidRDefault="003F4428" w:rsidP="00295D2D">
            <w:pPr>
              <w:jc w:val="both"/>
              <w:rPr>
                <w:rFonts w:cs="Times New Roman"/>
                <w:b/>
                <w:smallCaps/>
                <w:noProof/>
                <w:sz w:val="24"/>
                <w:szCs w:val="24"/>
                <w:lang w:val="en-IE"/>
              </w:rPr>
            </w:pPr>
          </w:p>
          <w:p w14:paraId="0791294E" w14:textId="1AC791C8" w:rsidR="00FC0B1B" w:rsidRPr="00DC2002" w:rsidRDefault="00702527" w:rsidP="00295D2D">
            <w:pPr>
              <w:jc w:val="both"/>
              <w:rPr>
                <w:rFonts w:cs="Times New Roman"/>
                <w:b/>
                <w:smallCaps/>
                <w:noProof/>
                <w:sz w:val="24"/>
                <w:szCs w:val="24"/>
                <w:lang w:val="en-IE"/>
              </w:rPr>
            </w:pPr>
            <w:r w:rsidRPr="00DC2002">
              <w:rPr>
                <w:rFonts w:cs="Times New Roman"/>
                <w:b/>
                <w:smallCaps/>
                <w:noProof/>
                <w:sz w:val="24"/>
                <w:szCs w:val="24"/>
                <w:lang w:val="en-IE"/>
              </w:rPr>
              <w:t>1</w:t>
            </w:r>
            <w:r w:rsidR="00CC27B5">
              <w:rPr>
                <w:rFonts w:cs="Times New Roman"/>
                <w:b/>
                <w:smallCaps/>
                <w:noProof/>
                <w:sz w:val="24"/>
                <w:szCs w:val="24"/>
                <w:lang w:val="en-IE"/>
              </w:rPr>
              <w:t>0</w:t>
            </w:r>
            <w:r w:rsidRPr="00DC2002">
              <w:rPr>
                <w:rFonts w:cs="Times New Roman"/>
                <w:b/>
                <w:smallCaps/>
                <w:noProof/>
                <w:sz w:val="24"/>
                <w:szCs w:val="24"/>
                <w:lang w:val="en-IE"/>
              </w:rPr>
              <w:t>.</w:t>
            </w:r>
            <w:r w:rsidR="002B27C7" w:rsidRPr="00DC2002">
              <w:rPr>
                <w:rFonts w:cs="Times New Roman"/>
                <w:b/>
                <w:smallCaps/>
                <w:noProof/>
                <w:sz w:val="24"/>
                <w:szCs w:val="24"/>
                <w:lang w:val="en-IE"/>
              </w:rPr>
              <w:t xml:space="preserve"> </w:t>
            </w:r>
            <w:r w:rsidR="00295D2D" w:rsidRPr="00DC2002">
              <w:rPr>
                <w:rFonts w:cs="Times New Roman"/>
                <w:b/>
                <w:smallCaps/>
                <w:noProof/>
                <w:sz w:val="24"/>
                <w:szCs w:val="24"/>
                <w:lang w:val="en-IE"/>
              </w:rPr>
              <w:t>Healthy Screens, Healthy Youth</w:t>
            </w:r>
          </w:p>
          <w:p w14:paraId="43BDFD80" w14:textId="77777777" w:rsidR="00295D2D" w:rsidRPr="00DC2002" w:rsidRDefault="00295D2D" w:rsidP="00295D2D">
            <w:pPr>
              <w:jc w:val="both"/>
              <w:rPr>
                <w:rFonts w:cs="Times New Roman"/>
                <w:noProof/>
                <w:sz w:val="24"/>
                <w:szCs w:val="24"/>
                <w:lang w:val="en-IE"/>
              </w:rPr>
            </w:pPr>
            <w:r w:rsidRPr="00DC2002">
              <w:rPr>
                <w:rFonts w:cs="Times New Roman"/>
                <w:noProof/>
                <w:sz w:val="24"/>
                <w:szCs w:val="24"/>
                <w:lang w:val="en-IE"/>
              </w:rPr>
              <w:t>The Commission will support the following activities:</w:t>
            </w:r>
          </w:p>
          <w:p w14:paraId="051A9D19" w14:textId="58B9F6FE" w:rsidR="00666078" w:rsidRPr="00666078" w:rsidRDefault="00666078" w:rsidP="00666078">
            <w:pPr>
              <w:pStyle w:val="ListParagraph"/>
              <w:numPr>
                <w:ilvl w:val="0"/>
                <w:numId w:val="41"/>
              </w:numPr>
              <w:rPr>
                <w:rFonts w:eastAsia="Calibri" w:cs="Times New Roman"/>
                <w:noProof/>
                <w:sz w:val="24"/>
                <w:szCs w:val="24"/>
                <w:lang w:val="en-IE"/>
              </w:rPr>
            </w:pPr>
            <w:r w:rsidRPr="00666078">
              <w:rPr>
                <w:rFonts w:eastAsia="Calibri" w:cs="Times New Roman"/>
                <w:noProof/>
                <w:sz w:val="24"/>
                <w:szCs w:val="24"/>
                <w:lang w:val="en-IE"/>
              </w:rPr>
              <w:t>continuation of implementation of the Better Internet for Kids strategy (BIK+)</w:t>
            </w:r>
            <w:r w:rsidRPr="0099600E">
              <w:rPr>
                <w:rStyle w:val="FootnoteReference"/>
                <w:noProof/>
                <w:sz w:val="24"/>
                <w:szCs w:val="24"/>
                <w:lang w:val="en-GB" w:eastAsia="en-GB"/>
              </w:rPr>
              <w:footnoteReference w:id="58"/>
            </w:r>
            <w:r w:rsidR="00C8644C">
              <w:rPr>
                <w:rFonts w:eastAsia="Calibri" w:cs="Times New Roman"/>
                <w:noProof/>
                <w:sz w:val="24"/>
                <w:szCs w:val="24"/>
                <w:lang w:val="en-IE"/>
              </w:rPr>
              <w:t>;</w:t>
            </w:r>
            <w:r w:rsidRPr="00666078">
              <w:rPr>
                <w:rFonts w:eastAsia="Calibri" w:cs="Times New Roman"/>
                <w:noProof/>
                <w:sz w:val="24"/>
                <w:szCs w:val="24"/>
                <w:lang w:val="en-IE"/>
              </w:rPr>
              <w:t xml:space="preserve"> </w:t>
            </w:r>
          </w:p>
          <w:p w14:paraId="6AB2FB01" w14:textId="6ED03D92" w:rsidR="00295D2D" w:rsidRPr="00DC2002" w:rsidRDefault="00295D2D" w:rsidP="00295D2D">
            <w:pPr>
              <w:pStyle w:val="ListParagraph"/>
              <w:numPr>
                <w:ilvl w:val="0"/>
                <w:numId w:val="41"/>
              </w:numPr>
              <w:spacing w:before="120" w:after="0" w:line="240" w:lineRule="auto"/>
              <w:ind w:left="714" w:hanging="357"/>
              <w:jc w:val="both"/>
              <w:rPr>
                <w:rFonts w:eastAsia="Calibri" w:cs="Times New Roman"/>
                <w:noProof/>
                <w:sz w:val="24"/>
                <w:szCs w:val="24"/>
                <w:lang w:val="en-IE"/>
              </w:rPr>
            </w:pPr>
            <w:r w:rsidRPr="00DC2002">
              <w:rPr>
                <w:rFonts w:cs="Times New Roman"/>
                <w:noProof/>
                <w:sz w:val="24"/>
                <w:szCs w:val="24"/>
                <w:lang w:val="en-IE"/>
              </w:rPr>
              <w:t xml:space="preserve">practical guidance for authorities on improving the </w:t>
            </w:r>
            <w:r w:rsidRPr="00DC2002">
              <w:rPr>
                <w:rFonts w:cs="Times New Roman"/>
                <w:b/>
                <w:noProof/>
                <w:sz w:val="24"/>
                <w:szCs w:val="24"/>
                <w:lang w:val="en-IE"/>
              </w:rPr>
              <w:t xml:space="preserve">protection of </w:t>
            </w:r>
            <w:r w:rsidR="00197903">
              <w:rPr>
                <w:rFonts w:cs="Times New Roman"/>
                <w:b/>
                <w:noProof/>
                <w:sz w:val="24"/>
                <w:szCs w:val="24"/>
                <w:lang w:val="en-IE"/>
              </w:rPr>
              <w:t>children</w:t>
            </w:r>
            <w:r w:rsidR="00197903" w:rsidRPr="00DC2002">
              <w:rPr>
                <w:rFonts w:cs="Times New Roman"/>
                <w:b/>
                <w:noProof/>
                <w:sz w:val="24"/>
                <w:szCs w:val="24"/>
                <w:lang w:val="en-IE"/>
              </w:rPr>
              <w:t xml:space="preserve"> </w:t>
            </w:r>
            <w:r w:rsidRPr="00DC2002">
              <w:rPr>
                <w:rFonts w:cs="Times New Roman"/>
                <w:b/>
                <w:noProof/>
                <w:sz w:val="24"/>
                <w:szCs w:val="24"/>
                <w:lang w:val="en-IE"/>
              </w:rPr>
              <w:t>in the digital world</w:t>
            </w:r>
            <w:r w:rsidRPr="00DC2002">
              <w:rPr>
                <w:rFonts w:cs="Times New Roman"/>
                <w:noProof/>
                <w:sz w:val="24"/>
                <w:szCs w:val="24"/>
                <w:lang w:val="en-IE"/>
              </w:rPr>
              <w:t>, complemented by a monitoring of the impact of the digital transformation on children’s well-being through the Better Internet for Kids portal;</w:t>
            </w:r>
          </w:p>
          <w:p w14:paraId="428B5687" w14:textId="45D7090B" w:rsidR="004D139F" w:rsidRPr="00DC2002" w:rsidRDefault="00295D2D" w:rsidP="00666078">
            <w:pPr>
              <w:pStyle w:val="ListParagraph"/>
              <w:numPr>
                <w:ilvl w:val="0"/>
                <w:numId w:val="42"/>
              </w:numPr>
              <w:shd w:val="clear" w:color="auto" w:fill="FFFFFF" w:themeFill="background1"/>
              <w:spacing w:before="120" w:after="120" w:line="240" w:lineRule="auto"/>
              <w:ind w:left="714" w:hanging="357"/>
              <w:jc w:val="both"/>
              <w:rPr>
                <w:rFonts w:eastAsia="Calibri" w:cs="Times New Roman"/>
                <w:noProof/>
                <w:sz w:val="24"/>
                <w:szCs w:val="24"/>
                <w:lang w:val="en-IE"/>
              </w:rPr>
            </w:pPr>
            <w:r w:rsidRPr="00DC2002">
              <w:rPr>
                <w:rFonts w:eastAsia="Calibri" w:cs="Times New Roman"/>
                <w:b/>
                <w:noProof/>
                <w:sz w:val="24"/>
                <w:szCs w:val="24"/>
                <w:lang w:val="en-IE"/>
              </w:rPr>
              <w:t>code of conduct</w:t>
            </w:r>
            <w:r w:rsidRPr="00DC2002">
              <w:rPr>
                <w:rFonts w:eastAsia="Calibri" w:cs="Times New Roman"/>
                <w:noProof/>
                <w:sz w:val="24"/>
                <w:szCs w:val="24"/>
                <w:lang w:val="en-IE"/>
              </w:rPr>
              <w:t xml:space="preserve"> </w:t>
            </w:r>
            <w:r w:rsidRPr="00DC2002">
              <w:rPr>
                <w:rFonts w:eastAsia="Calibri" w:cs="Times New Roman"/>
                <w:b/>
                <w:bCs/>
                <w:noProof/>
                <w:sz w:val="24"/>
                <w:szCs w:val="24"/>
                <w:lang w:val="en-IE"/>
              </w:rPr>
              <w:t>on age-appropriate design</w:t>
            </w:r>
            <w:r w:rsidRPr="00DC2002">
              <w:rPr>
                <w:rStyle w:val="FootnoteReference"/>
                <w:rFonts w:eastAsia="Calibri" w:cs="Times New Roman"/>
                <w:noProof/>
                <w:sz w:val="24"/>
                <w:szCs w:val="24"/>
                <w:lang w:val="en-IE"/>
              </w:rPr>
              <w:footnoteReference w:id="59"/>
            </w:r>
            <w:r w:rsidRPr="00DC2002">
              <w:rPr>
                <w:rFonts w:eastAsia="Calibri" w:cs="Times New Roman"/>
                <w:noProof/>
                <w:sz w:val="24"/>
                <w:szCs w:val="24"/>
                <w:lang w:val="en-IE"/>
              </w:rPr>
              <w:t xml:space="preserve"> to be </w:t>
            </w:r>
            <w:r w:rsidR="00666078">
              <w:rPr>
                <w:rFonts w:eastAsia="Calibri" w:cs="Times New Roman"/>
                <w:noProof/>
                <w:sz w:val="24"/>
                <w:szCs w:val="24"/>
                <w:lang w:val="en-IE"/>
              </w:rPr>
              <w:t>facilitated by the Commission</w:t>
            </w:r>
            <w:r w:rsidR="00666078" w:rsidRPr="00DC2002">
              <w:rPr>
                <w:rFonts w:eastAsia="Calibri" w:cs="Times New Roman"/>
                <w:noProof/>
                <w:sz w:val="24"/>
                <w:szCs w:val="24"/>
                <w:lang w:val="en-IE"/>
              </w:rPr>
              <w:t xml:space="preserve"> </w:t>
            </w:r>
            <w:r w:rsidR="00666078" w:rsidRPr="00292C27">
              <w:rPr>
                <w:rStyle w:val="ui-provider"/>
                <w:noProof/>
                <w:szCs w:val="24"/>
                <w:lang w:val="en-IE"/>
              </w:rPr>
              <w:t>building on the new rules in the DSA</w:t>
            </w:r>
            <w:r w:rsidRPr="00DC2002">
              <w:rPr>
                <w:rFonts w:eastAsia="Calibri" w:cs="Times New Roman"/>
                <w:noProof/>
                <w:sz w:val="24"/>
                <w:szCs w:val="24"/>
                <w:lang w:val="en-IE"/>
              </w:rPr>
              <w:t>;</w:t>
            </w:r>
          </w:p>
          <w:p w14:paraId="23E95E16" w14:textId="714562EF" w:rsidR="00197903" w:rsidRPr="002B6CA5" w:rsidRDefault="00666078" w:rsidP="00A53839">
            <w:pPr>
              <w:pStyle w:val="ListParagraph"/>
              <w:numPr>
                <w:ilvl w:val="0"/>
                <w:numId w:val="75"/>
              </w:numPr>
              <w:spacing w:after="0" w:line="240" w:lineRule="auto"/>
              <w:jc w:val="both"/>
              <w:rPr>
                <w:noProof/>
                <w:lang w:val="en-IE"/>
              </w:rPr>
            </w:pPr>
            <w:r>
              <w:rPr>
                <w:rFonts w:eastAsia="Calibri" w:cs="Times New Roman"/>
                <w:noProof/>
                <w:sz w:val="24"/>
                <w:szCs w:val="24"/>
                <w:lang w:val="en-IE"/>
              </w:rPr>
              <w:t xml:space="preserve">facilitate </w:t>
            </w:r>
            <w:r w:rsidR="00295D2D" w:rsidRPr="00DC2002">
              <w:rPr>
                <w:rFonts w:eastAsia="Calibri" w:cs="Times New Roman"/>
                <w:noProof/>
                <w:sz w:val="24"/>
                <w:szCs w:val="24"/>
                <w:lang w:val="en-IE"/>
              </w:rPr>
              <w:t xml:space="preserve">continuation and reinforcement of the work under the </w:t>
            </w:r>
            <w:r w:rsidR="00295D2D" w:rsidRPr="00B80B75">
              <w:rPr>
                <w:b/>
                <w:noProof/>
                <w:lang w:val="en-IE"/>
              </w:rPr>
              <w:t>c</w:t>
            </w:r>
            <w:r w:rsidR="00295D2D" w:rsidRPr="00DC2002">
              <w:rPr>
                <w:rFonts w:eastAsia="Calibri" w:cs="Times New Roman"/>
                <w:b/>
                <w:bCs/>
                <w:noProof/>
                <w:sz w:val="24"/>
                <w:szCs w:val="24"/>
                <w:lang w:val="en-IE"/>
              </w:rPr>
              <w:t>ode of conduct on countering illegal hate speech online</w:t>
            </w:r>
            <w:r w:rsidR="00295D2D" w:rsidRPr="00DC2002">
              <w:rPr>
                <w:rFonts w:eastAsia="Calibri" w:cs="Times New Roman"/>
                <w:noProof/>
                <w:sz w:val="24"/>
                <w:szCs w:val="24"/>
                <w:lang w:val="en-IE"/>
              </w:rPr>
              <w:t>, under the DSA</w:t>
            </w:r>
            <w:r>
              <w:rPr>
                <w:rStyle w:val="FootnoteReference"/>
                <w:rFonts w:eastAsia="Calibri" w:cs="Times New Roman"/>
                <w:noProof/>
                <w:sz w:val="24"/>
                <w:szCs w:val="24"/>
                <w:lang w:val="en-IE"/>
              </w:rPr>
              <w:footnoteReference w:id="60"/>
            </w:r>
            <w:r w:rsidR="004D139F" w:rsidRPr="00DC2002">
              <w:rPr>
                <w:rFonts w:eastAsia="Calibri" w:cs="Times New Roman"/>
                <w:noProof/>
                <w:sz w:val="24"/>
                <w:szCs w:val="24"/>
                <w:lang w:val="en-IE"/>
              </w:rPr>
              <w:t xml:space="preserve">. </w:t>
            </w:r>
          </w:p>
        </w:tc>
      </w:tr>
      <w:tr w:rsidR="00294A48" w:rsidRPr="00DC2002" w14:paraId="4F0490A4" w14:textId="77777777" w:rsidTr="00A53839">
        <w:trPr>
          <w:trHeight w:val="48"/>
        </w:trPr>
        <w:tc>
          <w:tcPr>
            <w:tcW w:w="9405" w:type="dxa"/>
          </w:tcPr>
          <w:p w14:paraId="53286055" w14:textId="77777777" w:rsidR="00294A48" w:rsidRPr="00DC2002" w:rsidRDefault="00294A48" w:rsidP="004D139F">
            <w:pPr>
              <w:shd w:val="clear" w:color="auto" w:fill="FFFFFF" w:themeFill="background1"/>
              <w:jc w:val="both"/>
              <w:rPr>
                <w:rFonts w:cs="Times New Roman"/>
                <w:b/>
                <w:noProof/>
              </w:rPr>
            </w:pPr>
          </w:p>
        </w:tc>
      </w:tr>
    </w:tbl>
    <w:p w14:paraId="457180EA" w14:textId="77777777" w:rsidR="004D139F" w:rsidRPr="00DC2002" w:rsidRDefault="004D139F" w:rsidP="008A499D">
      <w:pPr>
        <w:jc w:val="both"/>
        <w:rPr>
          <w:bCs/>
          <w:noProof/>
          <w:lang w:val="en-IE"/>
        </w:rPr>
      </w:pPr>
    </w:p>
    <w:p w14:paraId="455D28D5" w14:textId="64199F2C" w:rsidR="00537554" w:rsidRPr="00DC2002" w:rsidRDefault="004D139F" w:rsidP="008A499D">
      <w:pPr>
        <w:jc w:val="both"/>
        <w:rPr>
          <w:noProof/>
          <w:lang w:val="en-IE"/>
        </w:rPr>
      </w:pPr>
      <w:r w:rsidRPr="00DC2002">
        <w:rPr>
          <w:bCs/>
          <w:noProof/>
          <w:lang w:val="en-IE"/>
        </w:rPr>
        <w:t>T</w:t>
      </w:r>
      <w:r w:rsidR="00BC4FF3" w:rsidRPr="00DC2002">
        <w:rPr>
          <w:bCs/>
          <w:noProof/>
          <w:lang w:val="en-IE"/>
        </w:rPr>
        <w:t xml:space="preserve">he Commission encourages Member States </w:t>
      </w:r>
      <w:r w:rsidR="00295D2D" w:rsidRPr="00DC2002">
        <w:rPr>
          <w:bCs/>
          <w:noProof/>
          <w:lang w:val="en-IE"/>
        </w:rPr>
        <w:t xml:space="preserve">to </w:t>
      </w:r>
      <w:r w:rsidR="00B46A6F" w:rsidRPr="00DC2002">
        <w:rPr>
          <w:rFonts w:eastAsia="Calibri" w:cs="Arial"/>
          <w:noProof/>
          <w:lang w:val="en-IE"/>
        </w:rPr>
        <w:t>c</w:t>
      </w:r>
      <w:r w:rsidR="00B811DB" w:rsidRPr="00DC2002">
        <w:rPr>
          <w:rFonts w:eastAsia="Calibri" w:cs="Arial"/>
          <w:noProof/>
          <w:lang w:val="en-IE"/>
        </w:rPr>
        <w:t xml:space="preserve">ollaborate on </w:t>
      </w:r>
      <w:r w:rsidR="001D39CC" w:rsidRPr="00DC2002">
        <w:rPr>
          <w:rFonts w:eastAsia="Calibri" w:cs="Arial"/>
          <w:noProof/>
          <w:lang w:val="en-IE"/>
        </w:rPr>
        <w:t xml:space="preserve">policies and </w:t>
      </w:r>
      <w:r w:rsidR="002E388E" w:rsidRPr="00DC2002">
        <w:rPr>
          <w:rFonts w:eastAsia="Calibri" w:cs="Arial"/>
          <w:noProof/>
          <w:lang w:val="en-IE"/>
        </w:rPr>
        <w:t>initiatives targeting the specific challenges related to</w:t>
      </w:r>
      <w:r w:rsidR="002E388E" w:rsidRPr="00DC2002">
        <w:rPr>
          <w:rFonts w:eastAsia="Calibri" w:cs="Arial"/>
          <w:b/>
          <w:noProof/>
          <w:lang w:val="en-IE"/>
        </w:rPr>
        <w:t xml:space="preserve"> </w:t>
      </w:r>
      <w:r w:rsidR="00B46A6F" w:rsidRPr="00DC2002">
        <w:rPr>
          <w:rFonts w:eastAsia="Calibri" w:cs="Arial"/>
          <w:b/>
          <w:noProof/>
          <w:lang w:val="en-IE"/>
        </w:rPr>
        <w:t xml:space="preserve">children and </w:t>
      </w:r>
      <w:r w:rsidR="0087777A" w:rsidRPr="00DC2002">
        <w:rPr>
          <w:rFonts w:eastAsia="Calibri" w:cs="Arial"/>
          <w:b/>
          <w:noProof/>
          <w:lang w:val="en-IE"/>
        </w:rPr>
        <w:t xml:space="preserve">young people’s </w:t>
      </w:r>
      <w:r w:rsidR="002E388E" w:rsidRPr="00DC2002">
        <w:rPr>
          <w:rFonts w:eastAsia="Calibri" w:cs="Arial"/>
          <w:b/>
          <w:noProof/>
          <w:lang w:val="en-IE"/>
        </w:rPr>
        <w:t>mental health</w:t>
      </w:r>
      <w:r w:rsidR="00E652F9" w:rsidRPr="00DC2002">
        <w:rPr>
          <w:rFonts w:eastAsia="Calibri" w:cs="Arial"/>
          <w:bCs/>
          <w:noProof/>
          <w:lang w:val="en-IE"/>
        </w:rPr>
        <w:t xml:space="preserve">, and to </w:t>
      </w:r>
      <w:r w:rsidR="40E3E661" w:rsidRPr="00DC2002">
        <w:rPr>
          <w:noProof/>
          <w:lang w:val="en-IE"/>
        </w:rPr>
        <w:t>address</w:t>
      </w:r>
      <w:r w:rsidR="00BC4FF3" w:rsidRPr="00DC2002">
        <w:rPr>
          <w:noProof/>
          <w:lang w:val="en-IE"/>
        </w:rPr>
        <w:t xml:space="preserve"> the link</w:t>
      </w:r>
      <w:r w:rsidR="004D3FBF" w:rsidRPr="00DC2002">
        <w:rPr>
          <w:noProof/>
          <w:lang w:val="en-IE"/>
        </w:rPr>
        <w:t>s</w:t>
      </w:r>
      <w:r w:rsidR="00BC4FF3" w:rsidRPr="00DC2002">
        <w:rPr>
          <w:noProof/>
          <w:lang w:val="en-IE"/>
        </w:rPr>
        <w:t xml:space="preserve"> between </w:t>
      </w:r>
      <w:r w:rsidR="403D06A0" w:rsidRPr="00DC2002">
        <w:rPr>
          <w:noProof/>
          <w:lang w:val="en-IE"/>
        </w:rPr>
        <w:t>mental health</w:t>
      </w:r>
      <w:r w:rsidR="1B2D79FA" w:rsidRPr="00DC2002">
        <w:rPr>
          <w:noProof/>
          <w:lang w:val="en-IE"/>
        </w:rPr>
        <w:t xml:space="preserve"> </w:t>
      </w:r>
      <w:r w:rsidR="7FDFF170" w:rsidRPr="00DC2002">
        <w:rPr>
          <w:noProof/>
          <w:lang w:val="en-IE"/>
        </w:rPr>
        <w:t xml:space="preserve">problems and </w:t>
      </w:r>
      <w:r w:rsidR="00C143A6" w:rsidRPr="00DC2002">
        <w:rPr>
          <w:noProof/>
          <w:lang w:val="en-IE"/>
        </w:rPr>
        <w:t xml:space="preserve">health determinants </w:t>
      </w:r>
      <w:r w:rsidR="004D3FBF" w:rsidRPr="00DC2002">
        <w:rPr>
          <w:noProof/>
          <w:lang w:val="en-IE"/>
        </w:rPr>
        <w:t>and use</w:t>
      </w:r>
      <w:r w:rsidR="00FD15B3" w:rsidRPr="00DC2002">
        <w:rPr>
          <w:noProof/>
          <w:lang w:val="en-IE"/>
        </w:rPr>
        <w:t xml:space="preserve"> </w:t>
      </w:r>
      <w:r w:rsidR="00C462A6" w:rsidRPr="00DC2002">
        <w:rPr>
          <w:noProof/>
          <w:lang w:val="en-IE"/>
        </w:rPr>
        <w:t>of</w:t>
      </w:r>
      <w:r w:rsidR="00FD15B3" w:rsidRPr="00DC2002">
        <w:rPr>
          <w:noProof/>
          <w:lang w:val="en-IE"/>
        </w:rPr>
        <w:t xml:space="preserve"> digital tools</w:t>
      </w:r>
      <w:r w:rsidR="00E652F9" w:rsidRPr="00DC2002">
        <w:rPr>
          <w:noProof/>
          <w:lang w:val="en-IE"/>
        </w:rPr>
        <w:t>.</w:t>
      </w:r>
      <w:r w:rsidR="00BC4FF3" w:rsidRPr="00DC2002">
        <w:rPr>
          <w:noProof/>
          <w:lang w:val="en-IE"/>
        </w:rPr>
        <w:t xml:space="preserve"> </w:t>
      </w:r>
      <w:r w:rsidR="00A6550C" w:rsidRPr="00A6550C">
        <w:rPr>
          <w:noProof/>
          <w:lang w:val="en-IE"/>
        </w:rPr>
        <w:t xml:space="preserve">The Commission invites Member States to identify children as a priority target group in their national mental health strategies and build up networks with families, schools, youth, and other stakeholders and institutions involved in mental health of children. </w:t>
      </w:r>
      <w:r w:rsidR="00BB0DC4" w:rsidRPr="00DC2002">
        <w:rPr>
          <w:noProof/>
          <w:lang w:val="en-IE"/>
        </w:rPr>
        <w:t xml:space="preserve">Member States are </w:t>
      </w:r>
      <w:r w:rsidR="00505816" w:rsidRPr="00DC2002">
        <w:rPr>
          <w:noProof/>
          <w:lang w:val="en-IE"/>
        </w:rPr>
        <w:t xml:space="preserve">urged </w:t>
      </w:r>
      <w:r w:rsidR="00847CF0" w:rsidRPr="00DC2002">
        <w:rPr>
          <w:noProof/>
          <w:lang w:val="en-IE"/>
        </w:rPr>
        <w:t>to</w:t>
      </w:r>
      <w:r w:rsidR="143EFA4C" w:rsidRPr="00DC2002">
        <w:rPr>
          <w:b/>
          <w:noProof/>
          <w:lang w:val="en-IE"/>
        </w:rPr>
        <w:t xml:space="preserve"> </w:t>
      </w:r>
      <w:r w:rsidR="143EFA4C" w:rsidRPr="00DC2002">
        <w:rPr>
          <w:noProof/>
          <w:lang w:val="en-IE"/>
        </w:rPr>
        <w:t xml:space="preserve">ensure that </w:t>
      </w:r>
      <w:r w:rsidR="143EFA4C" w:rsidRPr="00DC2002">
        <w:rPr>
          <w:b/>
          <w:noProof/>
          <w:lang w:val="en-IE"/>
        </w:rPr>
        <w:t xml:space="preserve">children </w:t>
      </w:r>
      <w:r w:rsidR="143EFA4C" w:rsidRPr="00DC2002">
        <w:rPr>
          <w:noProof/>
          <w:lang w:val="en-IE"/>
        </w:rPr>
        <w:t xml:space="preserve">have </w:t>
      </w:r>
      <w:r w:rsidR="00971B19" w:rsidRPr="00DC2002">
        <w:rPr>
          <w:noProof/>
          <w:lang w:val="en-IE"/>
        </w:rPr>
        <w:t xml:space="preserve">better access to mental health services, as well as </w:t>
      </w:r>
      <w:r w:rsidR="143EFA4C" w:rsidRPr="00DC2002">
        <w:rPr>
          <w:noProof/>
          <w:lang w:val="en-IE"/>
        </w:rPr>
        <w:t xml:space="preserve">equal and easy access to healthy nutrition and regular physical activity, </w:t>
      </w:r>
      <w:r w:rsidR="00D10A79" w:rsidRPr="00DC2002">
        <w:rPr>
          <w:noProof/>
          <w:lang w:val="en-IE"/>
        </w:rPr>
        <w:t xml:space="preserve">live in safe and supportive environments, </w:t>
      </w:r>
      <w:r w:rsidR="008619EA" w:rsidRPr="00DC2002">
        <w:rPr>
          <w:noProof/>
          <w:lang w:val="en-IE"/>
        </w:rPr>
        <w:t xml:space="preserve">and </w:t>
      </w:r>
      <w:r w:rsidR="143EFA4C" w:rsidRPr="00DC2002">
        <w:rPr>
          <w:noProof/>
          <w:lang w:val="en-IE"/>
        </w:rPr>
        <w:t xml:space="preserve">are protected from </w:t>
      </w:r>
      <w:r w:rsidR="00907A40" w:rsidRPr="00DC2002">
        <w:rPr>
          <w:noProof/>
          <w:lang w:val="en-IE"/>
        </w:rPr>
        <w:t xml:space="preserve">consumption of </w:t>
      </w:r>
      <w:r w:rsidR="143EFA4C" w:rsidRPr="00DC2002">
        <w:rPr>
          <w:noProof/>
          <w:lang w:val="en-IE"/>
        </w:rPr>
        <w:t>alcohol</w:t>
      </w:r>
      <w:r w:rsidR="00A17415" w:rsidRPr="00DC2002">
        <w:rPr>
          <w:noProof/>
          <w:lang w:val="en-IE"/>
        </w:rPr>
        <w:t>,</w:t>
      </w:r>
      <w:r w:rsidR="143EFA4C" w:rsidRPr="00DC2002">
        <w:rPr>
          <w:noProof/>
          <w:lang w:val="en-IE"/>
        </w:rPr>
        <w:t xml:space="preserve"> tobacco</w:t>
      </w:r>
      <w:r w:rsidR="00B80B75">
        <w:rPr>
          <w:noProof/>
          <w:lang w:val="en-IE"/>
        </w:rPr>
        <w:t xml:space="preserve"> </w:t>
      </w:r>
      <w:r w:rsidR="6106CBF4" w:rsidRPr="00DC2002">
        <w:rPr>
          <w:noProof/>
          <w:lang w:val="en-IE"/>
        </w:rPr>
        <w:t>and drug-use problems</w:t>
      </w:r>
      <w:r w:rsidR="143EFA4C" w:rsidRPr="00DC2002">
        <w:rPr>
          <w:noProof/>
          <w:lang w:val="en-IE"/>
        </w:rPr>
        <w:t xml:space="preserve"> and negative </w:t>
      </w:r>
      <w:r w:rsidR="164353A5" w:rsidRPr="00DC2002">
        <w:rPr>
          <w:noProof/>
          <w:lang w:val="en-IE"/>
        </w:rPr>
        <w:t>impacts of digital use</w:t>
      </w:r>
      <w:r w:rsidR="00505816" w:rsidRPr="00DC2002">
        <w:rPr>
          <w:noProof/>
          <w:lang w:val="en-IE"/>
        </w:rPr>
        <w:t>. Member States are</w:t>
      </w:r>
      <w:r w:rsidR="001069E6" w:rsidRPr="00DC2002">
        <w:rPr>
          <w:noProof/>
          <w:lang w:val="en-IE"/>
        </w:rPr>
        <w:t xml:space="preserve"> invited to </w:t>
      </w:r>
      <w:r w:rsidR="00CE5CAE" w:rsidRPr="00DC2002">
        <w:rPr>
          <w:b/>
          <w:noProof/>
          <w:lang w:val="en-IE"/>
        </w:rPr>
        <w:t>implement innovative approaches and best practices</w:t>
      </w:r>
      <w:r w:rsidR="00CE5CAE" w:rsidRPr="00DC2002">
        <w:rPr>
          <w:noProof/>
          <w:lang w:val="en-IE"/>
        </w:rPr>
        <w:t xml:space="preserve"> identified in the </w:t>
      </w:r>
      <w:r w:rsidR="003A2FDE" w:rsidRPr="00DC2002">
        <w:rPr>
          <w:noProof/>
          <w:lang w:val="en-IE"/>
        </w:rPr>
        <w:t>‘</w:t>
      </w:r>
      <w:r w:rsidR="00CE5CAE" w:rsidRPr="00DC2002">
        <w:rPr>
          <w:noProof/>
          <w:lang w:val="en-IE"/>
        </w:rPr>
        <w:t>Healthier Together</w:t>
      </w:r>
      <w:r w:rsidR="003A2FDE" w:rsidRPr="00DC2002">
        <w:rPr>
          <w:noProof/>
          <w:lang w:val="en-IE"/>
        </w:rPr>
        <w:t>’</w:t>
      </w:r>
      <w:r w:rsidR="00CE5CAE" w:rsidRPr="00DC2002">
        <w:rPr>
          <w:noProof/>
          <w:lang w:val="en-IE"/>
        </w:rPr>
        <w:t xml:space="preserve"> initiative </w:t>
      </w:r>
      <w:r w:rsidR="00F3569A" w:rsidRPr="00DC2002">
        <w:rPr>
          <w:noProof/>
          <w:lang w:val="en-IE"/>
        </w:rPr>
        <w:t xml:space="preserve">on </w:t>
      </w:r>
      <w:r w:rsidR="0057698B" w:rsidRPr="00DC2002">
        <w:rPr>
          <w:noProof/>
          <w:lang w:val="en-IE"/>
        </w:rPr>
        <w:t xml:space="preserve">the </w:t>
      </w:r>
      <w:r w:rsidR="00CE5CAE" w:rsidRPr="00DC2002">
        <w:rPr>
          <w:noProof/>
          <w:lang w:val="en-IE"/>
        </w:rPr>
        <w:t xml:space="preserve">mental health of </w:t>
      </w:r>
      <w:r w:rsidR="003A2FDE" w:rsidRPr="00DC2002">
        <w:rPr>
          <w:noProof/>
          <w:lang w:val="en-IE"/>
        </w:rPr>
        <w:t xml:space="preserve">children and </w:t>
      </w:r>
      <w:r w:rsidR="00CE5CAE" w:rsidRPr="00DC2002">
        <w:rPr>
          <w:noProof/>
          <w:lang w:val="en-IE"/>
        </w:rPr>
        <w:t>young</w:t>
      </w:r>
      <w:r w:rsidR="0057698B" w:rsidRPr="00DC2002">
        <w:rPr>
          <w:noProof/>
          <w:lang w:val="en-IE"/>
        </w:rPr>
        <w:t xml:space="preserve"> people</w:t>
      </w:r>
      <w:r w:rsidR="00CE5CAE" w:rsidRPr="00DC2002">
        <w:rPr>
          <w:noProof/>
          <w:lang w:val="en-IE"/>
        </w:rPr>
        <w:t xml:space="preserve"> and participate in </w:t>
      </w:r>
      <w:r w:rsidR="00701E97" w:rsidRPr="00DC2002">
        <w:rPr>
          <w:noProof/>
          <w:lang w:val="en-IE"/>
        </w:rPr>
        <w:t xml:space="preserve">the initiative’s </w:t>
      </w:r>
      <w:r w:rsidR="00CE5CAE" w:rsidRPr="00DC2002">
        <w:rPr>
          <w:noProof/>
          <w:lang w:val="en-IE"/>
        </w:rPr>
        <w:t xml:space="preserve">collaborative work </w:t>
      </w:r>
      <w:r w:rsidR="00272760" w:rsidRPr="00DC2002">
        <w:rPr>
          <w:noProof/>
          <w:lang w:val="en-IE"/>
        </w:rPr>
        <w:t>to</w:t>
      </w:r>
      <w:r w:rsidR="00272760" w:rsidRPr="00DC2002">
        <w:rPr>
          <w:b/>
          <w:noProof/>
          <w:lang w:val="en-IE"/>
        </w:rPr>
        <w:t xml:space="preserve"> address </w:t>
      </w:r>
      <w:r w:rsidR="00BC4FF3" w:rsidRPr="00DC2002">
        <w:rPr>
          <w:b/>
          <w:noProof/>
          <w:lang w:val="en-IE"/>
        </w:rPr>
        <w:t xml:space="preserve">the impact of </w:t>
      </w:r>
      <w:r w:rsidR="00390B54" w:rsidRPr="00DC2002">
        <w:rPr>
          <w:b/>
          <w:noProof/>
          <w:lang w:val="en-IE"/>
        </w:rPr>
        <w:t>health determinants</w:t>
      </w:r>
      <w:r w:rsidR="00390B54" w:rsidRPr="00DC2002">
        <w:rPr>
          <w:noProof/>
          <w:lang w:val="en-IE"/>
        </w:rPr>
        <w:t xml:space="preserve">, </w:t>
      </w:r>
      <w:r w:rsidR="0082416E" w:rsidRPr="00DC2002">
        <w:rPr>
          <w:noProof/>
          <w:lang w:val="en-IE"/>
        </w:rPr>
        <w:t xml:space="preserve">including </w:t>
      </w:r>
      <w:r w:rsidR="004770FF" w:rsidRPr="00DC2002">
        <w:rPr>
          <w:noProof/>
          <w:lang w:val="en-IE"/>
        </w:rPr>
        <w:t xml:space="preserve">economic, </w:t>
      </w:r>
      <w:r w:rsidR="0082416E" w:rsidRPr="00DC2002">
        <w:rPr>
          <w:noProof/>
          <w:lang w:val="en-IE"/>
        </w:rPr>
        <w:t>commercial</w:t>
      </w:r>
      <w:r w:rsidR="00145035" w:rsidRPr="00DC2002">
        <w:rPr>
          <w:noProof/>
          <w:lang w:val="en-IE"/>
        </w:rPr>
        <w:t>,</w:t>
      </w:r>
      <w:r w:rsidR="00024093" w:rsidRPr="00DC2002">
        <w:rPr>
          <w:noProof/>
          <w:lang w:val="en-IE"/>
        </w:rPr>
        <w:t xml:space="preserve"> </w:t>
      </w:r>
      <w:r w:rsidR="0082416E" w:rsidRPr="00DC2002">
        <w:rPr>
          <w:noProof/>
          <w:lang w:val="en-IE"/>
        </w:rPr>
        <w:t xml:space="preserve">social </w:t>
      </w:r>
      <w:r w:rsidR="00892868" w:rsidRPr="00DC2002">
        <w:rPr>
          <w:noProof/>
          <w:lang w:val="en-IE"/>
        </w:rPr>
        <w:t>and environment</w:t>
      </w:r>
      <w:r w:rsidR="00F058BD" w:rsidRPr="00DC2002">
        <w:rPr>
          <w:noProof/>
          <w:lang w:val="en-IE"/>
        </w:rPr>
        <w:t>al</w:t>
      </w:r>
      <w:r w:rsidR="00AF5600" w:rsidRPr="00DC2002">
        <w:rPr>
          <w:noProof/>
          <w:lang w:val="en-IE"/>
        </w:rPr>
        <w:t xml:space="preserve"> </w:t>
      </w:r>
      <w:r w:rsidR="0082416E" w:rsidRPr="00DC2002">
        <w:rPr>
          <w:noProof/>
          <w:lang w:val="en-IE"/>
        </w:rPr>
        <w:t>determinants, and</w:t>
      </w:r>
      <w:r w:rsidR="00BC4FF3" w:rsidRPr="00DC2002">
        <w:rPr>
          <w:noProof/>
          <w:lang w:val="en-IE"/>
        </w:rPr>
        <w:t xml:space="preserve"> the </w:t>
      </w:r>
      <w:r w:rsidR="003974A7" w:rsidRPr="00DC2002">
        <w:rPr>
          <w:noProof/>
          <w:lang w:val="en-IE"/>
        </w:rPr>
        <w:t xml:space="preserve">impact of the </w:t>
      </w:r>
      <w:r w:rsidR="00BC4FF3" w:rsidRPr="00DC2002">
        <w:rPr>
          <w:noProof/>
          <w:lang w:val="en-IE"/>
        </w:rPr>
        <w:t>digital transformation on children</w:t>
      </w:r>
      <w:r w:rsidR="00537554" w:rsidRPr="00DC2002">
        <w:rPr>
          <w:noProof/>
          <w:lang w:val="en-IE"/>
        </w:rPr>
        <w:t xml:space="preserve"> and young</w:t>
      </w:r>
      <w:r w:rsidR="00E25DE0" w:rsidRPr="00DC2002">
        <w:rPr>
          <w:noProof/>
          <w:lang w:val="en-IE"/>
        </w:rPr>
        <w:t xml:space="preserve"> people’s</w:t>
      </w:r>
      <w:r w:rsidR="00024093" w:rsidRPr="00DC2002">
        <w:rPr>
          <w:noProof/>
          <w:lang w:val="en-IE"/>
        </w:rPr>
        <w:t xml:space="preserve"> </w:t>
      </w:r>
      <w:r w:rsidR="00BC4FF3" w:rsidRPr="00DC2002">
        <w:rPr>
          <w:noProof/>
          <w:lang w:val="en-IE"/>
        </w:rPr>
        <w:t>mental health and wellbeing</w:t>
      </w:r>
      <w:r w:rsidR="00024093" w:rsidRPr="00DC2002">
        <w:rPr>
          <w:noProof/>
          <w:lang w:val="en-IE"/>
        </w:rPr>
        <w:t>.</w:t>
      </w:r>
    </w:p>
    <w:p w14:paraId="3651375A" w14:textId="1E55E9FC" w:rsidR="000743DA" w:rsidRPr="00DC2002" w:rsidRDefault="000743DA" w:rsidP="005074EC">
      <w:pPr>
        <w:pStyle w:val="Heading2"/>
        <w:jc w:val="both"/>
        <w:rPr>
          <w:noProof/>
          <w:lang w:val="en-IE"/>
        </w:rPr>
      </w:pPr>
      <w:bookmarkStart w:id="14" w:name="_Hlk135985526"/>
      <w:r w:rsidRPr="00DC2002">
        <w:rPr>
          <w:noProof/>
          <w:lang w:val="en-IE"/>
        </w:rPr>
        <w:t xml:space="preserve">Helping those most </w:t>
      </w:r>
      <w:r w:rsidR="00701E97" w:rsidRPr="00DC2002">
        <w:rPr>
          <w:noProof/>
          <w:lang w:val="en-IE"/>
        </w:rPr>
        <w:t>in</w:t>
      </w:r>
      <w:r w:rsidRPr="00DC2002">
        <w:rPr>
          <w:noProof/>
          <w:lang w:val="en-IE"/>
        </w:rPr>
        <w:t xml:space="preserve"> need</w:t>
      </w:r>
    </w:p>
    <w:p w14:paraId="33C0EF65" w14:textId="362864B8" w:rsidR="00FD5AC8" w:rsidRPr="00DC2002" w:rsidRDefault="165242AD" w:rsidP="00FD5AC8">
      <w:pPr>
        <w:jc w:val="both"/>
        <w:rPr>
          <w:rFonts w:cs="Times New Roman"/>
          <w:noProof/>
          <w:color w:val="333333"/>
          <w:lang w:val="en-IE"/>
        </w:rPr>
      </w:pPr>
      <w:r w:rsidRPr="00DC2002">
        <w:rPr>
          <w:rFonts w:cs="Times New Roman"/>
          <w:noProof/>
          <w:color w:val="333333"/>
          <w:lang w:val="en-IE"/>
        </w:rPr>
        <w:t>M</w:t>
      </w:r>
      <w:r w:rsidR="3CF5070D" w:rsidRPr="00DC2002">
        <w:rPr>
          <w:rFonts w:cs="Times New Roman"/>
          <w:noProof/>
          <w:color w:val="333333"/>
          <w:lang w:val="en-IE"/>
        </w:rPr>
        <w:t>ental</w:t>
      </w:r>
      <w:r w:rsidR="578C054E" w:rsidRPr="00DC2002">
        <w:rPr>
          <w:rFonts w:cs="Times New Roman"/>
          <w:noProof/>
          <w:color w:val="333333"/>
          <w:lang w:val="en-IE"/>
        </w:rPr>
        <w:t xml:space="preserve"> illness is associated with many forms of inequalities</w:t>
      </w:r>
      <w:r w:rsidR="00A26735" w:rsidRPr="00DC2002">
        <w:rPr>
          <w:rFonts w:cs="Times New Roman"/>
          <w:noProof/>
          <w:color w:val="333333"/>
          <w:lang w:val="en-IE"/>
        </w:rPr>
        <w:t xml:space="preserve"> </w:t>
      </w:r>
      <w:r w:rsidR="004D4AC0" w:rsidRPr="00DC2002">
        <w:rPr>
          <w:rFonts w:cs="Times New Roman"/>
          <w:noProof/>
          <w:color w:val="333333"/>
          <w:lang w:val="en-IE"/>
        </w:rPr>
        <w:t xml:space="preserve">and special </w:t>
      </w:r>
      <w:r w:rsidR="578C054E" w:rsidRPr="00DC2002">
        <w:rPr>
          <w:rFonts w:cs="Times New Roman"/>
          <w:noProof/>
          <w:color w:val="333333"/>
          <w:lang w:val="en-IE"/>
        </w:rPr>
        <w:t xml:space="preserve">attention must be paid to </w:t>
      </w:r>
      <w:r w:rsidR="00005D36" w:rsidRPr="00DC2002">
        <w:rPr>
          <w:rFonts w:cs="Times New Roman"/>
          <w:noProof/>
          <w:color w:val="333333"/>
          <w:lang w:val="en-IE"/>
        </w:rPr>
        <w:t xml:space="preserve">people in </w:t>
      </w:r>
      <w:r w:rsidR="578C054E" w:rsidRPr="00DC2002">
        <w:rPr>
          <w:rFonts w:cs="Times New Roman"/>
          <w:b/>
          <w:noProof/>
          <w:color w:val="333333"/>
          <w:lang w:val="en-IE"/>
        </w:rPr>
        <w:t>v</w:t>
      </w:r>
      <w:r w:rsidR="000743DA" w:rsidRPr="00DC2002">
        <w:rPr>
          <w:rFonts w:cs="Times New Roman"/>
          <w:b/>
          <w:noProof/>
          <w:color w:val="333333"/>
          <w:lang w:val="en-IE"/>
        </w:rPr>
        <w:t>ulnerable</w:t>
      </w:r>
      <w:r w:rsidR="578C054E" w:rsidRPr="00DC2002">
        <w:rPr>
          <w:rFonts w:cs="Times New Roman"/>
          <w:b/>
          <w:noProof/>
          <w:color w:val="333333"/>
          <w:lang w:val="en-IE"/>
        </w:rPr>
        <w:t xml:space="preserve"> </w:t>
      </w:r>
      <w:r w:rsidR="00005D36" w:rsidRPr="00DC2002">
        <w:rPr>
          <w:rFonts w:cs="Times New Roman"/>
          <w:b/>
          <w:noProof/>
          <w:color w:val="333333"/>
          <w:lang w:val="en-IE"/>
        </w:rPr>
        <w:t>situations</w:t>
      </w:r>
      <w:r w:rsidR="578C054E" w:rsidRPr="00DC2002">
        <w:rPr>
          <w:rFonts w:cs="Times New Roman"/>
          <w:noProof/>
          <w:color w:val="333333"/>
          <w:lang w:val="en-IE"/>
        </w:rPr>
        <w:t>.</w:t>
      </w:r>
      <w:r w:rsidR="00804AD6" w:rsidRPr="00DC2002">
        <w:rPr>
          <w:rFonts w:cs="Times New Roman"/>
          <w:noProof/>
          <w:color w:val="333333"/>
          <w:lang w:val="en-IE"/>
        </w:rPr>
        <w:t xml:space="preserve"> </w:t>
      </w:r>
      <w:r w:rsidR="004D4AC0" w:rsidRPr="00DC2002">
        <w:rPr>
          <w:rFonts w:cs="Times New Roman"/>
          <w:noProof/>
          <w:color w:val="333333"/>
          <w:lang w:val="en-IE"/>
        </w:rPr>
        <w:t>I</w:t>
      </w:r>
      <w:r w:rsidR="00804AD6" w:rsidRPr="00DC2002">
        <w:rPr>
          <w:rFonts w:cs="Times New Roman"/>
          <w:noProof/>
          <w:color w:val="333333"/>
          <w:lang w:val="en-IE"/>
        </w:rPr>
        <w:t>ndividuals may belong to one or more vulnerable groups at the same time</w:t>
      </w:r>
      <w:r w:rsidR="004D4AC0" w:rsidRPr="00DC2002">
        <w:rPr>
          <w:rFonts w:cs="Times New Roman"/>
          <w:noProof/>
          <w:color w:val="333333"/>
          <w:lang w:val="en-IE"/>
        </w:rPr>
        <w:t xml:space="preserve">, such as for example single mothers in poverty or disabled people recovering from severe illness. </w:t>
      </w:r>
    </w:p>
    <w:p w14:paraId="77CDA2D7" w14:textId="0DF163E9" w:rsidR="00B74812" w:rsidRDefault="00FA1B5C" w:rsidP="005074EC">
      <w:pPr>
        <w:jc w:val="both"/>
        <w:rPr>
          <w:noProof/>
          <w:lang w:val="en-IE"/>
        </w:rPr>
      </w:pPr>
      <w:r w:rsidRPr="00DC2002">
        <w:rPr>
          <w:noProof/>
          <w:lang w:val="en-IE"/>
        </w:rPr>
        <w:t xml:space="preserve">In the context of challenging demographic changes </w:t>
      </w:r>
      <w:r w:rsidRPr="00DC2002">
        <w:rPr>
          <w:b/>
          <w:noProof/>
          <w:lang w:val="en-IE"/>
        </w:rPr>
        <w:t>mental</w:t>
      </w:r>
      <w:r w:rsidRPr="00DC2002">
        <w:rPr>
          <w:noProof/>
          <w:lang w:val="en-IE"/>
        </w:rPr>
        <w:t xml:space="preserve"> </w:t>
      </w:r>
      <w:r w:rsidRPr="00DC2002">
        <w:rPr>
          <w:b/>
          <w:noProof/>
          <w:lang w:val="en-IE"/>
        </w:rPr>
        <w:t xml:space="preserve">health, social and long-term care services </w:t>
      </w:r>
      <w:r w:rsidRPr="00DC2002">
        <w:rPr>
          <w:noProof/>
          <w:lang w:val="en-IE"/>
        </w:rPr>
        <w:t>must be accessible</w:t>
      </w:r>
      <w:r w:rsidR="000323A8" w:rsidRPr="00DC2002">
        <w:rPr>
          <w:noProof/>
          <w:lang w:val="en-IE"/>
        </w:rPr>
        <w:t xml:space="preserve">, </w:t>
      </w:r>
      <w:r w:rsidR="00702527" w:rsidRPr="00DC2002">
        <w:rPr>
          <w:noProof/>
          <w:lang w:val="en-IE"/>
        </w:rPr>
        <w:t xml:space="preserve">affordable, </w:t>
      </w:r>
      <w:r w:rsidR="00742B8C" w:rsidRPr="00DC2002">
        <w:rPr>
          <w:noProof/>
          <w:lang w:val="en-IE"/>
        </w:rPr>
        <w:t>integrated</w:t>
      </w:r>
      <w:r w:rsidR="00742B8C" w:rsidRPr="00DC2002">
        <w:rPr>
          <w:rStyle w:val="FootnoteReference"/>
          <w:noProof/>
          <w:lang w:val="en-IE"/>
        </w:rPr>
        <w:footnoteReference w:id="61"/>
      </w:r>
      <w:r w:rsidR="00742B8C" w:rsidRPr="00DC2002">
        <w:rPr>
          <w:noProof/>
          <w:lang w:val="en-IE"/>
        </w:rPr>
        <w:t>,</w:t>
      </w:r>
      <w:r w:rsidR="000323A8" w:rsidRPr="00DC2002">
        <w:rPr>
          <w:noProof/>
          <w:lang w:val="en-IE"/>
        </w:rPr>
        <w:t xml:space="preserve"> community-based</w:t>
      </w:r>
      <w:r w:rsidRPr="00DC2002">
        <w:rPr>
          <w:noProof/>
          <w:lang w:val="en-IE"/>
        </w:rPr>
        <w:t xml:space="preserve"> and user friendly.</w:t>
      </w:r>
      <w:r w:rsidR="0045138E" w:rsidRPr="00DC2002">
        <w:rPr>
          <w:noProof/>
          <w:lang w:val="en-IE"/>
        </w:rPr>
        <w:t xml:space="preserve"> </w:t>
      </w:r>
      <w:r w:rsidR="0354A214" w:rsidRPr="00DC2002">
        <w:rPr>
          <w:b/>
          <w:noProof/>
          <w:lang w:val="en-IE"/>
        </w:rPr>
        <w:t>Older people</w:t>
      </w:r>
      <w:r w:rsidR="004D4AC0" w:rsidRPr="00DC2002">
        <w:rPr>
          <w:rStyle w:val="FootnoteReference"/>
          <w:noProof/>
          <w:lang w:val="en-IE"/>
        </w:rPr>
        <w:footnoteReference w:id="62"/>
      </w:r>
      <w:r w:rsidR="004D4AC0" w:rsidRPr="00DC2002">
        <w:rPr>
          <w:noProof/>
          <w:lang w:val="en-IE"/>
        </w:rPr>
        <w:t xml:space="preserve"> </w:t>
      </w:r>
      <w:r w:rsidR="00C657B6" w:rsidRPr="00DC2002">
        <w:rPr>
          <w:noProof/>
          <w:lang w:val="en-IE"/>
        </w:rPr>
        <w:t>should</w:t>
      </w:r>
      <w:r w:rsidR="0354A214" w:rsidRPr="00DC2002">
        <w:rPr>
          <w:noProof/>
          <w:lang w:val="en-IE"/>
        </w:rPr>
        <w:t xml:space="preserve"> be empowered to </w:t>
      </w:r>
      <w:r w:rsidR="34C700CA" w:rsidRPr="00DC2002">
        <w:rPr>
          <w:noProof/>
          <w:lang w:val="en-IE"/>
        </w:rPr>
        <w:t xml:space="preserve">lead a healthy </w:t>
      </w:r>
      <w:r w:rsidR="00E827E9">
        <w:rPr>
          <w:noProof/>
          <w:lang w:val="en-IE"/>
        </w:rPr>
        <w:t xml:space="preserve">and </w:t>
      </w:r>
      <w:r w:rsidR="00FD5AC8">
        <w:rPr>
          <w:noProof/>
          <w:lang w:val="en-IE"/>
        </w:rPr>
        <w:t xml:space="preserve">active </w:t>
      </w:r>
      <w:r w:rsidR="34C700CA" w:rsidRPr="00DC2002">
        <w:rPr>
          <w:noProof/>
          <w:lang w:val="en-IE"/>
        </w:rPr>
        <w:t>lifes</w:t>
      </w:r>
      <w:r w:rsidR="4A83D252" w:rsidRPr="00DC2002">
        <w:rPr>
          <w:noProof/>
          <w:lang w:val="en-IE"/>
        </w:rPr>
        <w:t xml:space="preserve">, </w:t>
      </w:r>
      <w:r w:rsidR="34C700CA" w:rsidRPr="00DC2002">
        <w:rPr>
          <w:noProof/>
          <w:lang w:val="en-IE"/>
        </w:rPr>
        <w:t>manage</w:t>
      </w:r>
      <w:r w:rsidR="0354A214" w:rsidRPr="00DC2002">
        <w:rPr>
          <w:noProof/>
          <w:lang w:val="en-IE"/>
        </w:rPr>
        <w:t xml:space="preserve"> their own mental health</w:t>
      </w:r>
      <w:r w:rsidR="00FD5AC8">
        <w:rPr>
          <w:noProof/>
          <w:lang w:val="en-IE"/>
        </w:rPr>
        <w:t xml:space="preserve"> </w:t>
      </w:r>
      <w:r w:rsidR="0354A214" w:rsidRPr="00DC2002">
        <w:rPr>
          <w:noProof/>
          <w:lang w:val="en-IE"/>
        </w:rPr>
        <w:t xml:space="preserve">and </w:t>
      </w:r>
      <w:r w:rsidR="004931F9" w:rsidRPr="00DC2002">
        <w:rPr>
          <w:noProof/>
          <w:lang w:val="en-IE"/>
        </w:rPr>
        <w:t xml:space="preserve">to </w:t>
      </w:r>
      <w:r w:rsidR="0354A214" w:rsidRPr="00DC2002">
        <w:rPr>
          <w:noProof/>
          <w:lang w:val="en-IE"/>
        </w:rPr>
        <w:t>increas</w:t>
      </w:r>
      <w:r w:rsidR="004931F9" w:rsidRPr="00DC2002">
        <w:rPr>
          <w:noProof/>
          <w:lang w:val="en-IE"/>
        </w:rPr>
        <w:t>e</w:t>
      </w:r>
      <w:r w:rsidR="0354A214" w:rsidRPr="00DC2002">
        <w:rPr>
          <w:noProof/>
          <w:lang w:val="en-IE"/>
        </w:rPr>
        <w:t xml:space="preserve"> their </w:t>
      </w:r>
      <w:r w:rsidR="0354A214" w:rsidRPr="004A4CF4">
        <w:rPr>
          <w:noProof/>
          <w:lang w:val="en-IE"/>
        </w:rPr>
        <w:t>social interactions</w:t>
      </w:r>
      <w:r w:rsidR="000743DA" w:rsidRPr="004A4CF4">
        <w:rPr>
          <w:rStyle w:val="FootnoteReference"/>
          <w:noProof/>
          <w:lang w:val="en-IE"/>
        </w:rPr>
        <w:footnoteReference w:id="63"/>
      </w:r>
      <w:r w:rsidR="003B1621" w:rsidRPr="004A4CF4">
        <w:rPr>
          <w:noProof/>
          <w:lang w:val="en-IE"/>
        </w:rPr>
        <w:t xml:space="preserve"> and reduce loneliness</w:t>
      </w:r>
      <w:r w:rsidR="0354A214" w:rsidRPr="004A4CF4">
        <w:rPr>
          <w:noProof/>
          <w:lang w:val="en-IE"/>
        </w:rPr>
        <w:t>.</w:t>
      </w:r>
      <w:bookmarkStart w:id="15" w:name="_Hlk136626526"/>
      <w:r w:rsidR="00A53839" w:rsidRPr="00C124AB">
        <w:rPr>
          <w:noProof/>
          <w:lang w:val="en-IE"/>
        </w:rPr>
        <w:t xml:space="preserve"> </w:t>
      </w:r>
      <w:bookmarkEnd w:id="15"/>
      <w:r w:rsidR="00461BFF" w:rsidRPr="00E66E56">
        <w:rPr>
          <w:noProof/>
          <w:lang w:val="en-IE"/>
        </w:rPr>
        <w:t>Creative solutions</w:t>
      </w:r>
      <w:r w:rsidR="00752B29" w:rsidRPr="00E66E56">
        <w:rPr>
          <w:rFonts w:eastAsia="Times New Roman"/>
          <w:noProof/>
          <w:lang w:val="en-US"/>
        </w:rPr>
        <w:t xml:space="preserve"> such as intergenerational housing, are to be encouraged</w:t>
      </w:r>
      <w:r w:rsidR="00461BFF" w:rsidRPr="00E66E56">
        <w:rPr>
          <w:noProof/>
          <w:lang w:val="en-IE"/>
        </w:rPr>
        <w:t>.</w:t>
      </w:r>
    </w:p>
    <w:p w14:paraId="6A2B640D" w14:textId="7A01779C" w:rsidR="00BB5E4E" w:rsidRPr="00DC2002" w:rsidRDefault="00BB5E4E" w:rsidP="00703618">
      <w:pPr>
        <w:jc w:val="both"/>
        <w:rPr>
          <w:noProof/>
          <w:lang w:val="en-IE"/>
        </w:rPr>
      </w:pPr>
      <w:r w:rsidRPr="00DC2002">
        <w:rPr>
          <w:noProof/>
          <w:lang w:val="en-IE"/>
        </w:rPr>
        <w:t xml:space="preserve">The Commission </w:t>
      </w:r>
      <w:r w:rsidR="00A072C0">
        <w:rPr>
          <w:noProof/>
          <w:lang w:val="en-IE"/>
        </w:rPr>
        <w:t>is</w:t>
      </w:r>
      <w:r w:rsidRPr="00DC2002">
        <w:rPr>
          <w:noProof/>
          <w:lang w:val="en-IE"/>
        </w:rPr>
        <w:t xml:space="preserve"> rais</w:t>
      </w:r>
      <w:r w:rsidR="00A072C0">
        <w:rPr>
          <w:noProof/>
          <w:lang w:val="en-IE"/>
        </w:rPr>
        <w:t>ing</w:t>
      </w:r>
      <w:r w:rsidRPr="00DC2002">
        <w:rPr>
          <w:noProof/>
          <w:lang w:val="en-IE"/>
        </w:rPr>
        <w:t xml:space="preserve"> awareness on the need to address</w:t>
      </w:r>
      <w:r w:rsidRPr="00DC2002">
        <w:rPr>
          <w:b/>
          <w:bCs/>
          <w:noProof/>
          <w:lang w:val="en-IE"/>
        </w:rPr>
        <w:t xml:space="preserve"> loneliness and social isolation</w:t>
      </w:r>
      <w:r w:rsidRPr="00DC2002">
        <w:rPr>
          <w:noProof/>
          <w:lang w:val="en-IE"/>
        </w:rPr>
        <w:t xml:space="preserve"> to promote good mental health</w:t>
      </w:r>
      <w:r w:rsidRPr="00DC2002">
        <w:rPr>
          <w:rStyle w:val="FootnoteReference"/>
          <w:rFonts w:eastAsia="Times New Roman" w:cs="Times New Roman"/>
          <w:noProof/>
          <w:lang w:val="en-IE"/>
        </w:rPr>
        <w:footnoteReference w:id="64"/>
      </w:r>
      <w:r w:rsidRPr="00DC2002">
        <w:rPr>
          <w:noProof/>
          <w:lang w:val="en-IE"/>
        </w:rPr>
        <w:t>, and will support Member States through the collection and transfer of best practices via the EU Best Practice Portal.</w:t>
      </w:r>
    </w:p>
    <w:p w14:paraId="6D9933BC" w14:textId="6C18269F" w:rsidR="004D4AC0" w:rsidRPr="00DC2002" w:rsidRDefault="009232A7" w:rsidP="00C51476">
      <w:pPr>
        <w:spacing w:line="252" w:lineRule="auto"/>
        <w:jc w:val="both"/>
        <w:rPr>
          <w:rFonts w:cs="Times New Roman"/>
          <w:noProof/>
          <w:lang w:val="en-IE"/>
        </w:rPr>
      </w:pPr>
      <w:r w:rsidRPr="00DC2002">
        <w:rPr>
          <w:rFonts w:cs="Times New Roman"/>
          <w:b/>
          <w:noProof/>
          <w:lang w:val="en-IE"/>
        </w:rPr>
        <w:t>Women</w:t>
      </w:r>
      <w:r w:rsidRPr="00DC2002">
        <w:rPr>
          <w:rFonts w:cs="Times New Roman"/>
          <w:noProof/>
          <w:lang w:val="en-IE"/>
        </w:rPr>
        <w:t xml:space="preserve"> are almost twice as likely as men to experience depression</w:t>
      </w:r>
      <w:r w:rsidR="004D4AC0" w:rsidRPr="00DC2002">
        <w:rPr>
          <w:rFonts w:cs="Times New Roman"/>
          <w:noProof/>
          <w:lang w:val="en-IE"/>
        </w:rPr>
        <w:t>. This is due to a multitude of factors such as biology, life circumstances and cultural stressors.</w:t>
      </w:r>
      <w:r w:rsidR="00824E67" w:rsidRPr="00DC2002">
        <w:rPr>
          <w:rStyle w:val="FootnoteReference"/>
          <w:rFonts w:cs="Times New Roman"/>
          <w:noProof/>
          <w:szCs w:val="24"/>
          <w:lang w:val="en-IE"/>
        </w:rPr>
        <w:footnoteReference w:id="65"/>
      </w:r>
      <w:r w:rsidR="00562799" w:rsidRPr="00DC2002">
        <w:rPr>
          <w:rFonts w:cs="Times New Roman"/>
          <w:noProof/>
          <w:lang w:val="en-IE"/>
        </w:rPr>
        <w:t xml:space="preserve"> </w:t>
      </w:r>
    </w:p>
    <w:p w14:paraId="7C20B0D5" w14:textId="0775A8D0" w:rsidR="001D5A28" w:rsidRPr="00DC2002" w:rsidRDefault="0057114A" w:rsidP="005074EC">
      <w:pPr>
        <w:jc w:val="both"/>
        <w:rPr>
          <w:noProof/>
          <w:lang w:val="en-IE"/>
        </w:rPr>
      </w:pPr>
      <w:r w:rsidRPr="00DC2002">
        <w:rPr>
          <w:rFonts w:cs="Times New Roman"/>
          <w:noProof/>
          <w:lang w:val="en-IE"/>
        </w:rPr>
        <w:t>V</w:t>
      </w:r>
      <w:r w:rsidR="00562799" w:rsidRPr="00DC2002">
        <w:rPr>
          <w:noProof/>
          <w:lang w:val="en-IE"/>
        </w:rPr>
        <w:t xml:space="preserve">ictims of </w:t>
      </w:r>
      <w:r w:rsidR="00562799" w:rsidRPr="00DC2002">
        <w:rPr>
          <w:b/>
          <w:bCs/>
          <w:noProof/>
          <w:lang w:val="en-IE"/>
        </w:rPr>
        <w:t>gender-based violence (GBV)</w:t>
      </w:r>
      <w:r w:rsidR="002B7276" w:rsidRPr="00DC2002">
        <w:rPr>
          <w:noProof/>
          <w:lang w:val="en-IE"/>
        </w:rPr>
        <w:t xml:space="preserve"> are particularly vulnerable</w:t>
      </w:r>
      <w:r w:rsidRPr="00DC2002">
        <w:rPr>
          <w:noProof/>
          <w:lang w:val="en-IE"/>
        </w:rPr>
        <w:t xml:space="preserve">. </w:t>
      </w:r>
      <w:r w:rsidRPr="00DC2002">
        <w:rPr>
          <w:rFonts w:eastAsia="Calibri" w:cs="Times New Roman"/>
          <w:bCs/>
          <w:noProof/>
          <w:lang w:val="en-IE"/>
        </w:rPr>
        <w:t>T</w:t>
      </w:r>
      <w:r w:rsidR="002B7276" w:rsidRPr="00DC2002">
        <w:rPr>
          <w:rFonts w:eastAsia="Calibri" w:cs="Times New Roman"/>
          <w:bCs/>
          <w:noProof/>
          <w:lang w:val="en-IE"/>
        </w:rPr>
        <w:t xml:space="preserve">he Commission will </w:t>
      </w:r>
      <w:r w:rsidR="002B7276" w:rsidRPr="00DC2002">
        <w:rPr>
          <w:rStyle w:val="normaltextrun"/>
          <w:noProof/>
          <w:lang w:val="en-IE"/>
        </w:rPr>
        <w:t xml:space="preserve">enhance the protection and support </w:t>
      </w:r>
      <w:r w:rsidRPr="00DC2002">
        <w:rPr>
          <w:rStyle w:val="normaltextrun"/>
          <w:noProof/>
          <w:lang w:val="en-IE"/>
        </w:rPr>
        <w:t>to</w:t>
      </w:r>
      <w:r w:rsidR="002B7276" w:rsidRPr="00DC2002">
        <w:rPr>
          <w:rStyle w:val="normaltextrun"/>
          <w:b/>
          <w:noProof/>
          <w:lang w:val="en-IE"/>
        </w:rPr>
        <w:t xml:space="preserve"> victims of gender-based violence, </w:t>
      </w:r>
      <w:r w:rsidR="002B7276" w:rsidRPr="00DC2002">
        <w:rPr>
          <w:rStyle w:val="normaltextrun"/>
          <w:noProof/>
          <w:lang w:val="en-IE"/>
        </w:rPr>
        <w:t xml:space="preserve">including cyber violence, through the implementation of the EU’s upcoming obligations under the </w:t>
      </w:r>
      <w:r w:rsidR="002B7276" w:rsidRPr="00DC2002">
        <w:rPr>
          <w:rStyle w:val="normaltextrun"/>
          <w:b/>
          <w:bCs/>
          <w:noProof/>
          <w:lang w:val="en-IE"/>
        </w:rPr>
        <w:t>Istanbul Convention</w:t>
      </w:r>
      <w:r w:rsidR="002B7276" w:rsidRPr="00DC2002">
        <w:rPr>
          <w:rStyle w:val="FootnoteReference"/>
          <w:noProof/>
          <w:lang w:val="en-IE"/>
        </w:rPr>
        <w:footnoteReference w:id="66"/>
      </w:r>
      <w:r w:rsidR="002B7276" w:rsidRPr="00DC2002">
        <w:rPr>
          <w:rStyle w:val="normaltextrun"/>
          <w:b/>
          <w:bCs/>
          <w:noProof/>
          <w:lang w:val="en-IE"/>
        </w:rPr>
        <w:t xml:space="preserve"> </w:t>
      </w:r>
      <w:r w:rsidR="002B7276" w:rsidRPr="00DC2002">
        <w:rPr>
          <w:rStyle w:val="normaltextrun"/>
          <w:noProof/>
          <w:lang w:val="en-IE"/>
        </w:rPr>
        <w:t xml:space="preserve">and the EU’s future directive on </w:t>
      </w:r>
      <w:r w:rsidR="002B7276" w:rsidRPr="00DC2002">
        <w:rPr>
          <w:rStyle w:val="normaltextrun"/>
          <w:b/>
          <w:bCs/>
          <w:noProof/>
          <w:lang w:val="en-IE"/>
        </w:rPr>
        <w:t>violence against women and domestic violence</w:t>
      </w:r>
      <w:r w:rsidR="003A5125" w:rsidRPr="00DC2002">
        <w:rPr>
          <w:rStyle w:val="FootnoteReference"/>
          <w:noProof/>
          <w:lang w:val="en-IE"/>
        </w:rPr>
        <w:footnoteReference w:id="67"/>
      </w:r>
      <w:r w:rsidR="002B7276" w:rsidRPr="00DC2002">
        <w:rPr>
          <w:rStyle w:val="normaltextrun"/>
          <w:noProof/>
          <w:lang w:val="en-IE"/>
        </w:rPr>
        <w:t xml:space="preserve">. The Commission will address the prevention and combating of </w:t>
      </w:r>
      <w:r w:rsidR="002B7276" w:rsidRPr="00DC2002">
        <w:rPr>
          <w:rStyle w:val="normaltextrun"/>
          <w:b/>
          <w:bCs/>
          <w:noProof/>
          <w:lang w:val="en-IE"/>
        </w:rPr>
        <w:t>harmful practices against women and girls</w:t>
      </w:r>
      <w:r w:rsidR="002B7276" w:rsidRPr="00DC2002">
        <w:rPr>
          <w:rStyle w:val="FootnoteReference"/>
          <w:b/>
          <w:bCs/>
          <w:noProof/>
          <w:lang w:val="en-IE"/>
        </w:rPr>
        <w:footnoteReference w:id="68"/>
      </w:r>
      <w:r w:rsidR="002B7276" w:rsidRPr="00DC2002">
        <w:rPr>
          <w:rStyle w:val="normaltextrun"/>
          <w:noProof/>
          <w:lang w:val="en-IE"/>
        </w:rPr>
        <w:t xml:space="preserve"> and establish an EU network on the prevention of </w:t>
      </w:r>
      <w:r w:rsidR="002B7276" w:rsidRPr="00DC2002">
        <w:rPr>
          <w:rStyle w:val="normaltextrun"/>
          <w:b/>
          <w:bCs/>
          <w:noProof/>
          <w:lang w:val="en-IE"/>
        </w:rPr>
        <w:t>gender-based violence</w:t>
      </w:r>
      <w:r w:rsidR="002B7276" w:rsidRPr="00DC2002">
        <w:rPr>
          <w:rStyle w:val="normaltextrun"/>
          <w:noProof/>
          <w:lang w:val="en-IE"/>
        </w:rPr>
        <w:t xml:space="preserve"> and domestic violence.</w:t>
      </w:r>
      <w:r w:rsidR="00BB5E4E">
        <w:rPr>
          <w:rStyle w:val="normaltextrun"/>
          <w:noProof/>
          <w:lang w:val="en-IE"/>
        </w:rPr>
        <w:t xml:space="preserve"> </w:t>
      </w:r>
      <w:r w:rsidR="009E3313" w:rsidRPr="00DC2002">
        <w:rPr>
          <w:b/>
          <w:bCs/>
          <w:noProof/>
          <w:lang w:val="en-IE"/>
        </w:rPr>
        <w:t>P</w:t>
      </w:r>
      <w:r w:rsidR="00E12B7B" w:rsidRPr="00DC2002">
        <w:rPr>
          <w:b/>
          <w:bCs/>
          <w:noProof/>
          <w:lang w:val="en-IE"/>
        </w:rPr>
        <w:t>ostnatal depression</w:t>
      </w:r>
      <w:r w:rsidR="00E12B7B" w:rsidRPr="00DC2002">
        <w:rPr>
          <w:noProof/>
          <w:lang w:val="en-IE"/>
        </w:rPr>
        <w:t xml:space="preserve"> and other mental health issues</w:t>
      </w:r>
      <w:r w:rsidR="009E3313" w:rsidRPr="00DC2002">
        <w:rPr>
          <w:noProof/>
          <w:lang w:val="en-IE"/>
        </w:rPr>
        <w:t xml:space="preserve"> </w:t>
      </w:r>
      <w:r w:rsidR="002939A9" w:rsidRPr="00DC2002">
        <w:rPr>
          <w:noProof/>
          <w:lang w:val="en-IE"/>
        </w:rPr>
        <w:t xml:space="preserve">that can arise </w:t>
      </w:r>
      <w:r w:rsidR="00E12B7B" w:rsidRPr="00DC2002">
        <w:rPr>
          <w:noProof/>
          <w:lang w:val="en-IE"/>
        </w:rPr>
        <w:t>during pregnancy and afterwards</w:t>
      </w:r>
      <w:r w:rsidR="009E3313" w:rsidRPr="00DC2002">
        <w:rPr>
          <w:noProof/>
          <w:lang w:val="en-IE"/>
        </w:rPr>
        <w:t xml:space="preserve"> must be addressed</w:t>
      </w:r>
      <w:r w:rsidR="00BA444E" w:rsidRPr="00DC2002">
        <w:rPr>
          <w:noProof/>
          <w:lang w:val="en-IE"/>
        </w:rPr>
        <w:t>, to protect the mental health of both children and women</w:t>
      </w:r>
      <w:r w:rsidR="00CA48DF" w:rsidRPr="00DC2002">
        <w:rPr>
          <w:noProof/>
          <w:lang w:val="en-IE"/>
        </w:rPr>
        <w:t>.</w:t>
      </w:r>
      <w:r w:rsidR="00C47269" w:rsidRPr="00DC2002">
        <w:rPr>
          <w:noProof/>
          <w:lang w:val="en-IE"/>
        </w:rPr>
        <w:t xml:space="preserve"> </w:t>
      </w:r>
      <w:r w:rsidR="00562799" w:rsidRPr="00DC2002">
        <w:rPr>
          <w:rStyle w:val="FootnoteReference"/>
          <w:noProof/>
          <w:lang w:val="en-IE"/>
        </w:rPr>
        <w:footnoteReference w:id="69"/>
      </w:r>
      <w:r w:rsidR="00562799" w:rsidRPr="00DC2002">
        <w:rPr>
          <w:rFonts w:cs="Times New Roman"/>
          <w:noProof/>
          <w:lang w:val="en-IE"/>
        </w:rPr>
        <w:t xml:space="preserve"> The EU-funded HappyMums project</w:t>
      </w:r>
      <w:r w:rsidR="004A2F17" w:rsidRPr="00DC2002">
        <w:rPr>
          <w:rStyle w:val="FootnoteReference"/>
          <w:rFonts w:cs="Times New Roman"/>
          <w:noProof/>
          <w:lang w:val="en-IE"/>
        </w:rPr>
        <w:footnoteReference w:id="70"/>
      </w:r>
      <w:r w:rsidR="00562799" w:rsidRPr="00DC2002">
        <w:rPr>
          <w:rFonts w:cs="Times New Roman"/>
          <w:noProof/>
          <w:lang w:val="en-IE"/>
        </w:rPr>
        <w:t xml:space="preserve"> will explore the physiological mechanisms to enable effective science-based, clinical interventions. </w:t>
      </w:r>
      <w:r w:rsidR="009E3313" w:rsidRPr="00DC2002">
        <w:rPr>
          <w:noProof/>
          <w:lang w:val="en-IE"/>
        </w:rPr>
        <w:t>C</w:t>
      </w:r>
      <w:r w:rsidR="00C47269" w:rsidRPr="00DC2002">
        <w:rPr>
          <w:noProof/>
          <w:lang w:val="en-IE"/>
        </w:rPr>
        <w:t>hallenges such as unequal access to employment</w:t>
      </w:r>
      <w:r w:rsidR="003B4E45" w:rsidRPr="00DC2002">
        <w:rPr>
          <w:noProof/>
          <w:lang w:val="en-IE"/>
        </w:rPr>
        <w:t>, including non-permanent contracts and/or to equal pay</w:t>
      </w:r>
      <w:r w:rsidR="00041647" w:rsidRPr="00DC2002">
        <w:rPr>
          <w:noProof/>
          <w:lang w:val="en-IE"/>
        </w:rPr>
        <w:t xml:space="preserve">, unequal sharing of </w:t>
      </w:r>
      <w:r w:rsidR="00C47269" w:rsidRPr="00DC2002">
        <w:rPr>
          <w:noProof/>
          <w:lang w:val="en-IE"/>
        </w:rPr>
        <w:t>domestic and family care responsibilities, and economic pressures and dependencies</w:t>
      </w:r>
      <w:r w:rsidR="00562799" w:rsidRPr="00DC2002">
        <w:rPr>
          <w:noProof/>
          <w:lang w:val="en-IE"/>
        </w:rPr>
        <w:t xml:space="preserve"> </w:t>
      </w:r>
      <w:r w:rsidR="00DE63A3" w:rsidRPr="00DC2002">
        <w:rPr>
          <w:noProof/>
          <w:lang w:val="en-IE"/>
        </w:rPr>
        <w:t>experienced by</w:t>
      </w:r>
      <w:r w:rsidR="00CA48DF" w:rsidRPr="00DC2002">
        <w:rPr>
          <w:noProof/>
          <w:lang w:val="en-IE"/>
        </w:rPr>
        <w:t xml:space="preserve"> women</w:t>
      </w:r>
      <w:r w:rsidR="009E3313" w:rsidRPr="00DC2002">
        <w:rPr>
          <w:noProof/>
          <w:lang w:val="en-IE"/>
        </w:rPr>
        <w:t xml:space="preserve"> must also be tackled</w:t>
      </w:r>
      <w:r w:rsidR="0039143F" w:rsidRPr="00DC2002">
        <w:rPr>
          <w:noProof/>
          <w:lang w:val="en-IE"/>
        </w:rPr>
        <w:t>.</w:t>
      </w:r>
      <w:r w:rsidR="008142F7" w:rsidRPr="008142F7">
        <w:rPr>
          <w:noProof/>
        </w:rPr>
        <w:t xml:space="preserve"> </w:t>
      </w:r>
      <w:r w:rsidR="008142F7" w:rsidRPr="008142F7">
        <w:rPr>
          <w:noProof/>
          <w:lang w:val="en-IE"/>
        </w:rPr>
        <w:t xml:space="preserve">The Commission will contribute to improving the situation by ensuring that Member States fully and correctly transpose and apply the EU’s legislation on equal opportunities and equal treatment of women and men in matters of employment and occupation, on work-life balance for parents and carers as well as on pay transparency. </w:t>
      </w:r>
    </w:p>
    <w:p w14:paraId="4D00AE19" w14:textId="47D9F7BF" w:rsidR="00BC5A02" w:rsidRPr="00DC2002" w:rsidRDefault="00E12B7B" w:rsidP="005074EC">
      <w:pPr>
        <w:autoSpaceDE w:val="0"/>
        <w:autoSpaceDN w:val="0"/>
        <w:jc w:val="both"/>
        <w:rPr>
          <w:rStyle w:val="eop"/>
          <w:bCs/>
          <w:noProof/>
          <w:lang w:val="en-IE"/>
        </w:rPr>
      </w:pPr>
      <w:r w:rsidRPr="00DC2002">
        <w:rPr>
          <w:b/>
          <w:noProof/>
          <w:lang w:val="en-IE"/>
        </w:rPr>
        <w:t xml:space="preserve">Discrimination on </w:t>
      </w:r>
      <w:r w:rsidR="001D5A28" w:rsidRPr="00DC2002">
        <w:rPr>
          <w:b/>
          <w:noProof/>
          <w:lang w:val="en-IE"/>
        </w:rPr>
        <w:t xml:space="preserve">the </w:t>
      </w:r>
      <w:r w:rsidRPr="00DC2002">
        <w:rPr>
          <w:b/>
          <w:noProof/>
          <w:lang w:val="en-IE"/>
        </w:rPr>
        <w:t>grounds of sexual orientation, gender identity</w:t>
      </w:r>
      <w:r w:rsidR="00470040" w:rsidRPr="00DC2002">
        <w:rPr>
          <w:b/>
          <w:noProof/>
          <w:lang w:val="en-IE"/>
        </w:rPr>
        <w:t xml:space="preserve">, gender </w:t>
      </w:r>
      <w:r w:rsidRPr="00DC2002">
        <w:rPr>
          <w:b/>
          <w:noProof/>
          <w:lang w:val="en-IE"/>
        </w:rPr>
        <w:t>expression</w:t>
      </w:r>
      <w:r w:rsidR="00D10A79" w:rsidRPr="00DC2002">
        <w:rPr>
          <w:b/>
          <w:noProof/>
          <w:lang w:val="en-IE"/>
        </w:rPr>
        <w:t xml:space="preserve">, </w:t>
      </w:r>
      <w:r w:rsidR="00470040" w:rsidRPr="00DC2002">
        <w:rPr>
          <w:b/>
          <w:noProof/>
          <w:lang w:val="en-IE"/>
        </w:rPr>
        <w:t xml:space="preserve">or </w:t>
      </w:r>
      <w:r w:rsidRPr="00DC2002">
        <w:rPr>
          <w:b/>
          <w:noProof/>
          <w:lang w:val="en-IE"/>
        </w:rPr>
        <w:t>sex characteristic</w:t>
      </w:r>
      <w:r w:rsidR="00470040" w:rsidRPr="00DC2002">
        <w:rPr>
          <w:b/>
          <w:noProof/>
          <w:lang w:val="en-IE"/>
        </w:rPr>
        <w:t>s</w:t>
      </w:r>
      <w:r w:rsidRPr="00DC2002">
        <w:rPr>
          <w:noProof/>
          <w:lang w:val="en-IE"/>
        </w:rPr>
        <w:t xml:space="preserve"> can also have a</w:t>
      </w:r>
      <w:r w:rsidR="005376DA" w:rsidRPr="00DC2002">
        <w:rPr>
          <w:noProof/>
          <w:lang w:val="en-IE"/>
        </w:rPr>
        <w:t>n</w:t>
      </w:r>
      <w:r w:rsidRPr="00DC2002">
        <w:rPr>
          <w:noProof/>
          <w:lang w:val="en-IE"/>
        </w:rPr>
        <w:t xml:space="preserve"> impact on mental health, especially </w:t>
      </w:r>
      <w:r w:rsidR="00470040" w:rsidRPr="00DC2002">
        <w:rPr>
          <w:noProof/>
          <w:lang w:val="en-IE"/>
        </w:rPr>
        <w:t>for</w:t>
      </w:r>
      <w:r w:rsidR="005376DA" w:rsidRPr="00DC2002">
        <w:rPr>
          <w:noProof/>
          <w:lang w:val="en-IE"/>
        </w:rPr>
        <w:t xml:space="preserve"> </w:t>
      </w:r>
      <w:r w:rsidRPr="00DC2002">
        <w:rPr>
          <w:noProof/>
          <w:lang w:val="en-IE"/>
        </w:rPr>
        <w:t>young people</w:t>
      </w:r>
      <w:r w:rsidR="003C5F2C" w:rsidRPr="00DC2002">
        <w:rPr>
          <w:noProof/>
          <w:lang w:val="en-IE"/>
        </w:rPr>
        <w:t>.</w:t>
      </w:r>
      <w:r w:rsidR="006978A0" w:rsidRPr="00DC2002">
        <w:rPr>
          <w:noProof/>
          <w:lang w:val="en-IE"/>
        </w:rPr>
        <w:t xml:space="preserve"> </w:t>
      </w:r>
      <w:r w:rsidR="003C5F2C" w:rsidRPr="00DC2002">
        <w:rPr>
          <w:noProof/>
          <w:lang w:val="en-IE"/>
        </w:rPr>
        <w:t>P</w:t>
      </w:r>
      <w:r w:rsidR="00D037DC" w:rsidRPr="00DC2002">
        <w:rPr>
          <w:rStyle w:val="normaltextrun"/>
          <w:noProof/>
          <w:lang w:val="en-IE"/>
        </w:rPr>
        <w:t xml:space="preserve">sychological distress that comes from experiences of marginalisation, discrimination and stigmatisation (‘minority stress’) </w:t>
      </w:r>
      <w:r w:rsidR="00BC5A02" w:rsidRPr="00DC2002">
        <w:rPr>
          <w:rStyle w:val="normaltextrun"/>
          <w:noProof/>
          <w:lang w:val="en-IE"/>
        </w:rPr>
        <w:t xml:space="preserve">increases the </w:t>
      </w:r>
      <w:r w:rsidR="00D037DC" w:rsidRPr="00DC2002">
        <w:rPr>
          <w:rStyle w:val="normaltextrun"/>
          <w:noProof/>
          <w:lang w:val="en-IE"/>
        </w:rPr>
        <w:t>risk of suicidal behaviour, self-harm or depressio</w:t>
      </w:r>
      <w:r w:rsidR="003C5F2C" w:rsidRPr="00DC2002">
        <w:rPr>
          <w:rStyle w:val="normaltextrun"/>
          <w:noProof/>
          <w:lang w:val="en-IE"/>
        </w:rPr>
        <w:t>n</w:t>
      </w:r>
      <w:r w:rsidR="00D037DC" w:rsidRPr="00DC2002">
        <w:rPr>
          <w:rStyle w:val="normaltextrun"/>
          <w:noProof/>
          <w:lang w:val="en-IE"/>
        </w:rPr>
        <w:t xml:space="preserve">, and </w:t>
      </w:r>
      <w:r w:rsidR="002B7276" w:rsidRPr="00DC2002">
        <w:rPr>
          <w:rStyle w:val="normaltextrun"/>
          <w:noProof/>
          <w:lang w:val="en-IE"/>
        </w:rPr>
        <w:t xml:space="preserve">will </w:t>
      </w:r>
      <w:r w:rsidR="00D037DC" w:rsidRPr="00DC2002">
        <w:rPr>
          <w:rStyle w:val="normaltextrun"/>
          <w:noProof/>
          <w:lang w:val="en-IE"/>
        </w:rPr>
        <w:t xml:space="preserve">be addressed in line with the </w:t>
      </w:r>
      <w:r w:rsidR="00D037DC" w:rsidRPr="00DC2002">
        <w:rPr>
          <w:rStyle w:val="normaltextrun"/>
          <w:bCs/>
          <w:noProof/>
          <w:lang w:val="en-IE"/>
        </w:rPr>
        <w:t>LGBTIQ equality strategy 2020-2025</w:t>
      </w:r>
      <w:r w:rsidR="003C5F2C" w:rsidRPr="00DC2002">
        <w:rPr>
          <w:rStyle w:val="FootnoteReference"/>
          <w:bCs/>
          <w:noProof/>
          <w:lang w:val="en-IE"/>
        </w:rPr>
        <w:footnoteReference w:id="71"/>
      </w:r>
      <w:r w:rsidR="00D037DC" w:rsidRPr="00DC2002">
        <w:rPr>
          <w:rStyle w:val="normaltextrun"/>
          <w:bCs/>
          <w:noProof/>
          <w:lang w:val="en-IE"/>
        </w:rPr>
        <w:t>.</w:t>
      </w:r>
    </w:p>
    <w:p w14:paraId="394C35BB" w14:textId="41499358" w:rsidR="00E12B7B" w:rsidRPr="00DC2002" w:rsidRDefault="4922AF92" w:rsidP="005074EC">
      <w:pPr>
        <w:autoSpaceDE w:val="0"/>
        <w:autoSpaceDN w:val="0"/>
        <w:jc w:val="both"/>
        <w:rPr>
          <w:noProof/>
          <w:lang w:val="en-IE"/>
        </w:rPr>
      </w:pPr>
      <w:r w:rsidRPr="00DC2002">
        <w:rPr>
          <w:rFonts w:eastAsia="Times New Roman" w:cs="Times New Roman"/>
          <w:noProof/>
          <w:lang w:val="en-IE"/>
        </w:rPr>
        <w:t xml:space="preserve">The </w:t>
      </w:r>
      <w:r w:rsidR="00C57E1B" w:rsidRPr="00DC2002">
        <w:rPr>
          <w:rFonts w:eastAsia="Times New Roman" w:cs="Times New Roman"/>
          <w:noProof/>
          <w:lang w:val="en-IE"/>
        </w:rPr>
        <w:t>physical</w:t>
      </w:r>
      <w:r w:rsidR="00D24696" w:rsidRPr="00DC2002">
        <w:rPr>
          <w:rFonts w:eastAsia="Times New Roman" w:cs="Times New Roman"/>
          <w:noProof/>
          <w:lang w:val="en-IE"/>
        </w:rPr>
        <w:t xml:space="preserve"> and sexual </w:t>
      </w:r>
      <w:r w:rsidRPr="00DC2002">
        <w:rPr>
          <w:rFonts w:eastAsia="Times New Roman" w:cs="Times New Roman"/>
          <w:noProof/>
          <w:lang w:val="en-IE"/>
        </w:rPr>
        <w:t xml:space="preserve">violence </w:t>
      </w:r>
      <w:r w:rsidR="00D24696" w:rsidRPr="00DC2002">
        <w:rPr>
          <w:rFonts w:eastAsia="Times New Roman" w:cs="Times New Roman"/>
          <w:noProof/>
          <w:lang w:val="en-IE"/>
        </w:rPr>
        <w:t>and threats e</w:t>
      </w:r>
      <w:r w:rsidRPr="00DC2002">
        <w:rPr>
          <w:rFonts w:eastAsia="Times New Roman" w:cs="Times New Roman"/>
          <w:noProof/>
          <w:lang w:val="en-IE"/>
        </w:rPr>
        <w:t xml:space="preserve">xperienced by </w:t>
      </w:r>
      <w:r w:rsidRPr="00DC2002">
        <w:rPr>
          <w:rFonts w:eastAsia="Times New Roman" w:cs="Times New Roman"/>
          <w:b/>
          <w:bCs/>
          <w:noProof/>
          <w:lang w:val="en-IE"/>
        </w:rPr>
        <w:t>victims of trafficking in human beings</w:t>
      </w:r>
      <w:r w:rsidRPr="00DC2002">
        <w:rPr>
          <w:rFonts w:eastAsia="Times New Roman" w:cs="Times New Roman"/>
          <w:noProof/>
          <w:lang w:val="en-IE"/>
        </w:rPr>
        <w:t xml:space="preserve"> results in long-term mental health consequences</w:t>
      </w:r>
      <w:r w:rsidR="008D35A2" w:rsidRPr="00DC2002">
        <w:rPr>
          <w:rStyle w:val="FootnoteReference"/>
          <w:rFonts w:eastAsia="Times New Roman" w:cs="Times New Roman"/>
          <w:noProof/>
          <w:lang w:val="en-IE"/>
        </w:rPr>
        <w:footnoteReference w:id="72"/>
      </w:r>
      <w:r w:rsidRPr="00DC2002">
        <w:rPr>
          <w:rFonts w:eastAsia="Times New Roman" w:cs="Times New Roman"/>
          <w:noProof/>
          <w:lang w:val="en-IE"/>
        </w:rPr>
        <w:t>.</w:t>
      </w:r>
      <w:r w:rsidR="002C0CEA" w:rsidRPr="00DC2002">
        <w:rPr>
          <w:rFonts w:eastAsia="Times New Roman" w:cs="Times New Roman"/>
          <w:noProof/>
          <w:lang w:val="en-IE"/>
        </w:rPr>
        <w:t xml:space="preserve"> </w:t>
      </w:r>
      <w:r w:rsidRPr="00DC2002">
        <w:rPr>
          <w:rFonts w:eastAsia="Times New Roman" w:cs="Times New Roman"/>
          <w:noProof/>
          <w:lang w:val="en-IE"/>
        </w:rPr>
        <w:t xml:space="preserve">The </w:t>
      </w:r>
      <w:r w:rsidR="008D2693" w:rsidRPr="00DC2002">
        <w:rPr>
          <w:rFonts w:eastAsia="Times New Roman" w:cs="Times New Roman"/>
          <w:noProof/>
          <w:lang w:val="en-IE"/>
        </w:rPr>
        <w:t xml:space="preserve">Directive on </w:t>
      </w:r>
      <w:r w:rsidR="00D900EB" w:rsidRPr="00DC2002">
        <w:rPr>
          <w:rFonts w:eastAsia="Times New Roman" w:cs="Times New Roman"/>
          <w:noProof/>
          <w:lang w:val="en-IE"/>
        </w:rPr>
        <w:t xml:space="preserve">preventing and </w:t>
      </w:r>
      <w:r w:rsidR="00E46D00" w:rsidRPr="00DC2002">
        <w:rPr>
          <w:rFonts w:eastAsia="Times New Roman" w:cs="Times New Roman"/>
          <w:noProof/>
          <w:lang w:val="en-IE"/>
        </w:rPr>
        <w:t>combating</w:t>
      </w:r>
      <w:r w:rsidR="00D900EB" w:rsidRPr="00DC2002">
        <w:rPr>
          <w:rFonts w:eastAsia="Times New Roman" w:cs="Times New Roman"/>
          <w:noProof/>
          <w:lang w:val="en-IE"/>
        </w:rPr>
        <w:t xml:space="preserve"> trafficking in human beings</w:t>
      </w:r>
      <w:r w:rsidR="00DC31CB" w:rsidRPr="00DC2002">
        <w:rPr>
          <w:rFonts w:eastAsia="Times New Roman" w:cs="Times New Roman"/>
          <w:noProof/>
          <w:lang w:val="en-IE"/>
        </w:rPr>
        <w:t xml:space="preserve"> recognises the special needs of </w:t>
      </w:r>
      <w:r w:rsidRPr="00DC2002">
        <w:rPr>
          <w:rFonts w:eastAsia="Times New Roman" w:cs="Times New Roman"/>
          <w:noProof/>
          <w:lang w:val="en-IE"/>
        </w:rPr>
        <w:t xml:space="preserve">victims with mental health problems </w:t>
      </w:r>
      <w:r w:rsidR="00DC31CB" w:rsidRPr="00DC2002">
        <w:rPr>
          <w:rFonts w:eastAsia="Times New Roman" w:cs="Times New Roman"/>
          <w:noProof/>
          <w:lang w:val="en-IE"/>
        </w:rPr>
        <w:t>and</w:t>
      </w:r>
      <w:r w:rsidRPr="00DC2002">
        <w:rPr>
          <w:rFonts w:eastAsia="Times New Roman" w:cs="Times New Roman"/>
          <w:noProof/>
          <w:lang w:val="en-IE"/>
        </w:rPr>
        <w:t xml:space="preserve"> provide</w:t>
      </w:r>
      <w:r w:rsidR="00DC31CB" w:rsidRPr="00DC2002">
        <w:rPr>
          <w:rFonts w:eastAsia="Times New Roman" w:cs="Times New Roman"/>
          <w:noProof/>
          <w:lang w:val="en-IE"/>
        </w:rPr>
        <w:t>s</w:t>
      </w:r>
      <w:r w:rsidRPr="00DC2002">
        <w:rPr>
          <w:rFonts w:eastAsia="Times New Roman" w:cs="Times New Roman"/>
          <w:noProof/>
          <w:lang w:val="en-IE"/>
        </w:rPr>
        <w:t xml:space="preserve"> specialised health services, </w:t>
      </w:r>
      <w:r w:rsidR="00801FFE" w:rsidRPr="00DC2002">
        <w:rPr>
          <w:rFonts w:eastAsia="Times New Roman" w:cs="Times New Roman"/>
          <w:noProof/>
          <w:lang w:val="en-IE"/>
        </w:rPr>
        <w:t xml:space="preserve">and </w:t>
      </w:r>
      <w:r w:rsidRPr="00DC2002">
        <w:rPr>
          <w:rFonts w:eastAsia="Times New Roman" w:cs="Times New Roman"/>
          <w:noProof/>
          <w:lang w:val="en-IE"/>
        </w:rPr>
        <w:t xml:space="preserve">long-term recovery and rehabilitation support. </w:t>
      </w:r>
      <w:r w:rsidR="00801FFE" w:rsidRPr="00DC2002">
        <w:rPr>
          <w:rFonts w:eastAsia="Times New Roman" w:cs="Times New Roman"/>
          <w:noProof/>
          <w:lang w:val="en-IE"/>
        </w:rPr>
        <w:t>T</w:t>
      </w:r>
      <w:r w:rsidRPr="00DC2002">
        <w:rPr>
          <w:rFonts w:eastAsia="Times New Roman" w:cs="Times New Roman"/>
          <w:noProof/>
          <w:lang w:val="en-IE"/>
        </w:rPr>
        <w:t>he Commission facilitat</w:t>
      </w:r>
      <w:r w:rsidR="00801FFE" w:rsidRPr="00DC2002">
        <w:rPr>
          <w:rFonts w:eastAsia="Times New Roman" w:cs="Times New Roman"/>
          <w:noProof/>
          <w:lang w:val="en-IE"/>
        </w:rPr>
        <w:t>es</w:t>
      </w:r>
      <w:r w:rsidRPr="00DC2002">
        <w:rPr>
          <w:rFonts w:eastAsia="Times New Roman" w:cs="Times New Roman"/>
          <w:noProof/>
          <w:lang w:val="en-IE"/>
        </w:rPr>
        <w:t xml:space="preserve"> and promot</w:t>
      </w:r>
      <w:r w:rsidR="00801FFE" w:rsidRPr="00DC2002">
        <w:rPr>
          <w:rFonts w:eastAsia="Times New Roman" w:cs="Times New Roman"/>
          <w:noProof/>
          <w:lang w:val="en-IE"/>
        </w:rPr>
        <w:t>es</w:t>
      </w:r>
      <w:r w:rsidRPr="00DC2002">
        <w:rPr>
          <w:rFonts w:eastAsia="Times New Roman" w:cs="Times New Roman"/>
          <w:noProof/>
          <w:lang w:val="en-IE"/>
        </w:rPr>
        <w:t xml:space="preserve"> programmes supporting victims in their recovery and re-integration</w:t>
      </w:r>
      <w:r w:rsidR="00801FFE" w:rsidRPr="00DC2002">
        <w:rPr>
          <w:rStyle w:val="FootnoteReference"/>
          <w:rFonts w:eastAsia="Times New Roman" w:cs="Times New Roman"/>
          <w:noProof/>
          <w:lang w:val="en-IE"/>
        </w:rPr>
        <w:footnoteReference w:id="73"/>
      </w:r>
      <w:r w:rsidRPr="00DC2002">
        <w:rPr>
          <w:rFonts w:eastAsia="Times New Roman" w:cs="Times New Roman"/>
          <w:noProof/>
          <w:lang w:val="en-IE"/>
        </w:rPr>
        <w:t xml:space="preserve">, such as health and psychological services, </w:t>
      </w:r>
      <w:r w:rsidR="00B66FAF" w:rsidRPr="00DC2002">
        <w:rPr>
          <w:rFonts w:eastAsia="Times New Roman" w:cs="Times New Roman"/>
          <w:noProof/>
          <w:lang w:val="en-IE"/>
        </w:rPr>
        <w:t>through</w:t>
      </w:r>
      <w:r w:rsidRPr="00DC2002">
        <w:rPr>
          <w:rFonts w:eastAsia="Times New Roman" w:cs="Times New Roman"/>
          <w:noProof/>
          <w:lang w:val="en-IE"/>
        </w:rPr>
        <w:t xml:space="preserve"> the Asylum, Migration and Integration Fund</w:t>
      </w:r>
      <w:r w:rsidR="001872C2" w:rsidRPr="00DC2002">
        <w:rPr>
          <w:rStyle w:val="FootnoteReference"/>
          <w:rFonts w:eastAsia="Times New Roman" w:cs="Times New Roman"/>
          <w:noProof/>
          <w:lang w:val="en-IE"/>
        </w:rPr>
        <w:footnoteReference w:id="74"/>
      </w:r>
      <w:r w:rsidRPr="00DC2002">
        <w:rPr>
          <w:rFonts w:eastAsia="Times New Roman" w:cs="Times New Roman"/>
          <w:noProof/>
          <w:lang w:val="en-IE"/>
        </w:rPr>
        <w:t>.</w:t>
      </w:r>
    </w:p>
    <w:p w14:paraId="4F1CAAE6" w14:textId="48F558B5" w:rsidR="00702527" w:rsidRPr="00DC2002" w:rsidRDefault="006558A9" w:rsidP="005074EC">
      <w:pPr>
        <w:jc w:val="both"/>
        <w:rPr>
          <w:noProof/>
          <w:lang w:val="en-IE"/>
        </w:rPr>
      </w:pPr>
      <w:r w:rsidRPr="00DC2002">
        <w:rPr>
          <w:noProof/>
          <w:lang w:val="en-IE"/>
        </w:rPr>
        <w:t>Many h</w:t>
      </w:r>
      <w:r w:rsidR="00432363" w:rsidRPr="00DC2002">
        <w:rPr>
          <w:noProof/>
          <w:lang w:val="en-IE"/>
        </w:rPr>
        <w:t xml:space="preserve">ealth issues </w:t>
      </w:r>
      <w:r w:rsidR="005F06C4" w:rsidRPr="00DC2002">
        <w:rPr>
          <w:noProof/>
          <w:lang w:val="en-IE"/>
        </w:rPr>
        <w:t xml:space="preserve">can lead to or exacerbate </w:t>
      </w:r>
      <w:r w:rsidR="00867E96" w:rsidRPr="00DC2002">
        <w:rPr>
          <w:noProof/>
          <w:lang w:val="en-IE"/>
        </w:rPr>
        <w:t xml:space="preserve">mental health </w:t>
      </w:r>
      <w:r w:rsidR="00CA48DF" w:rsidRPr="00DC2002">
        <w:rPr>
          <w:noProof/>
          <w:lang w:val="en-IE"/>
        </w:rPr>
        <w:t>problems</w:t>
      </w:r>
      <w:r w:rsidR="0050428B" w:rsidRPr="00DC2002">
        <w:rPr>
          <w:noProof/>
          <w:lang w:val="en-IE"/>
        </w:rPr>
        <w:t xml:space="preserve">, </w:t>
      </w:r>
      <w:r w:rsidR="00CA48DF" w:rsidRPr="00DC2002">
        <w:rPr>
          <w:noProof/>
          <w:lang w:val="en-IE"/>
        </w:rPr>
        <w:t>for example</w:t>
      </w:r>
      <w:r w:rsidR="00701F84" w:rsidRPr="00DC2002">
        <w:rPr>
          <w:noProof/>
          <w:lang w:val="en-IE"/>
        </w:rPr>
        <w:t xml:space="preserve"> </w:t>
      </w:r>
      <w:r w:rsidR="005F06C4" w:rsidRPr="00DC2002">
        <w:rPr>
          <w:noProof/>
          <w:lang w:val="en-IE"/>
        </w:rPr>
        <w:t xml:space="preserve">among </w:t>
      </w:r>
      <w:r w:rsidR="00B07ED6" w:rsidRPr="00DC2002">
        <w:rPr>
          <w:b/>
          <w:noProof/>
          <w:lang w:val="en-IE"/>
        </w:rPr>
        <w:t>cancer patients</w:t>
      </w:r>
      <w:r w:rsidR="00702527" w:rsidRPr="00DC2002">
        <w:rPr>
          <w:b/>
          <w:noProof/>
          <w:lang w:val="en-IE"/>
        </w:rPr>
        <w:t xml:space="preserve"> </w:t>
      </w:r>
      <w:r w:rsidR="00702527" w:rsidRPr="00DC2002">
        <w:rPr>
          <w:bCs/>
          <w:noProof/>
          <w:lang w:val="en-IE"/>
        </w:rPr>
        <w:t>considering it is the second leading cause of death</w:t>
      </w:r>
      <w:r w:rsidR="00936CE1" w:rsidRPr="00DC2002">
        <w:rPr>
          <w:noProof/>
          <w:lang w:val="en-IE"/>
        </w:rPr>
        <w:t>.</w:t>
      </w:r>
      <w:r w:rsidR="00702527" w:rsidRPr="00DC2002">
        <w:rPr>
          <w:noProof/>
          <w:lang w:val="en-IE"/>
        </w:rPr>
        <w:t xml:space="preserve"> Cancer does not just affect your body, it also affects your mind and feelings and often </w:t>
      </w:r>
      <w:r w:rsidR="00FC0B1B" w:rsidRPr="00DC2002">
        <w:rPr>
          <w:noProof/>
          <w:lang w:val="en-IE"/>
        </w:rPr>
        <w:t>leads</w:t>
      </w:r>
      <w:r w:rsidR="00702527" w:rsidRPr="00DC2002">
        <w:rPr>
          <w:noProof/>
          <w:lang w:val="en-IE"/>
        </w:rPr>
        <w:t xml:space="preserve"> to depression, anxiety and fear.</w:t>
      </w:r>
    </w:p>
    <w:p w14:paraId="2B9D809C" w14:textId="1C936B8A" w:rsidR="00327382" w:rsidRPr="00DC2002" w:rsidRDefault="00702527" w:rsidP="00327382">
      <w:pPr>
        <w:jc w:val="both"/>
        <w:rPr>
          <w:noProof/>
          <w:lang w:val="en-IE"/>
        </w:rPr>
      </w:pPr>
      <w:r w:rsidRPr="00DC2002">
        <w:rPr>
          <w:noProof/>
          <w:lang w:val="en-IE"/>
        </w:rPr>
        <w:t>D</w:t>
      </w:r>
      <w:r w:rsidR="007027E4" w:rsidRPr="00DC2002">
        <w:rPr>
          <w:noProof/>
          <w:lang w:val="en-IE"/>
        </w:rPr>
        <w:t xml:space="preserve">isabilities can often expose individuals to a higher risk of </w:t>
      </w:r>
      <w:r w:rsidR="007D3BF9" w:rsidRPr="00DC2002">
        <w:rPr>
          <w:noProof/>
          <w:lang w:val="en-IE"/>
        </w:rPr>
        <w:t xml:space="preserve">developing </w:t>
      </w:r>
      <w:r w:rsidR="00936CE1" w:rsidRPr="00DC2002">
        <w:rPr>
          <w:noProof/>
          <w:lang w:val="en-IE"/>
        </w:rPr>
        <w:t>m</w:t>
      </w:r>
      <w:r w:rsidR="003F1E47" w:rsidRPr="00DC2002">
        <w:rPr>
          <w:noProof/>
          <w:lang w:val="en-IE"/>
        </w:rPr>
        <w:t>ental health problems</w:t>
      </w:r>
      <w:r w:rsidR="00E94D45">
        <w:rPr>
          <w:noProof/>
          <w:lang w:val="en-IE"/>
        </w:rPr>
        <w:t xml:space="preserve"> </w:t>
      </w:r>
      <w:r w:rsidR="00CD5F02" w:rsidRPr="00DC2002">
        <w:rPr>
          <w:noProof/>
          <w:lang w:val="en-IE"/>
        </w:rPr>
        <w:t xml:space="preserve">and this may require </w:t>
      </w:r>
      <w:r w:rsidR="00CF7D7E" w:rsidRPr="00DC2002">
        <w:rPr>
          <w:noProof/>
          <w:lang w:val="en-IE"/>
        </w:rPr>
        <w:t xml:space="preserve">that </w:t>
      </w:r>
      <w:r w:rsidR="00CD5F02" w:rsidRPr="00DC2002">
        <w:rPr>
          <w:noProof/>
          <w:lang w:val="en-IE"/>
        </w:rPr>
        <w:t xml:space="preserve">approaches </w:t>
      </w:r>
      <w:r w:rsidR="00A47C1B" w:rsidRPr="00DC2002">
        <w:rPr>
          <w:noProof/>
          <w:lang w:val="en-IE"/>
        </w:rPr>
        <w:t xml:space="preserve">are </w:t>
      </w:r>
      <w:r w:rsidR="00CF7D7E" w:rsidRPr="00DC2002">
        <w:rPr>
          <w:noProof/>
          <w:lang w:val="en-IE"/>
        </w:rPr>
        <w:t xml:space="preserve">adapted </w:t>
      </w:r>
      <w:r w:rsidR="00CD5F02" w:rsidRPr="00DC2002">
        <w:rPr>
          <w:noProof/>
          <w:lang w:val="en-IE"/>
        </w:rPr>
        <w:t xml:space="preserve">in line with </w:t>
      </w:r>
      <w:r w:rsidR="003F1E47" w:rsidRPr="00DC2002">
        <w:rPr>
          <w:noProof/>
          <w:lang w:val="en-IE"/>
        </w:rPr>
        <w:t xml:space="preserve">the </w:t>
      </w:r>
      <w:hyperlink r:id="rId18" w:history="1">
        <w:r w:rsidR="00CF7D7E" w:rsidRPr="00DC2002">
          <w:rPr>
            <w:noProof/>
            <w:lang w:val="en-IE"/>
          </w:rPr>
          <w:t>s</w:t>
        </w:r>
        <w:r w:rsidR="21397128" w:rsidRPr="00DC2002">
          <w:rPr>
            <w:noProof/>
            <w:lang w:val="en-IE"/>
          </w:rPr>
          <w:t xml:space="preserve">trategy for the rights of </w:t>
        </w:r>
        <w:r w:rsidR="21397128" w:rsidRPr="00DC2002">
          <w:rPr>
            <w:b/>
            <w:bCs/>
            <w:noProof/>
            <w:lang w:val="en-IE"/>
          </w:rPr>
          <w:t>persons with disabilities</w:t>
        </w:r>
      </w:hyperlink>
      <w:r w:rsidR="0042354C" w:rsidRPr="00DC2002">
        <w:rPr>
          <w:rStyle w:val="FootnoteReference"/>
          <w:noProof/>
          <w:lang w:val="en-IE"/>
        </w:rPr>
        <w:footnoteReference w:id="75"/>
      </w:r>
      <w:r w:rsidR="00A26735" w:rsidRPr="00DC2002">
        <w:rPr>
          <w:noProof/>
          <w:lang w:val="en-IE"/>
        </w:rPr>
        <w:t xml:space="preserve">, </w:t>
      </w:r>
      <w:r w:rsidR="00327382" w:rsidRPr="00DC2002">
        <w:rPr>
          <w:noProof/>
          <w:lang w:val="en-IE"/>
        </w:rPr>
        <w:t xml:space="preserve">that refers to actions </w:t>
      </w:r>
      <w:r w:rsidR="002B6CE3" w:rsidRPr="00DC2002">
        <w:rPr>
          <w:noProof/>
          <w:lang w:val="en-IE"/>
        </w:rPr>
        <w:t>particularly</w:t>
      </w:r>
      <w:r w:rsidR="00A26735" w:rsidRPr="00DC2002">
        <w:rPr>
          <w:noProof/>
          <w:lang w:val="en-IE"/>
        </w:rPr>
        <w:t xml:space="preserve"> relevant for people with mental and intellectual disabilities</w:t>
      </w:r>
      <w:r w:rsidR="00327382" w:rsidRPr="00DC2002">
        <w:rPr>
          <w:noProof/>
          <w:lang w:val="en-IE"/>
        </w:rPr>
        <w:t>, such as promoting that Member States implement good practices of deinstitutionalisation in the area of mental health.</w:t>
      </w:r>
    </w:p>
    <w:p w14:paraId="3C8DF32B" w14:textId="08F5077B" w:rsidR="007D3BF9" w:rsidRPr="00DC2002" w:rsidRDefault="00C71759" w:rsidP="00327382">
      <w:pPr>
        <w:jc w:val="both"/>
        <w:rPr>
          <w:noProof/>
          <w:lang w:val="en-IE"/>
        </w:rPr>
      </w:pPr>
      <w:r w:rsidRPr="00DC2002">
        <w:rPr>
          <w:noProof/>
          <w:lang w:val="en-IE"/>
        </w:rPr>
        <w:t xml:space="preserve">Autonomy, independence and participation </w:t>
      </w:r>
      <w:r w:rsidR="000D301B" w:rsidRPr="00DC2002">
        <w:rPr>
          <w:noProof/>
          <w:lang w:val="en-IE"/>
        </w:rPr>
        <w:t>in society</w:t>
      </w:r>
      <w:r w:rsidR="00FD124A" w:rsidRPr="00DC2002">
        <w:rPr>
          <w:noProof/>
          <w:lang w:val="en-IE"/>
        </w:rPr>
        <w:t xml:space="preserve"> </w:t>
      </w:r>
      <w:r w:rsidR="002056BF" w:rsidRPr="00DC2002">
        <w:rPr>
          <w:noProof/>
          <w:lang w:val="en-IE"/>
        </w:rPr>
        <w:t xml:space="preserve">are </w:t>
      </w:r>
      <w:r w:rsidRPr="00DC2002">
        <w:rPr>
          <w:noProof/>
          <w:lang w:val="en-IE"/>
        </w:rPr>
        <w:t>relate</w:t>
      </w:r>
      <w:r w:rsidR="002056BF" w:rsidRPr="00DC2002">
        <w:rPr>
          <w:noProof/>
          <w:lang w:val="en-IE"/>
        </w:rPr>
        <w:t xml:space="preserve">d to </w:t>
      </w:r>
      <w:r w:rsidRPr="00DC2002">
        <w:rPr>
          <w:noProof/>
          <w:lang w:val="en-IE"/>
        </w:rPr>
        <w:t xml:space="preserve">mental health, which is </w:t>
      </w:r>
      <w:r w:rsidR="002B6CE3" w:rsidRPr="00DC2002">
        <w:rPr>
          <w:noProof/>
          <w:lang w:val="en-IE"/>
        </w:rPr>
        <w:t>especially</w:t>
      </w:r>
      <w:r w:rsidRPr="00DC2002">
        <w:rPr>
          <w:noProof/>
          <w:lang w:val="en-IE"/>
        </w:rPr>
        <w:t xml:space="preserve"> relevant for older people</w:t>
      </w:r>
      <w:r w:rsidR="002056BF" w:rsidRPr="00DC2002">
        <w:rPr>
          <w:noProof/>
          <w:lang w:val="en-IE"/>
        </w:rPr>
        <w:t xml:space="preserve"> and people with disabilities. Therefore,</w:t>
      </w:r>
      <w:r w:rsidR="00A53839">
        <w:rPr>
          <w:noProof/>
          <w:lang w:val="en-IE"/>
        </w:rPr>
        <w:t xml:space="preserve"> </w:t>
      </w:r>
      <w:r w:rsidR="00D01BC6" w:rsidRPr="00DC2002">
        <w:rPr>
          <w:noProof/>
          <w:lang w:val="en-IE"/>
        </w:rPr>
        <w:t xml:space="preserve">it is crucial to ensure </w:t>
      </w:r>
      <w:r w:rsidR="001460D7" w:rsidRPr="00DC2002">
        <w:rPr>
          <w:noProof/>
          <w:lang w:val="en-IE"/>
        </w:rPr>
        <w:t>physical, social and financial accessibility</w:t>
      </w:r>
      <w:r w:rsidR="00D01BC6" w:rsidRPr="00DC2002">
        <w:rPr>
          <w:noProof/>
          <w:lang w:val="en-IE"/>
        </w:rPr>
        <w:t xml:space="preserve">, including by improving access to labour market and facilitating their return to work. </w:t>
      </w:r>
      <w:r w:rsidR="00D01BC6" w:rsidRPr="00DC2002">
        <w:rPr>
          <w:rFonts w:cs="Times New Roman"/>
          <w:noProof/>
          <w:lang w:val="en-IE"/>
        </w:rPr>
        <w:t>Two of the Disability Employment Package guidelines for employers are dedicated to working with chronic diseases and the return to work</w:t>
      </w:r>
      <w:r w:rsidR="00D01BC6" w:rsidRPr="00DC2002">
        <w:rPr>
          <w:rStyle w:val="FootnoteReference"/>
          <w:rFonts w:cs="Times New Roman"/>
          <w:noProof/>
          <w:lang w:val="en-IE"/>
        </w:rPr>
        <w:footnoteReference w:id="76"/>
      </w:r>
      <w:r w:rsidR="00D01BC6" w:rsidRPr="00DC2002">
        <w:rPr>
          <w:rFonts w:cs="Times New Roman"/>
          <w:noProof/>
          <w:lang w:val="en-IE"/>
        </w:rPr>
        <w:t>.</w:t>
      </w:r>
      <w:r w:rsidR="00C11FB4" w:rsidRPr="00DC2002">
        <w:rPr>
          <w:noProof/>
          <w:lang w:val="en-IE"/>
        </w:rPr>
        <w:t xml:space="preserve"> </w:t>
      </w:r>
      <w:r w:rsidR="0042354C" w:rsidRPr="00DC2002">
        <w:rPr>
          <w:noProof/>
          <w:lang w:val="en-IE"/>
        </w:rPr>
        <w:t>T</w:t>
      </w:r>
      <w:r w:rsidR="00C11FB4" w:rsidRPr="00DC2002">
        <w:rPr>
          <w:noProof/>
          <w:lang w:val="en-IE"/>
        </w:rPr>
        <w:t xml:space="preserve">he Commission </w:t>
      </w:r>
      <w:r w:rsidR="00C11FB4" w:rsidRPr="00DC2002">
        <w:rPr>
          <w:rFonts w:cs="Times New Roman"/>
          <w:noProof/>
          <w:lang w:val="en-IE"/>
        </w:rPr>
        <w:t xml:space="preserve">will also </w:t>
      </w:r>
      <w:r w:rsidR="00C11FB4" w:rsidRPr="00DC2002">
        <w:rPr>
          <w:noProof/>
          <w:lang w:val="en-IE"/>
        </w:rPr>
        <w:t xml:space="preserve">issue guidance to Member States with regard to </w:t>
      </w:r>
      <w:r w:rsidR="00C11FB4" w:rsidRPr="00DC2002">
        <w:rPr>
          <w:b/>
          <w:bCs/>
          <w:noProof/>
          <w:lang w:val="en-IE"/>
        </w:rPr>
        <w:t>independent living and inclusion</w:t>
      </w:r>
      <w:r w:rsidR="00C11FB4" w:rsidRPr="00DC2002">
        <w:rPr>
          <w:noProof/>
          <w:lang w:val="en-IE"/>
        </w:rPr>
        <w:t xml:space="preserve"> in the community before the end of 2023, and in 2024, it will present a framework for Social Services of Excellence for persons with disabilities, including mental health.</w:t>
      </w:r>
    </w:p>
    <w:p w14:paraId="6DF30F72" w14:textId="0BA27967" w:rsidR="00DC31CB" w:rsidRPr="00DC2002" w:rsidRDefault="5A2CACA8" w:rsidP="00FC0B1B">
      <w:pPr>
        <w:jc w:val="both"/>
        <w:rPr>
          <w:rFonts w:eastAsia="Calibri" w:cs="Times New Roman"/>
          <w:bCs/>
          <w:noProof/>
          <w:lang w:val="en-IE"/>
        </w:rPr>
      </w:pPr>
      <w:r w:rsidRPr="00DC2002">
        <w:rPr>
          <w:rFonts w:eastAsia="Times New Roman" w:cs="Times New Roman"/>
          <w:noProof/>
          <w:lang w:val="en-IE"/>
        </w:rPr>
        <w:t xml:space="preserve">The symptoms of </w:t>
      </w:r>
      <w:r w:rsidR="007B4E9D" w:rsidRPr="00DC2002">
        <w:rPr>
          <w:rFonts w:eastAsia="Times New Roman" w:cs="Times New Roman"/>
          <w:b/>
          <w:bCs/>
          <w:noProof/>
          <w:lang w:val="en-IE"/>
        </w:rPr>
        <w:t xml:space="preserve">post </w:t>
      </w:r>
      <w:r w:rsidR="000738AE" w:rsidRPr="00DC2002">
        <w:rPr>
          <w:rFonts w:eastAsia="Times New Roman" w:cs="Times New Roman"/>
          <w:b/>
          <w:bCs/>
          <w:noProof/>
          <w:lang w:val="en-IE"/>
        </w:rPr>
        <w:t>COVID</w:t>
      </w:r>
      <w:r w:rsidR="00FC553A" w:rsidRPr="00DC2002">
        <w:rPr>
          <w:rFonts w:eastAsia="Times New Roman" w:cs="Times New Roman"/>
          <w:b/>
          <w:bCs/>
          <w:noProof/>
          <w:lang w:val="en-IE"/>
        </w:rPr>
        <w:t>-19 condition</w:t>
      </w:r>
      <w:r w:rsidR="00FC553A" w:rsidRPr="00DC2002">
        <w:rPr>
          <w:rFonts w:eastAsia="Times New Roman" w:cs="Times New Roman"/>
          <w:noProof/>
          <w:lang w:val="en-IE"/>
        </w:rPr>
        <w:t xml:space="preserve">, commonly known as </w:t>
      </w:r>
      <w:r w:rsidR="00877BBB" w:rsidRPr="00DC2002">
        <w:rPr>
          <w:rFonts w:eastAsia="Times New Roman" w:cs="Times New Roman"/>
          <w:noProof/>
          <w:lang w:val="en-IE"/>
        </w:rPr>
        <w:t>long</w:t>
      </w:r>
      <w:r w:rsidRPr="00DC2002">
        <w:rPr>
          <w:rFonts w:eastAsia="Times New Roman" w:cs="Times New Roman"/>
          <w:noProof/>
          <w:lang w:val="en-IE"/>
        </w:rPr>
        <w:t xml:space="preserve"> COVID</w:t>
      </w:r>
      <w:r w:rsidR="006B3909" w:rsidRPr="00DC2002">
        <w:rPr>
          <w:rFonts w:eastAsia="Times New Roman" w:cs="Times New Roman"/>
          <w:noProof/>
          <w:lang w:val="en-IE"/>
        </w:rPr>
        <w:t>,</w:t>
      </w:r>
      <w:r w:rsidRPr="00DC2002">
        <w:rPr>
          <w:rFonts w:eastAsia="Times New Roman" w:cs="Times New Roman"/>
          <w:noProof/>
          <w:lang w:val="en-IE"/>
        </w:rPr>
        <w:t xml:space="preserve"> have been reported to have a negative impact on mental health</w:t>
      </w:r>
      <w:r w:rsidR="3F52ECF6" w:rsidRPr="00DC2002">
        <w:rPr>
          <w:rStyle w:val="FootnoteReference"/>
          <w:rFonts w:eastAsia="Times New Roman" w:cs="Times New Roman"/>
          <w:noProof/>
          <w:lang w:val="en-IE"/>
        </w:rPr>
        <w:footnoteReference w:id="77"/>
      </w:r>
      <w:r w:rsidRPr="00DC2002">
        <w:rPr>
          <w:rFonts w:eastAsia="Times New Roman" w:cs="Times New Roman"/>
          <w:noProof/>
          <w:lang w:val="en-IE"/>
        </w:rPr>
        <w:t xml:space="preserve"> </w:t>
      </w:r>
      <w:r w:rsidR="2F2385BF" w:rsidRPr="00DC2002">
        <w:rPr>
          <w:rFonts w:eastAsia="Times New Roman" w:cs="Times New Roman"/>
          <w:noProof/>
          <w:lang w:val="en-IE"/>
        </w:rPr>
        <w:t xml:space="preserve">and </w:t>
      </w:r>
      <w:r w:rsidR="1B370AE0" w:rsidRPr="00DC2002">
        <w:rPr>
          <w:noProof/>
          <w:lang w:val="en-IE"/>
        </w:rPr>
        <w:t>poor mental health can increase the risk of developing long COVID.</w:t>
      </w:r>
      <w:r w:rsidR="00D10A79" w:rsidRPr="00DC2002">
        <w:rPr>
          <w:noProof/>
          <w:lang w:val="en-IE"/>
        </w:rPr>
        <w:t xml:space="preserve"> </w:t>
      </w:r>
      <w:r w:rsidR="00C11FB4" w:rsidRPr="00DC2002">
        <w:rPr>
          <w:rFonts w:cs="Times New Roman"/>
          <w:bCs/>
          <w:noProof/>
          <w:color w:val="333333"/>
          <w:szCs w:val="24"/>
          <w:lang w:val="en-IE"/>
        </w:rPr>
        <w:t>The Commission will</w:t>
      </w:r>
      <w:r w:rsidR="00C11FB4" w:rsidRPr="00DC2002">
        <w:rPr>
          <w:rFonts w:cs="Times New Roman"/>
          <w:b/>
          <w:noProof/>
          <w:color w:val="333333"/>
          <w:szCs w:val="24"/>
          <w:lang w:val="en-IE"/>
        </w:rPr>
        <w:t xml:space="preserve"> </w:t>
      </w:r>
      <w:r w:rsidR="00C11FB4" w:rsidRPr="00DC2002">
        <w:rPr>
          <w:rFonts w:eastAsia="Calibri" w:cs="Times New Roman"/>
          <w:noProof/>
          <w:lang w:val="en-IE"/>
        </w:rPr>
        <w:t xml:space="preserve">set up a </w:t>
      </w:r>
      <w:r w:rsidR="00C11FB4" w:rsidRPr="00DC2002">
        <w:rPr>
          <w:rFonts w:eastAsia="Calibri" w:cs="Times New Roman"/>
          <w:b/>
          <w:noProof/>
          <w:lang w:val="en-IE"/>
        </w:rPr>
        <w:t xml:space="preserve">network on long COVID with Member States’ experts </w:t>
      </w:r>
      <w:r w:rsidR="00C11FB4" w:rsidRPr="00DC2002">
        <w:rPr>
          <w:rFonts w:eastAsia="Calibri" w:cs="Times New Roman"/>
          <w:noProof/>
          <w:lang w:val="en-IE"/>
        </w:rPr>
        <w:t>in 2023</w:t>
      </w:r>
      <w:r w:rsidR="00C11FB4" w:rsidRPr="00DC2002">
        <w:rPr>
          <w:rFonts w:eastAsia="Calibri" w:cs="Times New Roman"/>
          <w:bCs/>
          <w:noProof/>
          <w:lang w:val="en-IE"/>
        </w:rPr>
        <w:t>.</w:t>
      </w:r>
    </w:p>
    <w:p w14:paraId="22162DBA" w14:textId="3B2C9FDC" w:rsidR="00F109FA" w:rsidRDefault="00F109FA" w:rsidP="00700024">
      <w:pPr>
        <w:jc w:val="both"/>
        <w:rPr>
          <w:noProof/>
          <w:lang w:val="en-IE"/>
        </w:rPr>
      </w:pPr>
      <w:r w:rsidRPr="00DC2002">
        <w:rPr>
          <w:b/>
          <w:noProof/>
          <w:lang w:val="en-IE"/>
        </w:rPr>
        <w:t>Refugees</w:t>
      </w:r>
      <w:r w:rsidR="00B25126">
        <w:rPr>
          <w:b/>
          <w:noProof/>
          <w:lang w:val="en-IE"/>
        </w:rPr>
        <w:t xml:space="preserve"> and</w:t>
      </w:r>
      <w:r w:rsidRPr="00DC2002">
        <w:rPr>
          <w:b/>
          <w:noProof/>
          <w:lang w:val="en-IE"/>
        </w:rPr>
        <w:t xml:space="preserve"> displaced persons</w:t>
      </w:r>
      <w:r w:rsidR="00B25126">
        <w:rPr>
          <w:b/>
          <w:noProof/>
          <w:lang w:val="en-IE"/>
        </w:rPr>
        <w:t xml:space="preserve">, </w:t>
      </w:r>
      <w:r w:rsidR="00B25126" w:rsidRPr="00B25126">
        <w:rPr>
          <w:bCs/>
          <w:noProof/>
          <w:lang w:val="en-IE"/>
        </w:rPr>
        <w:t>notably those</w:t>
      </w:r>
      <w:r w:rsidRPr="00B25126">
        <w:rPr>
          <w:bCs/>
          <w:noProof/>
          <w:lang w:val="en-IE"/>
        </w:rPr>
        <w:t xml:space="preserve"> fleeing from war; </w:t>
      </w:r>
      <w:r w:rsidR="00B25126" w:rsidRPr="00B25126">
        <w:rPr>
          <w:bCs/>
          <w:noProof/>
          <w:lang w:val="en-IE"/>
        </w:rPr>
        <w:t xml:space="preserve">persecution or </w:t>
      </w:r>
      <w:r w:rsidRPr="00B25126">
        <w:rPr>
          <w:bCs/>
          <w:noProof/>
          <w:lang w:val="en-IE"/>
        </w:rPr>
        <w:t xml:space="preserve">conflict </w:t>
      </w:r>
      <w:r w:rsidRPr="00DC2002">
        <w:rPr>
          <w:bCs/>
          <w:noProof/>
          <w:lang w:val="en-IE"/>
        </w:rPr>
        <w:t>(such as displaced people from Ukraine)</w:t>
      </w:r>
      <w:r w:rsidRPr="00DC2002">
        <w:rPr>
          <w:b/>
          <w:noProof/>
          <w:lang w:val="en-IE"/>
        </w:rPr>
        <w:t xml:space="preserve"> </w:t>
      </w:r>
      <w:r w:rsidRPr="00DC2002">
        <w:rPr>
          <w:noProof/>
          <w:lang w:val="en-IE"/>
        </w:rPr>
        <w:t>are more prone to develop mental health problems</w:t>
      </w:r>
      <w:r w:rsidRPr="00DC2002">
        <w:rPr>
          <w:noProof/>
          <w:vertAlign w:val="superscript"/>
          <w:lang w:val="en-IE"/>
        </w:rPr>
        <w:footnoteReference w:id="78"/>
      </w:r>
      <w:r w:rsidRPr="00DC2002">
        <w:rPr>
          <w:noProof/>
          <w:vertAlign w:val="superscript"/>
          <w:lang w:val="en-IE"/>
        </w:rPr>
        <w:t xml:space="preserve"> </w:t>
      </w:r>
      <w:r w:rsidRPr="00DC2002">
        <w:rPr>
          <w:noProof/>
          <w:lang w:val="en-IE"/>
        </w:rPr>
        <w:t>and early responses are needed to reduce distress</w:t>
      </w:r>
      <w:r w:rsidR="00700024" w:rsidRPr="00DC2002">
        <w:rPr>
          <w:noProof/>
          <w:lang w:val="en-IE"/>
        </w:rPr>
        <w:t xml:space="preserve">. In this context, the Commission will </w:t>
      </w:r>
      <w:r w:rsidR="00B25126">
        <w:rPr>
          <w:noProof/>
          <w:lang w:val="en-IE"/>
        </w:rPr>
        <w:t xml:space="preserve">continue to </w:t>
      </w:r>
      <w:r w:rsidR="00700024" w:rsidRPr="00DC2002">
        <w:rPr>
          <w:noProof/>
          <w:lang w:val="en-IE"/>
        </w:rPr>
        <w:t>contribute to strengthen psychosocial support for displaced people and in particular to the provision of psychological first aid to people affected by the Russian war of aggression against Ukraine</w:t>
      </w:r>
      <w:r w:rsidRPr="00DC2002">
        <w:rPr>
          <w:noProof/>
          <w:lang w:val="en-IE"/>
        </w:rPr>
        <w:t>.</w:t>
      </w:r>
      <w:r w:rsidR="00700024" w:rsidRPr="00DC2002">
        <w:rPr>
          <w:rStyle w:val="FootnoteReference"/>
          <w:noProof/>
          <w:lang w:val="en-IE"/>
        </w:rPr>
        <w:footnoteReference w:id="79"/>
      </w:r>
    </w:p>
    <w:p w14:paraId="5C9705CC" w14:textId="2DD99C55" w:rsidR="00B25126" w:rsidRPr="00DC2002" w:rsidRDefault="00B25126" w:rsidP="00B25126">
      <w:pPr>
        <w:jc w:val="both"/>
        <w:rPr>
          <w:rStyle w:val="normaltextrun"/>
          <w:noProof/>
        </w:rPr>
      </w:pPr>
      <w:r w:rsidRPr="00DC2002">
        <w:rPr>
          <w:noProof/>
          <w:lang w:val="en-IE"/>
        </w:rPr>
        <w:t>The Commission will launch a call for proposals under the Asylum, Migration and Integration Fund</w:t>
      </w:r>
      <w:r w:rsidR="00C8644C">
        <w:rPr>
          <w:rStyle w:val="FootnoteReference"/>
          <w:noProof/>
          <w:lang w:val="en-IE"/>
        </w:rPr>
        <w:footnoteReference w:id="80"/>
      </w:r>
      <w:r w:rsidRPr="00DC2002">
        <w:rPr>
          <w:noProof/>
          <w:lang w:val="en-IE"/>
        </w:rPr>
        <w:t xml:space="preserve"> aiming at reducing obstacles for migrants</w:t>
      </w:r>
      <w:r>
        <w:rPr>
          <w:noProof/>
          <w:lang w:val="en-IE"/>
        </w:rPr>
        <w:t xml:space="preserve"> </w:t>
      </w:r>
      <w:r w:rsidRPr="00DC2002">
        <w:rPr>
          <w:noProof/>
          <w:lang w:val="en-IE"/>
        </w:rPr>
        <w:t xml:space="preserve">to access health services, including mental health services and psychological support. </w:t>
      </w:r>
    </w:p>
    <w:p w14:paraId="2F0CB4A6" w14:textId="39FD9686" w:rsidR="00FC0B1B" w:rsidRPr="00DC2002" w:rsidRDefault="00743190" w:rsidP="00C20151">
      <w:pPr>
        <w:pStyle w:val="ListParagraph"/>
        <w:spacing w:before="120" w:after="120" w:line="276" w:lineRule="auto"/>
        <w:ind w:left="0"/>
        <w:jc w:val="both"/>
        <w:rPr>
          <w:noProof/>
          <w:lang w:val="en-IE"/>
        </w:rPr>
      </w:pPr>
      <w:r w:rsidRPr="00DC2002">
        <w:rPr>
          <w:noProof/>
          <w:lang w:val="en-IE"/>
        </w:rPr>
        <w:t>Mental ill</w:t>
      </w:r>
      <w:r w:rsidR="00A53839">
        <w:rPr>
          <w:noProof/>
          <w:lang w:val="en-IE"/>
        </w:rPr>
        <w:t>-</w:t>
      </w:r>
      <w:r w:rsidRPr="00DC2002">
        <w:rPr>
          <w:noProof/>
          <w:lang w:val="en-IE"/>
        </w:rPr>
        <w:t xml:space="preserve">health is common among </w:t>
      </w:r>
      <w:r w:rsidRPr="00DC2002">
        <w:rPr>
          <w:b/>
          <w:bCs/>
          <w:noProof/>
          <w:lang w:val="en-IE"/>
        </w:rPr>
        <w:t>people experiencing homelessness</w:t>
      </w:r>
      <w:r w:rsidRPr="00DC2002">
        <w:rPr>
          <w:rStyle w:val="FootnoteReference"/>
          <w:b/>
          <w:bCs/>
          <w:noProof/>
          <w:lang w:val="en-IE"/>
        </w:rPr>
        <w:footnoteReference w:id="81"/>
      </w:r>
      <w:r w:rsidRPr="00DC2002">
        <w:rPr>
          <w:noProof/>
          <w:lang w:val="en-IE"/>
        </w:rPr>
        <w:t xml:space="preserve"> and long-term and repeated homelessness reinforces mental ill-health and disability.</w:t>
      </w:r>
      <w:r w:rsidR="00DC31CB" w:rsidRPr="00DC2002">
        <w:rPr>
          <w:rFonts w:cs="Times New Roman"/>
          <w:noProof/>
          <w:lang w:val="en-IE"/>
        </w:rPr>
        <w:t xml:space="preserve"> Within the framework of the </w:t>
      </w:r>
      <w:r w:rsidR="00DC31CB" w:rsidRPr="00DC2002">
        <w:rPr>
          <w:rFonts w:cs="Times New Roman"/>
          <w:b/>
          <w:bCs/>
          <w:noProof/>
          <w:lang w:val="en-IE"/>
        </w:rPr>
        <w:t>European platform on combating homelessness</w:t>
      </w:r>
      <w:r w:rsidR="00DC31CB" w:rsidRPr="00DC2002">
        <w:rPr>
          <w:rFonts w:cs="Times New Roman"/>
          <w:noProof/>
          <w:lang w:val="en-IE"/>
        </w:rPr>
        <w:t xml:space="preserve"> mental health </w:t>
      </w:r>
      <w:r w:rsidR="00F109FA" w:rsidRPr="00DC2002">
        <w:rPr>
          <w:rFonts w:cs="Times New Roman"/>
          <w:noProof/>
          <w:lang w:val="en-IE"/>
        </w:rPr>
        <w:t>challenges</w:t>
      </w:r>
      <w:r w:rsidR="00C11FB4" w:rsidRPr="00DC2002">
        <w:rPr>
          <w:rFonts w:cs="Times New Roman"/>
          <w:noProof/>
          <w:lang w:val="en-IE"/>
        </w:rPr>
        <w:t xml:space="preserve"> are</w:t>
      </w:r>
      <w:r w:rsidR="00F109FA" w:rsidRPr="00DC2002">
        <w:rPr>
          <w:rFonts w:cs="Times New Roman"/>
          <w:noProof/>
          <w:lang w:val="en-IE"/>
        </w:rPr>
        <w:t xml:space="preserve"> being</w:t>
      </w:r>
      <w:r w:rsidR="00C11FB4" w:rsidRPr="00DC2002">
        <w:rPr>
          <w:rFonts w:cs="Times New Roman"/>
          <w:noProof/>
          <w:lang w:val="en-IE"/>
        </w:rPr>
        <w:t xml:space="preserve"> </w:t>
      </w:r>
      <w:r w:rsidR="00F109FA" w:rsidRPr="00DC2002">
        <w:rPr>
          <w:rFonts w:cs="Times New Roman"/>
          <w:noProof/>
          <w:lang w:val="en-IE"/>
        </w:rPr>
        <w:t>addressed.</w:t>
      </w:r>
      <w:r w:rsidR="00DC31CB" w:rsidRPr="00DC2002">
        <w:rPr>
          <w:rFonts w:cs="Times New Roman"/>
          <w:noProof/>
          <w:lang w:val="en-IE"/>
        </w:rPr>
        <w:t xml:space="preserve"> </w:t>
      </w:r>
    </w:p>
    <w:p w14:paraId="3A15E286" w14:textId="56C45D08" w:rsidR="00C11FB4" w:rsidRPr="00DC2002" w:rsidRDefault="00A92C9B" w:rsidP="00FC0B1B">
      <w:pPr>
        <w:jc w:val="both"/>
        <w:rPr>
          <w:rStyle w:val="normaltextrun"/>
          <w:noProof/>
          <w:color w:val="000000" w:themeColor="text1"/>
          <w:lang w:val="en-IE"/>
        </w:rPr>
      </w:pPr>
      <w:r w:rsidRPr="00DC2002">
        <w:rPr>
          <w:rStyle w:val="normaltextrun"/>
          <w:b/>
          <w:noProof/>
          <w:color w:val="000000" w:themeColor="text1"/>
          <w:lang w:val="en-IE"/>
        </w:rPr>
        <w:t>Roma</w:t>
      </w:r>
      <w:r w:rsidRPr="00DC2002">
        <w:rPr>
          <w:rStyle w:val="normaltextrun"/>
          <w:noProof/>
          <w:color w:val="000000" w:themeColor="text1"/>
          <w:lang w:val="en-IE"/>
        </w:rPr>
        <w:t xml:space="preserve"> </w:t>
      </w:r>
      <w:r w:rsidR="00923E5F" w:rsidRPr="00DC2002">
        <w:rPr>
          <w:rStyle w:val="normaltextrun"/>
          <w:noProof/>
          <w:color w:val="000000" w:themeColor="text1"/>
          <w:lang w:val="en-IE"/>
        </w:rPr>
        <w:t>may be</w:t>
      </w:r>
      <w:r w:rsidRPr="00DC2002">
        <w:rPr>
          <w:rStyle w:val="normaltextrun"/>
          <w:noProof/>
          <w:color w:val="000000" w:themeColor="text1"/>
          <w:lang w:val="en-IE"/>
        </w:rPr>
        <w:t xml:space="preserve"> at a higher risk </w:t>
      </w:r>
      <w:r w:rsidR="00923E5F" w:rsidRPr="00DC2002">
        <w:rPr>
          <w:rStyle w:val="normaltextrun"/>
          <w:noProof/>
          <w:color w:val="000000" w:themeColor="text1"/>
          <w:lang w:val="en-IE"/>
        </w:rPr>
        <w:t xml:space="preserve">for mental health problems, </w:t>
      </w:r>
      <w:r w:rsidRPr="00DC2002">
        <w:rPr>
          <w:rStyle w:val="normaltextrun"/>
          <w:noProof/>
          <w:color w:val="000000" w:themeColor="text1"/>
          <w:lang w:val="en-IE"/>
        </w:rPr>
        <w:t xml:space="preserve">given their often difficult situation </w:t>
      </w:r>
      <w:r w:rsidR="007568F7" w:rsidRPr="00DC2002">
        <w:rPr>
          <w:rStyle w:val="normaltextrun"/>
          <w:noProof/>
          <w:color w:val="000000" w:themeColor="text1"/>
          <w:lang w:val="en-IE"/>
        </w:rPr>
        <w:t>ari</w:t>
      </w:r>
      <w:r w:rsidR="005566F0" w:rsidRPr="00DC2002">
        <w:rPr>
          <w:rStyle w:val="normaltextrun"/>
          <w:noProof/>
          <w:color w:val="000000" w:themeColor="text1"/>
          <w:lang w:val="en-IE"/>
        </w:rPr>
        <w:t>s</w:t>
      </w:r>
      <w:r w:rsidR="007568F7" w:rsidRPr="00DC2002">
        <w:rPr>
          <w:rStyle w:val="normaltextrun"/>
          <w:noProof/>
          <w:color w:val="000000" w:themeColor="text1"/>
          <w:lang w:val="en-IE"/>
        </w:rPr>
        <w:t xml:space="preserve">ing from </w:t>
      </w:r>
      <w:r w:rsidRPr="00DC2002">
        <w:rPr>
          <w:rStyle w:val="normaltextrun"/>
          <w:noProof/>
          <w:color w:val="000000" w:themeColor="text1"/>
          <w:lang w:val="en-IE"/>
        </w:rPr>
        <w:t>poor socio-economic income, circumstances and exclusion, lack of access to education and employment, inadequate housing</w:t>
      </w:r>
      <w:r w:rsidR="003C5F2C" w:rsidRPr="00DC2002">
        <w:rPr>
          <w:rStyle w:val="normaltextrun"/>
          <w:noProof/>
          <w:color w:val="000000" w:themeColor="text1"/>
          <w:lang w:val="en-IE"/>
        </w:rPr>
        <w:t xml:space="preserve">, </w:t>
      </w:r>
      <w:r w:rsidRPr="00DC2002">
        <w:rPr>
          <w:rStyle w:val="normaltextrun"/>
          <w:noProof/>
          <w:color w:val="000000" w:themeColor="text1"/>
          <w:lang w:val="en-IE"/>
        </w:rPr>
        <w:t>segregation</w:t>
      </w:r>
      <w:r w:rsidR="008142F7">
        <w:rPr>
          <w:rStyle w:val="normaltextrun"/>
          <w:noProof/>
          <w:color w:val="000000" w:themeColor="text1"/>
          <w:lang w:val="en-IE"/>
        </w:rPr>
        <w:t>, exclusion</w:t>
      </w:r>
      <w:r w:rsidR="003C5F2C" w:rsidRPr="00DC2002">
        <w:rPr>
          <w:rStyle w:val="normaltextrun"/>
          <w:noProof/>
          <w:color w:val="000000" w:themeColor="text1"/>
          <w:lang w:val="en-IE"/>
        </w:rPr>
        <w:t xml:space="preserve"> </w:t>
      </w:r>
      <w:r w:rsidRPr="00DC2002">
        <w:rPr>
          <w:rStyle w:val="normaltextrun"/>
          <w:noProof/>
          <w:color w:val="000000" w:themeColor="text1"/>
          <w:lang w:val="en-IE"/>
        </w:rPr>
        <w:t xml:space="preserve">and discrimination, including </w:t>
      </w:r>
      <w:r w:rsidR="007E60A5" w:rsidRPr="00DC2002">
        <w:rPr>
          <w:rStyle w:val="normaltextrun"/>
          <w:noProof/>
          <w:color w:val="000000" w:themeColor="text1"/>
          <w:lang w:val="en-IE"/>
        </w:rPr>
        <w:t xml:space="preserve">in </w:t>
      </w:r>
      <w:r w:rsidRPr="00DC2002">
        <w:rPr>
          <w:rStyle w:val="normaltextrun"/>
          <w:noProof/>
          <w:color w:val="000000" w:themeColor="text1"/>
          <w:lang w:val="en-IE"/>
        </w:rPr>
        <w:t>health</w:t>
      </w:r>
      <w:r w:rsidR="006A5E92" w:rsidRPr="00DC2002">
        <w:rPr>
          <w:rStyle w:val="normaltextrun"/>
          <w:noProof/>
          <w:color w:val="000000" w:themeColor="text1"/>
          <w:lang w:val="en-IE"/>
        </w:rPr>
        <w:t>-related aspects</w:t>
      </w:r>
      <w:r w:rsidR="003C5F2C" w:rsidRPr="00DC2002">
        <w:rPr>
          <w:rStyle w:val="normaltextrun"/>
          <w:noProof/>
          <w:color w:val="000000" w:themeColor="text1"/>
          <w:lang w:val="en-IE"/>
        </w:rPr>
        <w:t xml:space="preserve">. </w:t>
      </w:r>
      <w:r w:rsidR="00C900C0" w:rsidRPr="00DC2002">
        <w:rPr>
          <w:rStyle w:val="normaltextrun"/>
          <w:noProof/>
          <w:color w:val="000000" w:themeColor="text1"/>
          <w:lang w:val="en-IE"/>
        </w:rPr>
        <w:t>The EU Roma strategic framework for equality, inclusion and participation includes the sectorial objective of improving Roma health and increasing the effective equal access to quality healthcare and social services.</w:t>
      </w:r>
      <w:r w:rsidR="00C900C0" w:rsidRPr="00DC2002">
        <w:rPr>
          <w:rStyle w:val="FootnoteReference"/>
          <w:noProof/>
          <w:color w:val="000000" w:themeColor="text1"/>
          <w:lang w:val="en-IE"/>
        </w:rPr>
        <w:footnoteReference w:id="82"/>
      </w:r>
    </w:p>
    <w:p w14:paraId="70CFF4D4" w14:textId="367D5AE5" w:rsidR="007C387C" w:rsidRPr="00DC2002" w:rsidRDefault="4C025392" w:rsidP="007C387C">
      <w:pPr>
        <w:jc w:val="both"/>
        <w:rPr>
          <w:rFonts w:eastAsia="Times New Roman" w:cs="Times New Roman"/>
          <w:noProof/>
          <w:szCs w:val="24"/>
          <w:lang w:val="en-IE"/>
        </w:rPr>
      </w:pPr>
      <w:r w:rsidRPr="00DC2002">
        <w:rPr>
          <w:rFonts w:eastAsia="Times New Roman" w:cs="Times New Roman"/>
          <w:b/>
          <w:noProof/>
          <w:lang w:val="en-IE"/>
        </w:rPr>
        <w:t>Victims of crimes</w:t>
      </w:r>
      <w:r w:rsidRPr="00DC2002">
        <w:rPr>
          <w:rFonts w:eastAsia="Times New Roman" w:cs="Times New Roman"/>
          <w:noProof/>
          <w:lang w:val="en-IE"/>
        </w:rPr>
        <w:t>, in particular</w:t>
      </w:r>
      <w:r w:rsidR="007C387C" w:rsidRPr="00DC2002">
        <w:rPr>
          <w:rFonts w:eastAsia="Times New Roman" w:cs="Times New Roman"/>
          <w:noProof/>
          <w:lang w:val="en-IE"/>
        </w:rPr>
        <w:t xml:space="preserve"> those who have suffered considerable harm due to the severity of the crime or because of their personal characteristics, such as victims of terrorism, victims of trafficking, victims of hate crime, child victims or any other victim in need of psychological aid, should have access to such aid free of charge and for as long as necessary.  Within the upcoming </w:t>
      </w:r>
      <w:r w:rsidR="007C387C" w:rsidRPr="00DC2002">
        <w:rPr>
          <w:rFonts w:eastAsia="Times New Roman" w:cs="Times New Roman"/>
          <w:b/>
          <w:bCs/>
          <w:noProof/>
          <w:szCs w:val="24"/>
          <w:lang w:val="en-IE"/>
        </w:rPr>
        <w:t>revision of the Victims’ Rights Directive</w:t>
      </w:r>
      <w:r w:rsidR="007C387C" w:rsidRPr="00DC2002">
        <w:rPr>
          <w:rFonts w:eastAsia="Times New Roman" w:cs="Times New Roman"/>
          <w:b/>
          <w:bCs/>
          <w:noProof/>
          <w:szCs w:val="24"/>
          <w:vertAlign w:val="superscript"/>
          <w:lang w:val="pl"/>
        </w:rPr>
        <w:footnoteReference w:id="83"/>
      </w:r>
      <w:r w:rsidR="007C387C" w:rsidRPr="00DC2002">
        <w:rPr>
          <w:rFonts w:eastAsia="Times New Roman" w:cs="Times New Roman"/>
          <w:b/>
          <w:bCs/>
          <w:noProof/>
          <w:szCs w:val="24"/>
          <w:lang w:val="en-IE"/>
        </w:rPr>
        <w:t>,</w:t>
      </w:r>
      <w:r w:rsidR="007C387C" w:rsidRPr="00DC2002">
        <w:rPr>
          <w:rFonts w:eastAsia="Times New Roman" w:cs="Times New Roman"/>
          <w:noProof/>
          <w:szCs w:val="24"/>
          <w:lang w:val="en-IE"/>
        </w:rPr>
        <w:t xml:space="preserve"> the Commission is working on strengthening victims’ access to psychological aid, notably by making psychological aid free of charge for as long as necessary for all victims in need of such help. </w:t>
      </w:r>
    </w:p>
    <w:p w14:paraId="6CC5AF28" w14:textId="0E9B7D06" w:rsidR="006343D6" w:rsidRPr="00DC2002" w:rsidRDefault="00B14A9A" w:rsidP="002B27C7">
      <w:pPr>
        <w:jc w:val="both"/>
        <w:rPr>
          <w:rStyle w:val="normaltextrun"/>
          <w:noProof/>
        </w:rPr>
      </w:pPr>
      <w:r w:rsidRPr="00DC2002">
        <w:rPr>
          <w:noProof/>
          <w:lang w:val="en-IE"/>
        </w:rPr>
        <w:t>.</w:t>
      </w:r>
      <w:r w:rsidR="004D139F" w:rsidRPr="00DC2002">
        <w:rPr>
          <w:noProof/>
          <w:lang w:val="en-IE"/>
        </w:rPr>
        <w:t xml:space="preserve"> </w:t>
      </w:r>
    </w:p>
    <w:p w14:paraId="3DA7FB3A" w14:textId="1391F22A" w:rsidR="00FC0B1B" w:rsidRPr="00DC2002" w:rsidRDefault="00D04CA5" w:rsidP="00FC0B1B">
      <w:pPr>
        <w:jc w:val="both"/>
        <w:rPr>
          <w:rFonts w:cs="Times New Roman"/>
          <w:noProof/>
        </w:rPr>
      </w:pPr>
      <w:bookmarkStart w:id="16" w:name="_Hlk136533704"/>
      <w:bookmarkStart w:id="17" w:name="_Hlk136511497"/>
      <w:bookmarkStart w:id="18" w:name="_Hlk135939904"/>
      <w:r>
        <w:rPr>
          <w:rStyle w:val="normaltextrun"/>
          <w:noProof/>
        </w:rPr>
        <w:t>P</w:t>
      </w:r>
      <w:r w:rsidR="00FC0B1B" w:rsidRPr="00DC2002">
        <w:rPr>
          <w:rStyle w:val="normaltextrun"/>
          <w:noProof/>
        </w:rPr>
        <w:t>e</w:t>
      </w:r>
      <w:r w:rsidR="00FC0B1B" w:rsidRPr="00DC2002">
        <w:rPr>
          <w:rFonts w:cs="Times New Roman"/>
          <w:noProof/>
          <w:lang w:val="en-IE"/>
        </w:rPr>
        <w:t xml:space="preserve">ople </w:t>
      </w:r>
      <w:r w:rsidR="00FC0B1B" w:rsidRPr="00DC2002">
        <w:rPr>
          <w:rFonts w:cs="Times New Roman"/>
          <w:b/>
          <w:bCs/>
          <w:noProof/>
          <w:lang w:val="en-IE"/>
        </w:rPr>
        <w:t xml:space="preserve">living in rural or remote areas, </w:t>
      </w:r>
      <w:r w:rsidR="00FC0B1B" w:rsidRPr="00DC2002">
        <w:rPr>
          <w:rFonts w:cs="Times New Roman"/>
          <w:noProof/>
          <w:lang w:val="en-IE"/>
        </w:rPr>
        <w:t xml:space="preserve">such as farmers, have particular </w:t>
      </w:r>
      <w:r w:rsidR="00AB3F2D" w:rsidRPr="00DC2002">
        <w:rPr>
          <w:rFonts w:cs="Times New Roman"/>
          <w:noProof/>
          <w:lang w:val="en-IE"/>
        </w:rPr>
        <w:t xml:space="preserve">mental health </w:t>
      </w:r>
      <w:r w:rsidR="00FC0B1B" w:rsidRPr="00DC2002">
        <w:rPr>
          <w:rFonts w:cs="Times New Roman"/>
          <w:noProof/>
          <w:lang w:val="en-IE"/>
        </w:rPr>
        <w:t xml:space="preserve">challenges associated with the risk of disconnection and </w:t>
      </w:r>
      <w:r>
        <w:rPr>
          <w:rFonts w:cs="Times New Roman"/>
          <w:noProof/>
          <w:lang w:val="en-IE"/>
        </w:rPr>
        <w:t xml:space="preserve">lack of </w:t>
      </w:r>
      <w:r w:rsidR="00FC0B1B" w:rsidRPr="00DC2002">
        <w:rPr>
          <w:rFonts w:cs="Times New Roman"/>
          <w:noProof/>
          <w:lang w:val="en-IE"/>
        </w:rPr>
        <w:t>access to mental health services</w:t>
      </w:r>
      <w:r>
        <w:rPr>
          <w:rFonts w:cs="Times New Roman"/>
          <w:noProof/>
          <w:lang w:val="en-IE"/>
        </w:rPr>
        <w:t>.</w:t>
      </w:r>
      <w:r w:rsidRPr="00D04CA5">
        <w:rPr>
          <w:rFonts w:cs="Times New Roman"/>
          <w:noProof/>
          <w:lang w:val="en-IE"/>
        </w:rPr>
        <w:t xml:space="preserve"> </w:t>
      </w:r>
      <w:r w:rsidRPr="00DC76D4">
        <w:rPr>
          <w:rFonts w:cs="Times New Roman"/>
          <w:noProof/>
          <w:lang w:val="en-IE"/>
        </w:rPr>
        <w:t xml:space="preserve">Suicide rates </w:t>
      </w:r>
      <w:r>
        <w:rPr>
          <w:rFonts w:cs="Times New Roman"/>
          <w:noProof/>
          <w:lang w:val="en-IE"/>
        </w:rPr>
        <w:t xml:space="preserve">among farmers are </w:t>
      </w:r>
      <w:r w:rsidRPr="00DC76D4">
        <w:rPr>
          <w:rFonts w:cs="Times New Roman"/>
          <w:noProof/>
          <w:lang w:val="en-IE"/>
        </w:rPr>
        <w:t>20% higher than the national average</w:t>
      </w:r>
      <w:r>
        <w:rPr>
          <w:rFonts w:cs="Times New Roman"/>
          <w:noProof/>
          <w:lang w:val="en-IE"/>
        </w:rPr>
        <w:t xml:space="preserve"> in certain Member States</w:t>
      </w:r>
      <w:r>
        <w:rPr>
          <w:rStyle w:val="FootnoteReference"/>
          <w:rFonts w:cs="Times New Roman"/>
          <w:noProof/>
          <w:lang w:val="en-IE"/>
        </w:rPr>
        <w:footnoteReference w:id="84"/>
      </w:r>
      <w:r>
        <w:rPr>
          <w:rFonts w:cs="Times New Roman"/>
          <w:noProof/>
          <w:lang w:val="en-IE"/>
        </w:rPr>
        <w:t>, which is why</w:t>
      </w:r>
      <w:r w:rsidR="00FC0B1B" w:rsidRPr="00DC2002">
        <w:rPr>
          <w:rFonts w:cs="Times New Roman"/>
          <w:noProof/>
          <w:lang w:val="en-IE"/>
        </w:rPr>
        <w:t xml:space="preserve"> </w:t>
      </w:r>
      <w:r w:rsidR="005830F3" w:rsidRPr="00DC2002">
        <w:rPr>
          <w:rFonts w:cs="Times New Roman"/>
          <w:noProof/>
          <w:lang w:val="en-IE"/>
        </w:rPr>
        <w:t xml:space="preserve">support will be offered </w:t>
      </w:r>
      <w:r w:rsidR="00FC0B1B" w:rsidRPr="00DC2002">
        <w:rPr>
          <w:rFonts w:cs="Times New Roman"/>
          <w:noProof/>
          <w:lang w:val="en-IE"/>
        </w:rPr>
        <w:t xml:space="preserve">to strengthen their resilience. </w:t>
      </w:r>
      <w:r w:rsidR="0031621E" w:rsidRPr="00DC2002">
        <w:rPr>
          <w:rFonts w:cs="Times New Roman"/>
          <w:noProof/>
          <w:lang w:val="en-IE"/>
        </w:rPr>
        <w:t>CAP funds</w:t>
      </w:r>
      <w:r w:rsidR="00F4477D">
        <w:rPr>
          <w:rFonts w:cs="Times New Roman"/>
          <w:noProof/>
          <w:lang w:val="en-IE"/>
        </w:rPr>
        <w:t xml:space="preserve"> </w:t>
      </w:r>
      <w:r w:rsidR="0031621E" w:rsidRPr="00DC2002">
        <w:rPr>
          <w:rFonts w:cs="Times New Roman"/>
          <w:noProof/>
          <w:lang w:val="en-IE"/>
        </w:rPr>
        <w:t xml:space="preserve">can support awareness raising activities including in the area of mental health for example via farm advisory services. </w:t>
      </w:r>
      <w:bookmarkEnd w:id="16"/>
      <w:r w:rsidR="0031621E" w:rsidRPr="00DC2002">
        <w:rPr>
          <w:rFonts w:cs="Times New Roman"/>
          <w:noProof/>
          <w:lang w:val="en-IE"/>
        </w:rPr>
        <w:t>In addition, other funds could also be mobilised, such as the European Social Fund+ or the European Fund for Regional Development, to enhance the investments into the social support services in rural and remote areas and thus guarantee that they are accessible to farmers and agriculture workers in need, regardless of their place of residence</w:t>
      </w:r>
      <w:bookmarkEnd w:id="17"/>
      <w:r w:rsidR="0031621E" w:rsidRPr="00DC2002">
        <w:rPr>
          <w:rFonts w:cs="Times New Roman"/>
          <w:noProof/>
          <w:lang w:val="en-IE"/>
        </w:rPr>
        <w:t>.</w:t>
      </w:r>
    </w:p>
    <w:bookmarkEnd w:id="18"/>
    <w:p w14:paraId="503DAED1" w14:textId="6968753E" w:rsidR="004256FF" w:rsidRPr="00DC2002" w:rsidRDefault="004256FF" w:rsidP="005074EC">
      <w:pPr>
        <w:pStyle w:val="ListParagraph"/>
        <w:tabs>
          <w:tab w:val="left" w:pos="4536"/>
        </w:tabs>
        <w:spacing w:before="120" w:after="120" w:line="240" w:lineRule="auto"/>
        <w:ind w:left="714"/>
        <w:jc w:val="both"/>
        <w:rPr>
          <w:noProof/>
          <w:lang w:val="en-IE"/>
        </w:rPr>
      </w:pPr>
    </w:p>
    <w:tbl>
      <w:tblPr>
        <w:tblStyle w:val="TableGrid"/>
        <w:tblW w:w="9390" w:type="dxa"/>
        <w:tblInd w:w="0" w:type="dxa"/>
        <w:tblBorders>
          <w:insideH w:val="none" w:sz="0" w:space="0" w:color="auto"/>
          <w:insideV w:val="none" w:sz="0" w:space="0" w:color="auto"/>
        </w:tblBorders>
        <w:tblLook w:val="04A0" w:firstRow="1" w:lastRow="0" w:firstColumn="1" w:lastColumn="0" w:noHBand="0" w:noVBand="1"/>
      </w:tblPr>
      <w:tblGrid>
        <w:gridCol w:w="9390"/>
      </w:tblGrid>
      <w:tr w:rsidR="0024709F" w:rsidRPr="00DC2002" w14:paraId="3AB748D2" w14:textId="77777777" w:rsidTr="003F4428">
        <w:trPr>
          <w:trHeight w:val="1094"/>
          <w:tblHeader/>
        </w:trPr>
        <w:tc>
          <w:tcPr>
            <w:tcW w:w="9390" w:type="dxa"/>
          </w:tcPr>
          <w:p w14:paraId="0FCA34F3" w14:textId="3F5236E0" w:rsidR="0024709F" w:rsidRPr="00DC2002" w:rsidRDefault="0024709F" w:rsidP="005074EC">
            <w:pPr>
              <w:pBdr>
                <w:bottom w:val="single" w:sz="4" w:space="1" w:color="auto"/>
              </w:pBdr>
              <w:shd w:val="clear" w:color="auto" w:fill="FFFFFF" w:themeFill="background1"/>
              <w:jc w:val="both"/>
              <w:rPr>
                <w:b/>
                <w:noProof/>
                <w:color w:val="1F497D" w:themeColor="text2"/>
                <w:sz w:val="24"/>
                <w:szCs w:val="24"/>
                <w:lang w:val="en-IE"/>
              </w:rPr>
            </w:pPr>
            <w:r w:rsidRPr="00DC2002">
              <w:rPr>
                <w:b/>
                <w:noProof/>
                <w:sz w:val="24"/>
                <w:szCs w:val="24"/>
                <w:lang w:val="en-IE"/>
              </w:rPr>
              <w:t>FLAGSHIP</w:t>
            </w:r>
            <w:r w:rsidR="00391C82" w:rsidRPr="00DC2002">
              <w:rPr>
                <w:b/>
                <w:noProof/>
                <w:sz w:val="24"/>
                <w:szCs w:val="24"/>
                <w:lang w:val="en-IE"/>
              </w:rPr>
              <w:t xml:space="preserve"> INITIATIVE</w:t>
            </w:r>
            <w:r w:rsidR="005830F3" w:rsidRPr="00DC2002">
              <w:rPr>
                <w:b/>
                <w:noProof/>
                <w:sz w:val="24"/>
                <w:szCs w:val="24"/>
                <w:lang w:val="en-IE"/>
              </w:rPr>
              <w:t>S</w:t>
            </w:r>
          </w:p>
          <w:p w14:paraId="374077DC" w14:textId="77777777" w:rsidR="005830F3" w:rsidRPr="00DC2002" w:rsidRDefault="005830F3" w:rsidP="005830F3">
            <w:pPr>
              <w:shd w:val="clear" w:color="auto" w:fill="FFFFFF" w:themeFill="background1"/>
              <w:jc w:val="both"/>
              <w:rPr>
                <w:b/>
                <w:smallCaps/>
                <w:noProof/>
                <w:sz w:val="24"/>
                <w:szCs w:val="24"/>
                <w:lang w:val="en-IE"/>
              </w:rPr>
            </w:pPr>
          </w:p>
          <w:p w14:paraId="5833F065" w14:textId="79D8CC63" w:rsidR="00702527" w:rsidRPr="00DC2002" w:rsidRDefault="00702527" w:rsidP="00C20151">
            <w:pPr>
              <w:shd w:val="clear" w:color="auto" w:fill="FFFFFF" w:themeFill="background1"/>
              <w:spacing w:line="276" w:lineRule="auto"/>
              <w:jc w:val="both"/>
              <w:rPr>
                <w:b/>
                <w:smallCaps/>
                <w:noProof/>
                <w:sz w:val="24"/>
                <w:szCs w:val="24"/>
                <w:lang w:val="en-IE"/>
              </w:rPr>
            </w:pPr>
            <w:r w:rsidRPr="00DC2002">
              <w:rPr>
                <w:b/>
                <w:smallCaps/>
                <w:noProof/>
                <w:szCs w:val="24"/>
                <w:lang w:val="en-IE"/>
              </w:rPr>
              <w:t>1</w:t>
            </w:r>
            <w:r w:rsidR="00CC27B5">
              <w:rPr>
                <w:b/>
                <w:smallCaps/>
                <w:noProof/>
                <w:szCs w:val="24"/>
                <w:lang w:val="en-IE"/>
              </w:rPr>
              <w:t>1.</w:t>
            </w:r>
            <w:r w:rsidRPr="00DC2002">
              <w:rPr>
                <w:b/>
                <w:smallCaps/>
                <w:noProof/>
                <w:szCs w:val="24"/>
                <w:lang w:val="en-IE"/>
              </w:rPr>
              <w:t xml:space="preserve"> </w:t>
            </w:r>
            <w:r w:rsidRPr="00DC2002">
              <w:rPr>
                <w:b/>
                <w:smallCaps/>
                <w:noProof/>
                <w:sz w:val="24"/>
                <w:szCs w:val="24"/>
                <w:lang w:val="en-IE"/>
              </w:rPr>
              <w:t xml:space="preserve">Protecting </w:t>
            </w:r>
            <w:r w:rsidR="00F809B6">
              <w:rPr>
                <w:b/>
                <w:smallCaps/>
                <w:noProof/>
                <w:sz w:val="24"/>
                <w:szCs w:val="24"/>
                <w:lang w:val="en-IE"/>
              </w:rPr>
              <w:t>V</w:t>
            </w:r>
            <w:r w:rsidRPr="00DC2002">
              <w:rPr>
                <w:b/>
                <w:smallCaps/>
                <w:noProof/>
                <w:sz w:val="24"/>
                <w:szCs w:val="24"/>
                <w:lang w:val="en-IE"/>
              </w:rPr>
              <w:t xml:space="preserve">ictims of </w:t>
            </w:r>
            <w:r w:rsidR="00F809B6">
              <w:rPr>
                <w:b/>
                <w:smallCaps/>
                <w:noProof/>
                <w:sz w:val="24"/>
                <w:szCs w:val="24"/>
                <w:lang w:val="en-IE"/>
              </w:rPr>
              <w:t>C</w:t>
            </w:r>
            <w:r w:rsidRPr="00DC2002">
              <w:rPr>
                <w:b/>
                <w:smallCaps/>
                <w:noProof/>
                <w:sz w:val="24"/>
                <w:szCs w:val="24"/>
                <w:lang w:val="en-IE"/>
              </w:rPr>
              <w:t>rime</w:t>
            </w:r>
          </w:p>
          <w:p w14:paraId="4FF8A858" w14:textId="6103FDB6" w:rsidR="00D52821" w:rsidRPr="00DC2002" w:rsidRDefault="00364106" w:rsidP="00C20151">
            <w:pPr>
              <w:pStyle w:val="ListParagraph"/>
              <w:numPr>
                <w:ilvl w:val="0"/>
                <w:numId w:val="100"/>
              </w:numPr>
              <w:spacing w:before="120" w:after="120" w:line="276" w:lineRule="auto"/>
              <w:jc w:val="both"/>
              <w:rPr>
                <w:rFonts w:cs="Times New Roman"/>
                <w:noProof/>
                <w:sz w:val="24"/>
                <w:szCs w:val="24"/>
                <w:lang w:val="en-IE"/>
              </w:rPr>
            </w:pPr>
            <w:bookmarkStart w:id="19" w:name="_Hlk135940082"/>
            <w:r w:rsidRPr="00DC2002">
              <w:rPr>
                <w:noProof/>
                <w:sz w:val="24"/>
                <w:szCs w:val="24"/>
                <w:lang w:val="en-IE"/>
              </w:rPr>
              <w:t>By Q2 of 2023, t</w:t>
            </w:r>
            <w:r w:rsidR="00DE09FF" w:rsidRPr="00DC2002">
              <w:rPr>
                <w:noProof/>
                <w:sz w:val="24"/>
                <w:szCs w:val="24"/>
                <w:lang w:val="en-IE"/>
              </w:rPr>
              <w:t>he</w:t>
            </w:r>
            <w:r w:rsidR="005847A2" w:rsidRPr="00DC2002">
              <w:rPr>
                <w:noProof/>
                <w:sz w:val="24"/>
                <w:szCs w:val="24"/>
                <w:lang w:val="en-IE"/>
              </w:rPr>
              <w:t xml:space="preserve"> Commission will</w:t>
            </w:r>
            <w:r w:rsidRPr="00DC2002">
              <w:rPr>
                <w:noProof/>
                <w:sz w:val="24"/>
                <w:szCs w:val="28"/>
                <w:lang w:val="en-IE"/>
              </w:rPr>
              <w:t xml:space="preserve"> seek to improve the access of crime </w:t>
            </w:r>
            <w:r w:rsidR="008142F7">
              <w:rPr>
                <w:noProof/>
                <w:sz w:val="24"/>
                <w:szCs w:val="28"/>
                <w:lang w:val="en-IE"/>
              </w:rPr>
              <w:t xml:space="preserve">victims </w:t>
            </w:r>
            <w:r w:rsidRPr="00DC2002">
              <w:rPr>
                <w:noProof/>
                <w:sz w:val="24"/>
                <w:szCs w:val="28"/>
                <w:lang w:val="en-IE"/>
              </w:rPr>
              <w:t>to psychological and mental health support by</w:t>
            </w:r>
            <w:r w:rsidR="005847A2" w:rsidRPr="00DC2002">
              <w:rPr>
                <w:noProof/>
                <w:sz w:val="24"/>
                <w:szCs w:val="24"/>
                <w:lang w:val="en-IE"/>
              </w:rPr>
              <w:t xml:space="preserve"> r</w:t>
            </w:r>
            <w:r w:rsidR="00D52821" w:rsidRPr="00DC2002">
              <w:rPr>
                <w:noProof/>
                <w:sz w:val="24"/>
                <w:szCs w:val="24"/>
                <w:lang w:val="en-IE"/>
              </w:rPr>
              <w:t>evis</w:t>
            </w:r>
            <w:r w:rsidRPr="00DC2002">
              <w:rPr>
                <w:noProof/>
                <w:sz w:val="24"/>
                <w:szCs w:val="24"/>
                <w:lang w:val="en-IE"/>
              </w:rPr>
              <w:t>ing</w:t>
            </w:r>
            <w:r w:rsidR="00D52821" w:rsidRPr="00DC2002">
              <w:rPr>
                <w:noProof/>
                <w:sz w:val="24"/>
                <w:szCs w:val="24"/>
                <w:lang w:val="en-IE"/>
              </w:rPr>
              <w:t xml:space="preserve"> the Directive establishing minimum standards on </w:t>
            </w:r>
            <w:r w:rsidR="00D52821" w:rsidRPr="00DC2002">
              <w:rPr>
                <w:b/>
                <w:noProof/>
                <w:sz w:val="24"/>
                <w:szCs w:val="24"/>
                <w:lang w:val="en-IE"/>
              </w:rPr>
              <w:t>the rights, support and protection of victims of crime</w:t>
            </w:r>
            <w:r w:rsidRPr="00DC2002">
              <w:rPr>
                <w:noProof/>
                <w:sz w:val="24"/>
                <w:szCs w:val="24"/>
                <w:lang w:val="en-IE"/>
              </w:rPr>
              <w:t>.</w:t>
            </w:r>
          </w:p>
          <w:bookmarkEnd w:id="19"/>
          <w:p w14:paraId="6CB99A88" w14:textId="77777777" w:rsidR="00DA42FA" w:rsidRPr="00DC2002" w:rsidRDefault="00DA42FA" w:rsidP="00C20151">
            <w:pPr>
              <w:shd w:val="clear" w:color="auto" w:fill="FFFFFF" w:themeFill="background1"/>
              <w:spacing w:line="276" w:lineRule="auto"/>
              <w:jc w:val="both"/>
              <w:rPr>
                <w:b/>
                <w:smallCaps/>
                <w:noProof/>
                <w:sz w:val="24"/>
                <w:szCs w:val="24"/>
                <w:lang w:val="en-IE"/>
              </w:rPr>
            </w:pPr>
          </w:p>
          <w:p w14:paraId="237B0F75" w14:textId="0D25E0F0" w:rsidR="00FC0488" w:rsidRPr="00DC2002" w:rsidRDefault="00702527" w:rsidP="00C20151">
            <w:pPr>
              <w:shd w:val="clear" w:color="auto" w:fill="FFFFFF" w:themeFill="background1"/>
              <w:spacing w:line="276" w:lineRule="auto"/>
              <w:jc w:val="both"/>
              <w:rPr>
                <w:b/>
                <w:smallCaps/>
                <w:noProof/>
                <w:sz w:val="24"/>
                <w:szCs w:val="24"/>
                <w:lang w:val="en-IE"/>
              </w:rPr>
            </w:pPr>
            <w:r w:rsidRPr="00DC2002">
              <w:rPr>
                <w:b/>
                <w:smallCaps/>
                <w:noProof/>
                <w:sz w:val="24"/>
                <w:szCs w:val="24"/>
                <w:lang w:val="en-IE"/>
              </w:rPr>
              <w:t>1</w:t>
            </w:r>
            <w:r w:rsidR="00CC27B5">
              <w:rPr>
                <w:b/>
                <w:smallCaps/>
                <w:noProof/>
                <w:sz w:val="24"/>
                <w:szCs w:val="24"/>
                <w:lang w:val="en-IE"/>
              </w:rPr>
              <w:t>2</w:t>
            </w:r>
            <w:r w:rsidRPr="00DC2002">
              <w:rPr>
                <w:b/>
                <w:smallCaps/>
                <w:noProof/>
                <w:sz w:val="24"/>
                <w:szCs w:val="24"/>
                <w:lang w:val="en-IE"/>
              </w:rPr>
              <w:t xml:space="preserve">. </w:t>
            </w:r>
            <w:r w:rsidR="00FC0488" w:rsidRPr="00DC2002">
              <w:rPr>
                <w:b/>
                <w:smallCaps/>
                <w:noProof/>
                <w:sz w:val="24"/>
                <w:szCs w:val="24"/>
                <w:lang w:val="en-IE"/>
              </w:rPr>
              <w:t xml:space="preserve">Cancer </w:t>
            </w:r>
            <w:r w:rsidR="00F809B6">
              <w:rPr>
                <w:b/>
                <w:smallCaps/>
                <w:noProof/>
                <w:sz w:val="24"/>
                <w:szCs w:val="24"/>
                <w:lang w:val="en-IE"/>
              </w:rPr>
              <w:t>M</w:t>
            </w:r>
            <w:r w:rsidR="00FC0488" w:rsidRPr="00DC2002">
              <w:rPr>
                <w:b/>
                <w:smallCaps/>
                <w:noProof/>
                <w:sz w:val="24"/>
                <w:szCs w:val="24"/>
                <w:lang w:val="en-IE"/>
              </w:rPr>
              <w:t>ission: platform for young cancer survivors</w:t>
            </w:r>
          </w:p>
          <w:p w14:paraId="430CC635" w14:textId="359BFB75" w:rsidR="00FC0488" w:rsidRPr="00DC2002" w:rsidRDefault="00FC0488" w:rsidP="002B27C7">
            <w:pPr>
              <w:pStyle w:val="ListParagraph"/>
              <w:numPr>
                <w:ilvl w:val="0"/>
                <w:numId w:val="100"/>
              </w:numPr>
              <w:spacing w:after="0"/>
              <w:jc w:val="both"/>
              <w:rPr>
                <w:noProof/>
                <w:sz w:val="24"/>
                <w:szCs w:val="24"/>
                <w:lang w:val="en-IE"/>
              </w:rPr>
            </w:pPr>
            <w:r w:rsidRPr="00DC2002">
              <w:rPr>
                <w:rFonts w:eastAsia="Calibri" w:cs="Arial"/>
                <w:noProof/>
                <w:sz w:val="24"/>
                <w:szCs w:val="24"/>
                <w:lang w:val="en-IE"/>
              </w:rPr>
              <w:t xml:space="preserve">The </w:t>
            </w:r>
            <w:r w:rsidRPr="00DC2002">
              <w:rPr>
                <w:noProof/>
                <w:sz w:val="24"/>
                <w:szCs w:val="24"/>
                <w:lang w:val="en-IE"/>
              </w:rPr>
              <w:t>Commission</w:t>
            </w:r>
            <w:r w:rsidRPr="00DC2002">
              <w:rPr>
                <w:rFonts w:eastAsia="Calibri" w:cs="Arial"/>
                <w:noProof/>
                <w:sz w:val="24"/>
                <w:szCs w:val="24"/>
                <w:lang w:val="en-IE"/>
              </w:rPr>
              <w:t xml:space="preserve"> will provide </w:t>
            </w:r>
            <w:r w:rsidRPr="00DC2002">
              <w:rPr>
                <w:rFonts w:eastAsia="Calibri" w:cs="Arial"/>
                <w:b/>
                <w:bCs/>
                <w:noProof/>
                <w:sz w:val="24"/>
                <w:szCs w:val="24"/>
                <w:lang w:val="en-IE"/>
              </w:rPr>
              <w:t>young cancer survivors</w:t>
            </w:r>
            <w:r w:rsidRPr="00DC2002">
              <w:rPr>
                <w:rFonts w:eastAsia="Calibri" w:cs="Arial"/>
                <w:noProof/>
                <w:sz w:val="24"/>
                <w:szCs w:val="24"/>
                <w:lang w:val="en-IE"/>
              </w:rPr>
              <w:t xml:space="preserve"> with a platform to help them to boost their mental health, via the Horizon Europe Cancer Mission</w:t>
            </w:r>
            <w:r w:rsidR="006B6774" w:rsidRPr="00DC2002">
              <w:rPr>
                <w:rStyle w:val="FootnoteReference"/>
                <w:rFonts w:eastAsia="Calibri" w:cs="Arial"/>
                <w:noProof/>
                <w:sz w:val="24"/>
                <w:szCs w:val="24"/>
                <w:lang w:val="en-IE"/>
              </w:rPr>
              <w:footnoteReference w:id="85"/>
            </w:r>
            <w:r w:rsidRPr="00DC2002">
              <w:rPr>
                <w:rFonts w:eastAsia="Calibri" w:cs="Arial"/>
                <w:noProof/>
                <w:sz w:val="24"/>
                <w:szCs w:val="24"/>
                <w:lang w:val="en-IE"/>
              </w:rPr>
              <w:t>.</w:t>
            </w:r>
          </w:p>
          <w:p w14:paraId="3C0A8CB3" w14:textId="5F6D388C" w:rsidR="00AA24CB" w:rsidRPr="00DC2002" w:rsidRDefault="00AA24CB" w:rsidP="006141AC">
            <w:pPr>
              <w:pStyle w:val="ListParagraph"/>
              <w:numPr>
                <w:ilvl w:val="0"/>
                <w:numId w:val="100"/>
              </w:numPr>
              <w:spacing w:after="0"/>
              <w:jc w:val="both"/>
              <w:rPr>
                <w:noProof/>
                <w:sz w:val="24"/>
                <w:szCs w:val="24"/>
                <w:lang w:val="en-IE"/>
              </w:rPr>
            </w:pPr>
            <w:r w:rsidRPr="00DC2002">
              <w:rPr>
                <w:bCs/>
                <w:noProof/>
                <w:sz w:val="24"/>
                <w:szCs w:val="24"/>
                <w:lang w:val="en-IE"/>
              </w:rPr>
              <w:t xml:space="preserve">The Commission will support </w:t>
            </w:r>
            <w:r w:rsidR="00646C56" w:rsidRPr="00DC2002">
              <w:rPr>
                <w:bCs/>
                <w:noProof/>
                <w:sz w:val="24"/>
                <w:szCs w:val="24"/>
                <w:lang w:val="en-IE"/>
              </w:rPr>
              <w:t>collaborative work between Member States to provide psychological</w:t>
            </w:r>
            <w:r w:rsidR="00646C56" w:rsidRPr="00DC2002">
              <w:rPr>
                <w:bCs/>
                <w:noProof/>
                <w:sz w:val="24"/>
                <w:szCs w:val="28"/>
                <w:lang w:val="en-IE"/>
              </w:rPr>
              <w:t xml:space="preserve"> support to cancer patients, their carers and families </w:t>
            </w:r>
            <w:r w:rsidRPr="00DC2002">
              <w:rPr>
                <w:bCs/>
                <w:noProof/>
                <w:sz w:val="24"/>
                <w:szCs w:val="28"/>
                <w:lang w:val="en-IE"/>
              </w:rPr>
              <w:t xml:space="preserve">(EUR </w:t>
            </w:r>
            <w:r w:rsidR="00646C56" w:rsidRPr="00DC2002">
              <w:rPr>
                <w:bCs/>
                <w:noProof/>
                <w:sz w:val="24"/>
                <w:szCs w:val="28"/>
                <w:lang w:val="en-IE"/>
              </w:rPr>
              <w:t>8</w:t>
            </w:r>
            <w:r w:rsidRPr="00DC2002">
              <w:rPr>
                <w:bCs/>
                <w:noProof/>
                <w:sz w:val="24"/>
                <w:szCs w:val="28"/>
                <w:lang w:val="en-IE"/>
              </w:rPr>
              <w:t xml:space="preserve"> million)</w:t>
            </w:r>
            <w:r w:rsidRPr="00DC2002">
              <w:rPr>
                <w:noProof/>
                <w:vertAlign w:val="superscript"/>
              </w:rPr>
              <w:footnoteReference w:id="86"/>
            </w:r>
            <w:r w:rsidRPr="00DC2002">
              <w:rPr>
                <w:bCs/>
                <w:noProof/>
                <w:szCs w:val="24"/>
                <w:lang w:val="en-IE"/>
              </w:rPr>
              <w:t>.</w:t>
            </w:r>
          </w:p>
          <w:p w14:paraId="47B9B73C" w14:textId="5CB834B9" w:rsidR="003D74EC" w:rsidRPr="00DC2002" w:rsidRDefault="003D74EC" w:rsidP="004256FF">
            <w:pPr>
              <w:jc w:val="both"/>
              <w:rPr>
                <w:rFonts w:eastAsia="Calibri" w:cs="Arial"/>
                <w:noProof/>
                <w:sz w:val="24"/>
                <w:szCs w:val="24"/>
                <w:lang w:val="en-IE"/>
              </w:rPr>
            </w:pPr>
          </w:p>
        </w:tc>
      </w:tr>
      <w:tr w:rsidR="00F74817" w:rsidRPr="00DC2002" w14:paraId="08FC7838" w14:textId="77777777" w:rsidTr="003F4428">
        <w:trPr>
          <w:trHeight w:val="66"/>
          <w:tblHeader/>
        </w:trPr>
        <w:tc>
          <w:tcPr>
            <w:tcW w:w="9390" w:type="dxa"/>
          </w:tcPr>
          <w:p w14:paraId="5A4AF742" w14:textId="77777777" w:rsidR="00F74817" w:rsidRPr="00DC2002" w:rsidRDefault="00F74817" w:rsidP="005074EC">
            <w:pPr>
              <w:pBdr>
                <w:bottom w:val="single" w:sz="4" w:space="1" w:color="auto"/>
              </w:pBdr>
              <w:shd w:val="clear" w:color="auto" w:fill="FFFFFF" w:themeFill="background1"/>
              <w:jc w:val="both"/>
              <w:rPr>
                <w:b/>
                <w:noProof/>
                <w:lang w:val="en-IE"/>
              </w:rPr>
            </w:pPr>
          </w:p>
        </w:tc>
      </w:tr>
    </w:tbl>
    <w:p w14:paraId="1AB523DC" w14:textId="31E9B90B" w:rsidR="00E4457E" w:rsidRPr="00DC2002" w:rsidRDefault="00E4457E" w:rsidP="005074EC">
      <w:pPr>
        <w:tabs>
          <w:tab w:val="left" w:pos="4536"/>
        </w:tabs>
        <w:spacing w:before="120" w:after="120" w:line="240" w:lineRule="auto"/>
        <w:jc w:val="both"/>
        <w:rPr>
          <w:noProof/>
          <w:lang w:val="en-IE"/>
        </w:rPr>
      </w:pPr>
    </w:p>
    <w:p w14:paraId="40701667" w14:textId="7C540F1E" w:rsidR="00B31031" w:rsidRPr="00DC2002" w:rsidRDefault="000743DA" w:rsidP="008A499D">
      <w:pPr>
        <w:jc w:val="both"/>
        <w:rPr>
          <w:noProof/>
          <w:lang w:val="en-IE"/>
        </w:rPr>
      </w:pPr>
      <w:r w:rsidRPr="00DC2002">
        <w:rPr>
          <w:bCs/>
          <w:noProof/>
          <w:lang w:val="en-IE"/>
        </w:rPr>
        <w:t>The Commission encourages Member States to</w:t>
      </w:r>
      <w:r w:rsidR="007C1ACD" w:rsidRPr="00DC2002">
        <w:rPr>
          <w:bCs/>
          <w:noProof/>
          <w:lang w:val="en-IE"/>
        </w:rPr>
        <w:t xml:space="preserve"> </w:t>
      </w:r>
      <w:r w:rsidR="00C91456" w:rsidRPr="00DC2002">
        <w:rPr>
          <w:bCs/>
          <w:noProof/>
          <w:lang w:val="en-IE"/>
        </w:rPr>
        <w:t>i</w:t>
      </w:r>
      <w:r w:rsidR="006F4303" w:rsidRPr="00DC2002">
        <w:rPr>
          <w:bCs/>
          <w:noProof/>
          <w:lang w:val="en-IE"/>
        </w:rPr>
        <w:t xml:space="preserve">mprove access to </w:t>
      </w:r>
      <w:r w:rsidRPr="00DC2002">
        <w:rPr>
          <w:bCs/>
          <w:noProof/>
          <w:lang w:val="en-IE"/>
        </w:rPr>
        <w:t xml:space="preserve">digital </w:t>
      </w:r>
      <w:r w:rsidR="00740B86" w:rsidRPr="00DC2002">
        <w:rPr>
          <w:bCs/>
          <w:noProof/>
          <w:lang w:val="en-IE"/>
        </w:rPr>
        <w:t>tools</w:t>
      </w:r>
      <w:r w:rsidR="003974A7" w:rsidRPr="00DC2002">
        <w:rPr>
          <w:bCs/>
          <w:noProof/>
          <w:lang w:val="en-IE"/>
        </w:rPr>
        <w:t xml:space="preserve"> with proven u</w:t>
      </w:r>
      <w:r w:rsidR="0045505B" w:rsidRPr="00DC2002">
        <w:rPr>
          <w:bCs/>
          <w:noProof/>
          <w:lang w:val="en-IE"/>
        </w:rPr>
        <w:t xml:space="preserve">sability </w:t>
      </w:r>
      <w:r w:rsidR="003974A7" w:rsidRPr="00DC2002">
        <w:rPr>
          <w:bCs/>
          <w:noProof/>
          <w:lang w:val="en-IE"/>
        </w:rPr>
        <w:t xml:space="preserve">for </w:t>
      </w:r>
      <w:r w:rsidRPr="00DC2002">
        <w:rPr>
          <w:bCs/>
          <w:noProof/>
          <w:lang w:val="en-IE"/>
        </w:rPr>
        <w:t xml:space="preserve">older </w:t>
      </w:r>
      <w:r w:rsidR="00C91456" w:rsidRPr="00DC2002">
        <w:rPr>
          <w:bCs/>
          <w:noProof/>
          <w:lang w:val="en-IE"/>
        </w:rPr>
        <w:t xml:space="preserve">people </w:t>
      </w:r>
      <w:r w:rsidRPr="00DC2002">
        <w:rPr>
          <w:bCs/>
          <w:noProof/>
          <w:lang w:val="en-IE"/>
        </w:rPr>
        <w:t xml:space="preserve">to </w:t>
      </w:r>
      <w:r w:rsidR="00740B86" w:rsidRPr="00DC2002">
        <w:rPr>
          <w:bCs/>
          <w:noProof/>
          <w:lang w:val="en-IE"/>
        </w:rPr>
        <w:t xml:space="preserve">improve </w:t>
      </w:r>
      <w:r w:rsidRPr="00DC2002">
        <w:rPr>
          <w:bCs/>
          <w:noProof/>
          <w:lang w:val="en-IE"/>
        </w:rPr>
        <w:t xml:space="preserve">their mental health </w:t>
      </w:r>
      <w:r w:rsidR="066098BF" w:rsidRPr="00DC2002">
        <w:rPr>
          <w:bCs/>
          <w:noProof/>
          <w:lang w:val="en-IE"/>
        </w:rPr>
        <w:t xml:space="preserve">and </w:t>
      </w:r>
      <w:r w:rsidR="00C91456" w:rsidRPr="00DC2002">
        <w:rPr>
          <w:bCs/>
          <w:noProof/>
          <w:lang w:val="en-IE"/>
        </w:rPr>
        <w:t xml:space="preserve">help them </w:t>
      </w:r>
      <w:r w:rsidR="0C611C7E" w:rsidRPr="00DC2002">
        <w:rPr>
          <w:bCs/>
          <w:noProof/>
          <w:lang w:val="en-IE"/>
        </w:rPr>
        <w:t>participat</w:t>
      </w:r>
      <w:r w:rsidR="00C91456" w:rsidRPr="00DC2002">
        <w:rPr>
          <w:bCs/>
          <w:noProof/>
          <w:lang w:val="en-IE"/>
        </w:rPr>
        <w:t>e</w:t>
      </w:r>
      <w:r w:rsidR="0C611C7E" w:rsidRPr="00DC2002">
        <w:rPr>
          <w:bCs/>
          <w:noProof/>
          <w:lang w:val="en-IE"/>
        </w:rPr>
        <w:t xml:space="preserve"> in social life</w:t>
      </w:r>
      <w:r w:rsidR="007C1ACD" w:rsidRPr="00DC2002">
        <w:rPr>
          <w:bCs/>
          <w:noProof/>
          <w:lang w:val="en-IE"/>
        </w:rPr>
        <w:t xml:space="preserve">. </w:t>
      </w:r>
      <w:r w:rsidR="00950E1A" w:rsidRPr="00DC2002">
        <w:rPr>
          <w:bCs/>
          <w:noProof/>
          <w:lang w:val="en-IE"/>
        </w:rPr>
        <w:t xml:space="preserve">Member States are encouraged to </w:t>
      </w:r>
      <w:r w:rsidR="00852A66" w:rsidRPr="00DC2002">
        <w:rPr>
          <w:bCs/>
          <w:noProof/>
          <w:lang w:val="en-IE"/>
        </w:rPr>
        <w:t>c</w:t>
      </w:r>
      <w:r w:rsidR="003B6CD0" w:rsidRPr="00DC2002">
        <w:rPr>
          <w:bCs/>
          <w:noProof/>
          <w:lang w:val="en-IE"/>
        </w:rPr>
        <w:t xml:space="preserve">ollect data on the mental health status </w:t>
      </w:r>
      <w:r w:rsidR="009D2FFB" w:rsidRPr="00DC2002">
        <w:rPr>
          <w:bCs/>
          <w:noProof/>
          <w:lang w:val="en-IE"/>
        </w:rPr>
        <w:t xml:space="preserve">of people </w:t>
      </w:r>
      <w:r w:rsidR="003974A7" w:rsidRPr="00DC2002">
        <w:rPr>
          <w:bCs/>
          <w:noProof/>
          <w:lang w:val="en-IE"/>
        </w:rPr>
        <w:t xml:space="preserve">in </w:t>
      </w:r>
      <w:r w:rsidR="009D2FFB" w:rsidRPr="00DC2002">
        <w:rPr>
          <w:bCs/>
          <w:noProof/>
          <w:lang w:val="en-IE"/>
        </w:rPr>
        <w:t>vulnerable situations</w:t>
      </w:r>
      <w:r w:rsidR="00D10A79" w:rsidRPr="00DC2002">
        <w:rPr>
          <w:bCs/>
          <w:noProof/>
          <w:lang w:val="en-IE"/>
        </w:rPr>
        <w:t>, including homeless people,</w:t>
      </w:r>
      <w:r w:rsidR="009D2FFB" w:rsidRPr="00DC2002">
        <w:rPr>
          <w:bCs/>
          <w:noProof/>
          <w:lang w:val="en-IE"/>
        </w:rPr>
        <w:t xml:space="preserve"> </w:t>
      </w:r>
      <w:r w:rsidR="003B6CD0" w:rsidRPr="00DC2002">
        <w:rPr>
          <w:bCs/>
          <w:noProof/>
          <w:lang w:val="en-IE"/>
        </w:rPr>
        <w:t xml:space="preserve">and </w:t>
      </w:r>
      <w:r w:rsidR="003974A7" w:rsidRPr="00DC2002">
        <w:rPr>
          <w:bCs/>
          <w:noProof/>
          <w:lang w:val="en-IE"/>
        </w:rPr>
        <w:t xml:space="preserve">on </w:t>
      </w:r>
      <w:r w:rsidR="003B6CD0" w:rsidRPr="00DC2002">
        <w:rPr>
          <w:bCs/>
          <w:noProof/>
          <w:lang w:val="en-IE"/>
        </w:rPr>
        <w:t>accessibility of services in</w:t>
      </w:r>
      <w:r w:rsidR="00DF34EE" w:rsidRPr="00DC2002">
        <w:rPr>
          <w:bCs/>
          <w:noProof/>
          <w:lang w:val="en-IE"/>
        </w:rPr>
        <w:t xml:space="preserve"> marginalised and </w:t>
      </w:r>
      <w:r w:rsidR="003B6CD0" w:rsidRPr="00DC2002">
        <w:rPr>
          <w:bCs/>
          <w:noProof/>
          <w:lang w:val="en-IE"/>
        </w:rPr>
        <w:t xml:space="preserve">remote </w:t>
      </w:r>
      <w:r w:rsidR="00DF34EE" w:rsidRPr="00DC2002">
        <w:rPr>
          <w:bCs/>
          <w:noProof/>
          <w:lang w:val="en-IE"/>
        </w:rPr>
        <w:t xml:space="preserve">and disadvantaged </w:t>
      </w:r>
      <w:r w:rsidR="00B175B2" w:rsidRPr="00DC2002">
        <w:rPr>
          <w:bCs/>
          <w:noProof/>
          <w:lang w:val="en-IE"/>
        </w:rPr>
        <w:t>areas</w:t>
      </w:r>
      <w:r w:rsidR="00EB393D" w:rsidRPr="00DC2002">
        <w:rPr>
          <w:bCs/>
          <w:noProof/>
          <w:lang w:val="en-IE"/>
        </w:rPr>
        <w:t xml:space="preserve">. </w:t>
      </w:r>
      <w:r w:rsidR="00F81EB3" w:rsidRPr="00DC2002">
        <w:rPr>
          <w:bCs/>
          <w:noProof/>
          <w:lang w:val="en-IE"/>
        </w:rPr>
        <w:t xml:space="preserve">The Commission urges Member States </w:t>
      </w:r>
      <w:r w:rsidR="00950E1A" w:rsidRPr="00DC2002">
        <w:rPr>
          <w:bCs/>
          <w:noProof/>
          <w:lang w:val="en-IE"/>
        </w:rPr>
        <w:t xml:space="preserve">to ensure equal access without barriers to quality </w:t>
      </w:r>
      <w:r w:rsidR="00653FF3" w:rsidRPr="00DC2002">
        <w:rPr>
          <w:bCs/>
          <w:noProof/>
          <w:lang w:val="en-IE"/>
        </w:rPr>
        <w:t xml:space="preserve">and affordable </w:t>
      </w:r>
      <w:r w:rsidR="00950E1A" w:rsidRPr="00DC2002">
        <w:rPr>
          <w:bCs/>
          <w:noProof/>
          <w:lang w:val="en-IE"/>
        </w:rPr>
        <w:t>healthcare and social services, especially for those groups most at risk or those living in marginalised or remote localities</w:t>
      </w:r>
      <w:r w:rsidR="00950E1A" w:rsidRPr="00DC2002">
        <w:rPr>
          <w:rStyle w:val="FootnoteReference"/>
          <w:bCs/>
          <w:noProof/>
          <w:lang w:val="en-IE"/>
        </w:rPr>
        <w:footnoteReference w:id="87"/>
      </w:r>
      <w:r w:rsidR="00187619" w:rsidRPr="00DC2002">
        <w:rPr>
          <w:bCs/>
          <w:noProof/>
          <w:lang w:val="en-IE"/>
        </w:rPr>
        <w:t xml:space="preserve"> and to </w:t>
      </w:r>
      <w:r w:rsidR="006907FE" w:rsidRPr="00DC2002">
        <w:rPr>
          <w:bCs/>
          <w:noProof/>
          <w:lang w:val="en-IE"/>
        </w:rPr>
        <w:t xml:space="preserve">address the specific situation for Roma, </w:t>
      </w:r>
      <w:r w:rsidR="00BB0399" w:rsidRPr="00DC2002">
        <w:rPr>
          <w:bCs/>
          <w:noProof/>
          <w:lang w:val="en-IE"/>
        </w:rPr>
        <w:t xml:space="preserve">by </w:t>
      </w:r>
      <w:r w:rsidR="00A9184D" w:rsidRPr="00DC2002">
        <w:rPr>
          <w:bCs/>
          <w:noProof/>
          <w:lang w:val="en-IE"/>
        </w:rPr>
        <w:t>improv</w:t>
      </w:r>
      <w:r w:rsidR="00BB0399" w:rsidRPr="00DC2002">
        <w:rPr>
          <w:bCs/>
          <w:noProof/>
          <w:lang w:val="en-IE"/>
        </w:rPr>
        <w:t>ing</w:t>
      </w:r>
      <w:r w:rsidR="00A9184D" w:rsidRPr="00DC2002">
        <w:rPr>
          <w:bCs/>
          <w:noProof/>
          <w:lang w:val="en-IE"/>
        </w:rPr>
        <w:t xml:space="preserve"> access to mental health services and </w:t>
      </w:r>
      <w:r w:rsidR="00B721F6" w:rsidRPr="00DC2002">
        <w:rPr>
          <w:bCs/>
          <w:noProof/>
          <w:lang w:val="en-IE"/>
        </w:rPr>
        <w:t xml:space="preserve">primary prevention measures, </w:t>
      </w:r>
      <w:r w:rsidR="00B61413" w:rsidRPr="00DC2002">
        <w:rPr>
          <w:bCs/>
          <w:noProof/>
          <w:lang w:val="en-IE"/>
        </w:rPr>
        <w:t xml:space="preserve">for example </w:t>
      </w:r>
      <w:r w:rsidR="006907FE" w:rsidRPr="00DC2002">
        <w:rPr>
          <w:bCs/>
          <w:noProof/>
          <w:lang w:val="en-IE"/>
        </w:rPr>
        <w:t>through awareness raising campaign</w:t>
      </w:r>
      <w:r w:rsidR="004B2DCE" w:rsidRPr="00DC2002">
        <w:rPr>
          <w:bCs/>
          <w:noProof/>
          <w:lang w:val="en-IE"/>
        </w:rPr>
        <w:t>s</w:t>
      </w:r>
      <w:r w:rsidR="00B721F6" w:rsidRPr="00DC2002">
        <w:rPr>
          <w:bCs/>
          <w:noProof/>
          <w:lang w:val="en-IE"/>
        </w:rPr>
        <w:t xml:space="preserve">. </w:t>
      </w:r>
      <w:r w:rsidR="0058513B" w:rsidRPr="00DC2002">
        <w:rPr>
          <w:bCs/>
          <w:noProof/>
          <w:lang w:val="en-IE"/>
        </w:rPr>
        <w:t>In addition, the Commission ur</w:t>
      </w:r>
      <w:r w:rsidR="00FB3416" w:rsidRPr="00DC2002">
        <w:rPr>
          <w:bCs/>
          <w:noProof/>
          <w:lang w:val="en-IE"/>
        </w:rPr>
        <w:t xml:space="preserve">ges Member States </w:t>
      </w:r>
      <w:r w:rsidR="00CB65BC" w:rsidRPr="00DC2002">
        <w:rPr>
          <w:bCs/>
          <w:noProof/>
          <w:lang w:val="en-IE"/>
        </w:rPr>
        <w:t xml:space="preserve">to </w:t>
      </w:r>
      <w:r w:rsidR="00A26735" w:rsidRPr="00DC2002">
        <w:rPr>
          <w:noProof/>
          <w:lang w:val="en-IE"/>
        </w:rPr>
        <w:t xml:space="preserve">implement good practices </w:t>
      </w:r>
      <w:r w:rsidR="00AF2146" w:rsidRPr="00DC2002">
        <w:rPr>
          <w:noProof/>
          <w:lang w:val="en-IE"/>
        </w:rPr>
        <w:t xml:space="preserve">for </w:t>
      </w:r>
      <w:r w:rsidR="00A26735" w:rsidRPr="00DC2002">
        <w:rPr>
          <w:noProof/>
          <w:lang w:val="en-IE"/>
        </w:rPr>
        <w:t>de</w:t>
      </w:r>
      <w:r w:rsidR="00AF2146" w:rsidRPr="00DC2002">
        <w:rPr>
          <w:noProof/>
          <w:lang w:val="en-IE"/>
        </w:rPr>
        <w:t>-</w:t>
      </w:r>
      <w:r w:rsidR="00A26735" w:rsidRPr="00DC2002">
        <w:rPr>
          <w:noProof/>
          <w:lang w:val="en-IE"/>
        </w:rPr>
        <w:t>institutionalisation</w:t>
      </w:r>
      <w:r w:rsidR="00B36F11" w:rsidRPr="00DC2002">
        <w:rPr>
          <w:noProof/>
          <w:lang w:val="en-IE"/>
        </w:rPr>
        <w:t>,</w:t>
      </w:r>
      <w:r w:rsidR="00A26735" w:rsidRPr="00DC2002">
        <w:rPr>
          <w:noProof/>
          <w:lang w:val="en-IE"/>
        </w:rPr>
        <w:t xml:space="preserve"> including </w:t>
      </w:r>
      <w:r w:rsidR="00B36F11" w:rsidRPr="00DC2002">
        <w:rPr>
          <w:noProof/>
          <w:lang w:val="en-IE"/>
        </w:rPr>
        <w:t xml:space="preserve">for </w:t>
      </w:r>
      <w:r w:rsidR="00A26735" w:rsidRPr="00DC2002">
        <w:rPr>
          <w:noProof/>
          <w:lang w:val="en-IE"/>
        </w:rPr>
        <w:t xml:space="preserve">children, </w:t>
      </w:r>
      <w:r w:rsidR="00B36F11" w:rsidRPr="00DC2002">
        <w:rPr>
          <w:noProof/>
          <w:lang w:val="en-IE"/>
        </w:rPr>
        <w:t xml:space="preserve">and </w:t>
      </w:r>
      <w:r w:rsidR="00A26735" w:rsidRPr="00DC2002">
        <w:rPr>
          <w:noProof/>
          <w:lang w:val="en-IE"/>
        </w:rPr>
        <w:t xml:space="preserve">to strengthen the transition to </w:t>
      </w:r>
      <w:r w:rsidR="002503ED" w:rsidRPr="00DC2002">
        <w:rPr>
          <w:noProof/>
          <w:lang w:val="en-IE"/>
        </w:rPr>
        <w:t xml:space="preserve">community-based </w:t>
      </w:r>
      <w:r w:rsidR="00A26735" w:rsidRPr="00DC2002">
        <w:rPr>
          <w:noProof/>
          <w:lang w:val="en-IE"/>
        </w:rPr>
        <w:t>services</w:t>
      </w:r>
      <w:r w:rsidR="002503ED" w:rsidRPr="00DC2002">
        <w:rPr>
          <w:noProof/>
          <w:lang w:val="en-IE"/>
        </w:rPr>
        <w:t>.</w:t>
      </w:r>
    </w:p>
    <w:p w14:paraId="4D24BAF4" w14:textId="1694DF61" w:rsidR="005D1FFA" w:rsidRPr="00DC2002" w:rsidDel="001A67BD" w:rsidRDefault="43880361" w:rsidP="005074EC">
      <w:pPr>
        <w:pStyle w:val="Heading2"/>
        <w:jc w:val="both"/>
        <w:rPr>
          <w:noProof/>
          <w:lang w:val="en-IE"/>
        </w:rPr>
      </w:pPr>
      <w:bookmarkStart w:id="20" w:name="_Hlk131604618"/>
      <w:bookmarkEnd w:id="6"/>
      <w:bookmarkEnd w:id="14"/>
      <w:r w:rsidRPr="00DC2002" w:rsidDel="001A67BD">
        <w:rPr>
          <w:noProof/>
          <w:lang w:val="en-IE"/>
        </w:rPr>
        <w:t>Tackl</w:t>
      </w:r>
      <w:r w:rsidR="00C91456" w:rsidRPr="00DC2002">
        <w:rPr>
          <w:noProof/>
          <w:lang w:val="en-IE"/>
        </w:rPr>
        <w:t>ing</w:t>
      </w:r>
      <w:r w:rsidRPr="00DC2002" w:rsidDel="001A67BD">
        <w:rPr>
          <w:noProof/>
          <w:lang w:val="en-IE"/>
        </w:rPr>
        <w:t xml:space="preserve"> </w:t>
      </w:r>
      <w:bookmarkStart w:id="21" w:name="_Hlk134219190"/>
      <w:r w:rsidRPr="00DC2002" w:rsidDel="001A67BD">
        <w:rPr>
          <w:noProof/>
          <w:lang w:val="en-IE"/>
        </w:rPr>
        <w:t>psychosocial risks at work</w:t>
      </w:r>
      <w:bookmarkEnd w:id="21"/>
    </w:p>
    <w:bookmarkEnd w:id="20"/>
    <w:p w14:paraId="47D65118" w14:textId="27949DBD" w:rsidR="005632FE" w:rsidRPr="00DC2002" w:rsidRDefault="00777951" w:rsidP="005632FE">
      <w:pPr>
        <w:jc w:val="both"/>
        <w:rPr>
          <w:rFonts w:cs="Times New Roman"/>
          <w:noProof/>
          <w:szCs w:val="24"/>
          <w:lang w:val="en-IE"/>
        </w:rPr>
      </w:pPr>
      <w:r w:rsidRPr="00DC2002">
        <w:rPr>
          <w:rFonts w:cs="Times New Roman"/>
          <w:noProof/>
          <w:lang w:val="en-IE"/>
        </w:rPr>
        <w:t xml:space="preserve">People spend a significant part of their time at work and a good work environment is crucial for health. Stress </w:t>
      </w:r>
      <w:r w:rsidR="0036539C" w:rsidRPr="00DC2002">
        <w:rPr>
          <w:rFonts w:cs="Times New Roman"/>
          <w:noProof/>
          <w:lang w:val="en-IE"/>
        </w:rPr>
        <w:t>and</w:t>
      </w:r>
      <w:r w:rsidRPr="00DC2002">
        <w:rPr>
          <w:rFonts w:cs="Times New Roman"/>
          <w:noProof/>
          <w:lang w:val="en-IE"/>
        </w:rPr>
        <w:t xml:space="preserve"> psychosocial risks at work can impact mental </w:t>
      </w:r>
      <w:r w:rsidR="00082B02" w:rsidRPr="00DC2002">
        <w:rPr>
          <w:rFonts w:cs="Times New Roman"/>
          <w:noProof/>
          <w:lang w:val="en-IE"/>
        </w:rPr>
        <w:t xml:space="preserve">health and </w:t>
      </w:r>
      <w:r w:rsidR="001634B9" w:rsidRPr="00DC2002">
        <w:rPr>
          <w:rFonts w:cs="Times New Roman"/>
          <w:noProof/>
          <w:lang w:val="en-IE"/>
        </w:rPr>
        <w:t>lead to</w:t>
      </w:r>
      <w:r w:rsidR="005632FE" w:rsidRPr="00DC2002">
        <w:rPr>
          <w:rFonts w:cs="Times New Roman"/>
          <w:noProof/>
          <w:lang w:val="en-IE"/>
        </w:rPr>
        <w:t xml:space="preserve"> </w:t>
      </w:r>
      <w:r w:rsidRPr="00DC2002">
        <w:rPr>
          <w:rFonts w:cs="Times New Roman"/>
          <w:noProof/>
          <w:lang w:val="en-IE"/>
        </w:rPr>
        <w:t>decrease</w:t>
      </w:r>
      <w:r w:rsidR="001634B9" w:rsidRPr="00DC2002">
        <w:rPr>
          <w:rFonts w:cs="Times New Roman"/>
          <w:noProof/>
          <w:lang w:val="en-IE"/>
        </w:rPr>
        <w:t>d</w:t>
      </w:r>
      <w:r w:rsidRPr="00DC2002">
        <w:rPr>
          <w:rFonts w:cs="Times New Roman"/>
          <w:noProof/>
          <w:lang w:val="en-IE"/>
        </w:rPr>
        <w:t xml:space="preserve"> job satisfaction, </w:t>
      </w:r>
      <w:r w:rsidR="006022F1" w:rsidRPr="00DC2002">
        <w:rPr>
          <w:rFonts w:cs="Times New Roman"/>
          <w:noProof/>
          <w:lang w:val="en-IE"/>
        </w:rPr>
        <w:t xml:space="preserve">conflict, </w:t>
      </w:r>
      <w:r w:rsidRPr="00DC2002">
        <w:rPr>
          <w:rFonts w:cs="Times New Roman"/>
          <w:noProof/>
          <w:lang w:val="en-IE"/>
        </w:rPr>
        <w:t xml:space="preserve">lower productivity, </w:t>
      </w:r>
      <w:r w:rsidR="005632FE" w:rsidRPr="00DC2002">
        <w:rPr>
          <w:rFonts w:cs="Times New Roman"/>
          <w:noProof/>
          <w:lang w:val="en-IE"/>
        </w:rPr>
        <w:t xml:space="preserve">burnout, </w:t>
      </w:r>
      <w:r w:rsidR="005376DA" w:rsidRPr="00DC2002">
        <w:rPr>
          <w:rFonts w:cs="Times New Roman"/>
          <w:noProof/>
          <w:lang w:val="en-IE"/>
        </w:rPr>
        <w:t>absenteeism,</w:t>
      </w:r>
      <w:r w:rsidRPr="00DC2002">
        <w:rPr>
          <w:rFonts w:cs="Times New Roman"/>
          <w:noProof/>
          <w:lang w:val="en-IE"/>
        </w:rPr>
        <w:t xml:space="preserve"> and turnover</w:t>
      </w:r>
      <w:r w:rsidR="00E40790" w:rsidRPr="00DC2002">
        <w:rPr>
          <w:rFonts w:cs="Times New Roman"/>
          <w:noProof/>
          <w:lang w:val="en-IE"/>
        </w:rPr>
        <w:t>. M</w:t>
      </w:r>
      <w:r w:rsidR="00FA3031" w:rsidRPr="00DC2002">
        <w:rPr>
          <w:rFonts w:cs="Times New Roman"/>
          <w:noProof/>
          <w:szCs w:val="24"/>
          <w:lang w:val="en-IE"/>
        </w:rPr>
        <w:t xml:space="preserve">ental health </w:t>
      </w:r>
      <w:r w:rsidR="00AD61BC" w:rsidRPr="00DC2002">
        <w:rPr>
          <w:rFonts w:cs="Times New Roman"/>
          <w:noProof/>
          <w:szCs w:val="24"/>
          <w:lang w:val="en-IE"/>
        </w:rPr>
        <w:t>is a precondition for work ability</w:t>
      </w:r>
      <w:r w:rsidR="006A25D3" w:rsidRPr="00DC2002">
        <w:rPr>
          <w:rFonts w:cs="Times New Roman"/>
          <w:noProof/>
          <w:szCs w:val="24"/>
          <w:lang w:val="en-IE"/>
        </w:rPr>
        <w:t>, competence and productiv</w:t>
      </w:r>
      <w:r w:rsidR="002D2696" w:rsidRPr="00DC2002">
        <w:rPr>
          <w:rFonts w:cs="Times New Roman"/>
          <w:noProof/>
          <w:szCs w:val="24"/>
          <w:lang w:val="en-IE"/>
        </w:rPr>
        <w:t>ity</w:t>
      </w:r>
      <w:r w:rsidR="00BD2E8B" w:rsidRPr="00DC2002">
        <w:rPr>
          <w:rFonts w:cs="Times New Roman"/>
          <w:noProof/>
          <w:szCs w:val="24"/>
          <w:lang w:val="en-IE"/>
        </w:rPr>
        <w:t>.</w:t>
      </w:r>
      <w:r w:rsidR="0089047B" w:rsidRPr="00DC2002">
        <w:rPr>
          <w:rFonts w:cs="Times New Roman"/>
          <w:noProof/>
          <w:szCs w:val="24"/>
          <w:lang w:val="en-IE"/>
        </w:rPr>
        <w:t xml:space="preserve"> </w:t>
      </w:r>
      <w:r w:rsidR="005632FE" w:rsidRPr="00DC2002">
        <w:rPr>
          <w:rFonts w:cs="Times New Roman"/>
          <w:noProof/>
          <w:szCs w:val="24"/>
          <w:lang w:val="en-IE"/>
        </w:rPr>
        <w:t>However, around half of European workers consider stress to be common in their workplace</w:t>
      </w:r>
      <w:r w:rsidR="00A41D7B" w:rsidRPr="00DC2002">
        <w:rPr>
          <w:rFonts w:cs="Times New Roman"/>
          <w:noProof/>
          <w:szCs w:val="24"/>
          <w:lang w:val="en-IE"/>
        </w:rPr>
        <w:t xml:space="preserve"> and</w:t>
      </w:r>
      <w:r w:rsidR="005632FE" w:rsidRPr="00DC2002">
        <w:rPr>
          <w:rFonts w:cs="Times New Roman"/>
          <w:noProof/>
          <w:szCs w:val="24"/>
          <w:lang w:val="en-IE"/>
        </w:rPr>
        <w:t xml:space="preserve"> it contributes to around half of all lost working days</w:t>
      </w:r>
      <w:r w:rsidR="005632FE" w:rsidRPr="00DC2002">
        <w:rPr>
          <w:rFonts w:cs="Times New Roman"/>
          <w:noProof/>
          <w:lang w:val="en-IE"/>
        </w:rPr>
        <w:t xml:space="preserve">. </w:t>
      </w:r>
      <w:r w:rsidR="005632FE" w:rsidRPr="00DC2002">
        <w:rPr>
          <w:rFonts w:cs="Times New Roman"/>
          <w:noProof/>
          <w:szCs w:val="24"/>
          <w:lang w:val="en-IE"/>
        </w:rPr>
        <w:t xml:space="preserve"> At the same time, p</w:t>
      </w:r>
      <w:r w:rsidR="005632FE" w:rsidRPr="00DC2002">
        <w:rPr>
          <w:noProof/>
        </w:rPr>
        <w:t>sychosocial risks and work-related stress are among the most challenging issues in occupational safety and health.</w:t>
      </w:r>
    </w:p>
    <w:p w14:paraId="7C9FC2B1" w14:textId="44746449" w:rsidR="00501ADF" w:rsidRPr="00DC2002" w:rsidRDefault="00501ADF" w:rsidP="00501ADF">
      <w:pPr>
        <w:jc w:val="both"/>
        <w:rPr>
          <w:rFonts w:cs="Times New Roman"/>
          <w:noProof/>
          <w:lang w:val="en-IE"/>
        </w:rPr>
      </w:pPr>
      <w:r w:rsidRPr="00DC2002">
        <w:rPr>
          <w:rFonts w:cs="Times New Roman"/>
          <w:noProof/>
          <w:lang w:val="en-IE"/>
        </w:rPr>
        <w:t xml:space="preserve">New forms of work brought by </w:t>
      </w:r>
      <w:r w:rsidRPr="00DC2002">
        <w:rPr>
          <w:rFonts w:cs="Times New Roman"/>
          <w:b/>
          <w:bCs/>
          <w:noProof/>
          <w:lang w:val="en-IE"/>
        </w:rPr>
        <w:t>digitalisation</w:t>
      </w:r>
      <w:r w:rsidRPr="00DC2002">
        <w:rPr>
          <w:rFonts w:cs="Times New Roman"/>
          <w:noProof/>
          <w:lang w:val="en-IE"/>
        </w:rPr>
        <w:t xml:space="preserve"> and accelerated by the </w:t>
      </w:r>
      <w:r w:rsidRPr="00DC2002">
        <w:rPr>
          <w:rFonts w:cs="Times New Roman"/>
          <w:b/>
          <w:bCs/>
          <w:noProof/>
          <w:lang w:val="en-IE"/>
        </w:rPr>
        <w:t>Covid-19 pandemic</w:t>
      </w:r>
      <w:r w:rsidRPr="00DC2002">
        <w:rPr>
          <w:rFonts w:cs="Times New Roman"/>
          <w:noProof/>
          <w:lang w:val="en-IE"/>
        </w:rPr>
        <w:t xml:space="preserve"> (such as platform and remote work) have affected workers’ mental health, even if the flexibility of such forms of work c</w:t>
      </w:r>
      <w:r w:rsidRPr="00DC2002">
        <w:rPr>
          <w:rFonts w:cs="Times New Roman"/>
          <w:noProof/>
        </w:rPr>
        <w:t>ould</w:t>
      </w:r>
      <w:r w:rsidRPr="00DC2002">
        <w:rPr>
          <w:rFonts w:cs="Times New Roman"/>
          <w:noProof/>
          <w:lang w:val="en-IE"/>
        </w:rPr>
        <w:t xml:space="preserve"> also prove beneficial. Essential workers, and in particular health and social care workers, appeared to be the most at risk of being exposed to work-related psychosocial risks in the post-pandemic context</w:t>
      </w:r>
      <w:r w:rsidRPr="00DC2002">
        <w:rPr>
          <w:rStyle w:val="FootnoteReference"/>
          <w:rFonts w:cs="Times New Roman"/>
          <w:noProof/>
          <w:lang w:val="en-IE"/>
        </w:rPr>
        <w:footnoteReference w:id="88"/>
      </w:r>
      <w:r w:rsidRPr="00DC2002">
        <w:rPr>
          <w:rFonts w:cs="Times New Roman"/>
          <w:noProof/>
          <w:lang w:val="en-IE"/>
        </w:rPr>
        <w:t>.</w:t>
      </w:r>
    </w:p>
    <w:p w14:paraId="53F87D27" w14:textId="0DA8CFFA" w:rsidR="00085A6F" w:rsidRPr="00DC2002" w:rsidRDefault="6B940C8F" w:rsidP="005074EC">
      <w:pPr>
        <w:jc w:val="both"/>
        <w:rPr>
          <w:rFonts w:cs="Times New Roman"/>
          <w:noProof/>
          <w:lang w:val="en-IE"/>
        </w:rPr>
      </w:pPr>
      <w:r w:rsidRPr="00DC2002">
        <w:rPr>
          <w:rFonts w:cs="Times New Roman"/>
          <w:noProof/>
          <w:lang w:val="en-IE"/>
        </w:rPr>
        <w:t xml:space="preserve">Employers have a key role in ensuring </w:t>
      </w:r>
      <w:r w:rsidR="00C955E4" w:rsidRPr="00DC2002">
        <w:rPr>
          <w:rFonts w:cs="Times New Roman"/>
          <w:noProof/>
          <w:lang w:val="en-IE"/>
        </w:rPr>
        <w:t xml:space="preserve">the </w:t>
      </w:r>
      <w:r w:rsidRPr="00DC2002">
        <w:rPr>
          <w:rFonts w:cs="Times New Roman"/>
          <w:noProof/>
          <w:lang w:val="en-IE"/>
        </w:rPr>
        <w:t>safety and health of workers</w:t>
      </w:r>
      <w:r w:rsidR="00DB77A8" w:rsidRPr="00DC2002">
        <w:rPr>
          <w:rFonts w:cs="Times New Roman"/>
          <w:noProof/>
          <w:lang w:val="en-IE"/>
        </w:rPr>
        <w:t xml:space="preserve"> as</w:t>
      </w:r>
      <w:r w:rsidR="49756B9D" w:rsidRPr="00DC2002">
        <w:rPr>
          <w:rFonts w:cs="Times New Roman"/>
          <w:noProof/>
          <w:lang w:val="en-IE"/>
        </w:rPr>
        <w:t xml:space="preserve"> </w:t>
      </w:r>
      <w:r w:rsidRPr="00DC2002">
        <w:rPr>
          <w:rFonts w:cs="Times New Roman"/>
          <w:noProof/>
          <w:lang w:val="en-IE"/>
        </w:rPr>
        <w:t xml:space="preserve">defined in EU </w:t>
      </w:r>
      <w:r w:rsidR="1A5372F7" w:rsidRPr="00DC2002">
        <w:rPr>
          <w:rFonts w:cs="Times New Roman"/>
          <w:b/>
          <w:noProof/>
          <w:lang w:val="en-IE"/>
        </w:rPr>
        <w:t>O</w:t>
      </w:r>
      <w:r w:rsidR="2680C5AC" w:rsidRPr="00DC2002">
        <w:rPr>
          <w:rFonts w:cs="Times New Roman"/>
          <w:b/>
          <w:noProof/>
          <w:lang w:val="en-IE"/>
        </w:rPr>
        <w:t>c</w:t>
      </w:r>
      <w:r w:rsidR="1A5372F7" w:rsidRPr="00DC2002">
        <w:rPr>
          <w:rFonts w:cs="Times New Roman"/>
          <w:b/>
          <w:noProof/>
          <w:lang w:val="en-IE"/>
        </w:rPr>
        <w:t>cupational Safety and Health</w:t>
      </w:r>
      <w:r w:rsidR="1A5372F7" w:rsidRPr="00DC2002">
        <w:rPr>
          <w:rFonts w:cs="Times New Roman"/>
          <w:noProof/>
          <w:lang w:val="en-IE"/>
        </w:rPr>
        <w:t xml:space="preserve"> (</w:t>
      </w:r>
      <w:r w:rsidRPr="00DC2002">
        <w:rPr>
          <w:rFonts w:cs="Times New Roman"/>
          <w:noProof/>
          <w:lang w:val="en-IE"/>
        </w:rPr>
        <w:t>OSH</w:t>
      </w:r>
      <w:r w:rsidR="1A5372F7" w:rsidRPr="00DC2002">
        <w:rPr>
          <w:rFonts w:cs="Times New Roman"/>
          <w:noProof/>
          <w:lang w:val="en-IE"/>
        </w:rPr>
        <w:t>)</w:t>
      </w:r>
      <w:r w:rsidRPr="00DC2002">
        <w:rPr>
          <w:rFonts w:cs="Times New Roman"/>
          <w:noProof/>
          <w:lang w:val="en-IE"/>
        </w:rPr>
        <w:t xml:space="preserve"> legislation</w:t>
      </w:r>
      <w:r w:rsidRPr="00DC2002">
        <w:rPr>
          <w:rStyle w:val="FootnoteReference"/>
          <w:rFonts w:cs="Times New Roman"/>
          <w:noProof/>
          <w:lang w:val="en-IE"/>
        </w:rPr>
        <w:footnoteReference w:id="89"/>
      </w:r>
      <w:r w:rsidRPr="00DC2002">
        <w:rPr>
          <w:rFonts w:cs="Times New Roman"/>
          <w:noProof/>
          <w:lang w:val="en-IE"/>
        </w:rPr>
        <w:t xml:space="preserve">. </w:t>
      </w:r>
      <w:r w:rsidR="0CEEA5DF" w:rsidRPr="00DC2002">
        <w:rPr>
          <w:rFonts w:cs="Times New Roman"/>
          <w:noProof/>
          <w:lang w:val="en-IE"/>
        </w:rPr>
        <w:t>The Commission ha</w:t>
      </w:r>
      <w:r w:rsidR="009343F2" w:rsidRPr="00DC2002">
        <w:rPr>
          <w:rFonts w:cs="Times New Roman"/>
          <w:noProof/>
          <w:lang w:val="en-IE"/>
        </w:rPr>
        <w:t>s</w:t>
      </w:r>
      <w:r w:rsidR="0CEEA5DF" w:rsidRPr="00DC2002">
        <w:rPr>
          <w:rFonts w:cs="Times New Roman"/>
          <w:noProof/>
          <w:lang w:val="en-IE"/>
        </w:rPr>
        <w:t xml:space="preserve"> addressed </w:t>
      </w:r>
      <w:r w:rsidR="11BCF02A" w:rsidRPr="00DC2002">
        <w:rPr>
          <w:rFonts w:cs="Times New Roman"/>
          <w:noProof/>
          <w:lang w:val="en-IE"/>
        </w:rPr>
        <w:t xml:space="preserve">psychosocial risks </w:t>
      </w:r>
      <w:r w:rsidR="0CEEA5DF" w:rsidRPr="00DC2002">
        <w:rPr>
          <w:rFonts w:cs="Times New Roman"/>
          <w:noProof/>
          <w:lang w:val="en-IE"/>
        </w:rPr>
        <w:t>and mental health at work over the years in its OSH strategic frameworks</w:t>
      </w:r>
      <w:r w:rsidR="009C13A7" w:rsidRPr="00DC2002">
        <w:rPr>
          <w:rStyle w:val="FootnoteReference"/>
          <w:rFonts w:cs="Times New Roman"/>
          <w:noProof/>
          <w:lang w:val="en-IE"/>
        </w:rPr>
        <w:footnoteReference w:id="90"/>
      </w:r>
      <w:r w:rsidR="0CEEA5DF" w:rsidRPr="00DC2002">
        <w:rPr>
          <w:rFonts w:cs="Times New Roman"/>
          <w:noProof/>
          <w:lang w:val="en-IE"/>
        </w:rPr>
        <w:t xml:space="preserve">. </w:t>
      </w:r>
      <w:r w:rsidR="00C955E4" w:rsidRPr="00DC2002">
        <w:rPr>
          <w:rFonts w:cs="Times New Roman"/>
          <w:noProof/>
          <w:lang w:val="en-IE"/>
        </w:rPr>
        <w:t>There is a particular focus on mental health and psychosocial risks i</w:t>
      </w:r>
      <w:r w:rsidR="0CEEA5DF" w:rsidRPr="00DC2002">
        <w:rPr>
          <w:rFonts w:cs="Times New Roman"/>
          <w:noProof/>
          <w:lang w:val="en-IE"/>
        </w:rPr>
        <w:t>n the Communication on a</w:t>
      </w:r>
      <w:r w:rsidR="00E40790" w:rsidRPr="00DC2002">
        <w:rPr>
          <w:rFonts w:cs="Times New Roman"/>
          <w:noProof/>
          <w:lang w:val="en-IE"/>
        </w:rPr>
        <w:t>n</w:t>
      </w:r>
      <w:r w:rsidR="0CEEA5DF" w:rsidRPr="00DC2002">
        <w:rPr>
          <w:rFonts w:cs="Times New Roman"/>
          <w:noProof/>
          <w:lang w:val="en-IE"/>
        </w:rPr>
        <w:t xml:space="preserve"> “EU strategic framework on health and safety at work 2021-2027”</w:t>
      </w:r>
      <w:r w:rsidR="009C13A7" w:rsidRPr="00DC2002">
        <w:rPr>
          <w:rStyle w:val="FootnoteReference"/>
          <w:rFonts w:cs="Times New Roman"/>
          <w:noProof/>
          <w:lang w:val="en-IE"/>
        </w:rPr>
        <w:footnoteReference w:id="91"/>
      </w:r>
      <w:r w:rsidR="57F34146" w:rsidRPr="00DC2002">
        <w:rPr>
          <w:rFonts w:cs="Times New Roman"/>
          <w:noProof/>
          <w:lang w:val="en-IE"/>
        </w:rPr>
        <w:t>.</w:t>
      </w:r>
      <w:r w:rsidR="00E40790" w:rsidRPr="00DC2002">
        <w:rPr>
          <w:rFonts w:cs="Times New Roman"/>
          <w:noProof/>
          <w:lang w:val="en-IE"/>
        </w:rPr>
        <w:t xml:space="preserve"> </w:t>
      </w:r>
    </w:p>
    <w:p w14:paraId="1FCEE0A7" w14:textId="77777777" w:rsidR="00AB3F2D" w:rsidRPr="00DC2002" w:rsidRDefault="006103A0" w:rsidP="006103A0">
      <w:pPr>
        <w:jc w:val="both"/>
        <w:rPr>
          <w:rFonts w:cs="Times New Roman"/>
          <w:noProof/>
          <w:lang w:val="en-IE"/>
        </w:rPr>
      </w:pPr>
      <w:r w:rsidRPr="00DC2002">
        <w:rPr>
          <w:rFonts w:cs="Times New Roman"/>
          <w:noProof/>
          <w:lang w:val="en-IE"/>
        </w:rPr>
        <w:t>Moreover, the need to</w:t>
      </w:r>
      <w:r w:rsidRPr="00DC2002">
        <w:rPr>
          <w:rFonts w:cs="Times New Roman"/>
          <w:noProof/>
        </w:rPr>
        <w:t xml:space="preserve"> </w:t>
      </w:r>
      <w:r w:rsidRPr="00DC2002">
        <w:rPr>
          <w:rFonts w:cs="Times New Roman"/>
          <w:noProof/>
          <w:lang w:val="en-IE"/>
        </w:rPr>
        <w:t xml:space="preserve">reflect on the way forward as regards the </w:t>
      </w:r>
      <w:r w:rsidRPr="00DC2002">
        <w:rPr>
          <w:rFonts w:cs="Times New Roman"/>
          <w:b/>
          <w:noProof/>
          <w:lang w:val="en-IE"/>
        </w:rPr>
        <w:t>right to disconnect</w:t>
      </w:r>
      <w:r w:rsidRPr="00DC2002">
        <w:rPr>
          <w:rFonts w:cs="Times New Roman"/>
          <w:noProof/>
          <w:lang w:val="en-IE"/>
        </w:rPr>
        <w:t xml:space="preserve">, as an integral part of reducing work-related stress and promoting a better </w:t>
      </w:r>
      <w:r w:rsidRPr="00DC2002">
        <w:rPr>
          <w:rFonts w:cs="Times New Roman"/>
          <w:bCs/>
          <w:noProof/>
          <w:lang w:val="en-IE"/>
        </w:rPr>
        <w:t>work-life balance</w:t>
      </w:r>
      <w:r w:rsidRPr="00DC2002">
        <w:rPr>
          <w:rFonts w:cs="Times New Roman"/>
          <w:noProof/>
          <w:lang w:val="en-IE"/>
        </w:rPr>
        <w:t xml:space="preserve">, the </w:t>
      </w:r>
      <w:r w:rsidRPr="00DC2002">
        <w:rPr>
          <w:rFonts w:cs="Times New Roman"/>
          <w:b/>
          <w:bCs/>
          <w:noProof/>
          <w:lang w:val="en-IE"/>
        </w:rPr>
        <w:t>right to return to work</w:t>
      </w:r>
      <w:r w:rsidRPr="00DC2002">
        <w:rPr>
          <w:rFonts w:cs="Times New Roman"/>
          <w:noProof/>
          <w:lang w:val="en-IE"/>
        </w:rPr>
        <w:t xml:space="preserve"> after mental illness as well as a psychologically safe working environment are both crucial to promoting mental health and to creating a more inclusive society. </w:t>
      </w:r>
    </w:p>
    <w:p w14:paraId="0EFDED27" w14:textId="6AECF70F" w:rsidR="006103A0" w:rsidRPr="00DC2002" w:rsidRDefault="006103A0" w:rsidP="006103A0">
      <w:pPr>
        <w:jc w:val="both"/>
        <w:rPr>
          <w:rFonts w:eastAsia="Times New Roman" w:cs="Times New Roman"/>
          <w:noProof/>
          <w:szCs w:val="20"/>
        </w:rPr>
      </w:pPr>
      <w:r w:rsidRPr="00DC2002">
        <w:rPr>
          <w:rFonts w:cs="Times New Roman"/>
          <w:noProof/>
          <w:lang w:val="en-IE"/>
        </w:rPr>
        <w:t>The Commission welcomes the 2022-2024 work programme of the European cross-industry social partners and the ongoing negotiation of a new agreement on teleworking and the right to disconnect, intended to be put forward for adoption in the form of a legally binding agreement implemented via a Directive.</w:t>
      </w:r>
      <w:r w:rsidRPr="00DC2002">
        <w:rPr>
          <w:rFonts w:eastAsia="Times New Roman" w:cs="Times New Roman"/>
          <w:noProof/>
          <w:szCs w:val="20"/>
        </w:rPr>
        <w:t xml:space="preserve"> </w:t>
      </w:r>
      <w:r w:rsidR="00284564" w:rsidRPr="00DC2002">
        <w:rPr>
          <w:rFonts w:cs="Times New Roman"/>
          <w:bCs/>
          <w:noProof/>
          <w:lang w:val="en-IE"/>
        </w:rPr>
        <w:t>The</w:t>
      </w:r>
      <w:r w:rsidR="00284564" w:rsidRPr="00DC2002">
        <w:rPr>
          <w:rFonts w:cs="Times New Roman"/>
          <w:noProof/>
          <w:lang w:val="en-IE"/>
        </w:rPr>
        <w:t xml:space="preserve"> Commission will continue to </w:t>
      </w:r>
      <w:r w:rsidR="00284564" w:rsidRPr="00DC2002">
        <w:rPr>
          <w:rFonts w:cs="Times New Roman"/>
          <w:b/>
          <w:bCs/>
          <w:noProof/>
          <w:lang w:val="en-IE"/>
        </w:rPr>
        <w:t>support social partners</w:t>
      </w:r>
      <w:r w:rsidR="00284564" w:rsidRPr="00DC2002">
        <w:rPr>
          <w:rFonts w:cs="Times New Roman"/>
          <w:noProof/>
          <w:lang w:val="en-IE"/>
        </w:rPr>
        <w:t xml:space="preserve"> in their endeavour to </w:t>
      </w:r>
      <w:r w:rsidR="00284564" w:rsidRPr="00DC2002">
        <w:rPr>
          <w:noProof/>
          <w:lang w:val="en-IE"/>
        </w:rPr>
        <w:t>negotiate a new agreement on telework and the right to disconnect</w:t>
      </w:r>
      <w:r w:rsidR="00284564" w:rsidRPr="00DC2002">
        <w:rPr>
          <w:rFonts w:cs="Times New Roman"/>
          <w:noProof/>
          <w:lang w:val="en-IE"/>
        </w:rPr>
        <w:t xml:space="preserve">, facilitating discussions and the identification of best practices, and by assessing existing practices and rules related to the right to disconnect. </w:t>
      </w:r>
      <w:r w:rsidRPr="00DC2002">
        <w:rPr>
          <w:rFonts w:eastAsia="Times New Roman" w:cs="Times New Roman"/>
          <w:noProof/>
          <w:szCs w:val="20"/>
        </w:rPr>
        <w:t>The on-going negotiations of social partners are linked to the resolution of the European Parliament of January 2021 on the right to disconnect on which the Commission is committed to follow-up.</w:t>
      </w:r>
    </w:p>
    <w:p w14:paraId="73D4CA0E" w14:textId="54912B22" w:rsidR="00C20151" w:rsidRPr="00DC2002" w:rsidRDefault="002C0E46" w:rsidP="00703618">
      <w:pPr>
        <w:jc w:val="both"/>
        <w:rPr>
          <w:rFonts w:cs="Times New Roman"/>
          <w:bCs/>
          <w:noProof/>
          <w:lang w:val="en-IE"/>
        </w:rPr>
      </w:pPr>
      <w:r w:rsidRPr="00DC2002">
        <w:rPr>
          <w:rFonts w:cs="Times New Roman"/>
          <w:b/>
          <w:bCs/>
          <w:noProof/>
          <w:lang w:val="en-IE"/>
        </w:rPr>
        <w:t xml:space="preserve">The Commission will </w:t>
      </w:r>
      <w:r w:rsidR="005074EC" w:rsidRPr="00DC2002">
        <w:rPr>
          <w:rFonts w:cs="Times New Roman"/>
          <w:b/>
          <w:bCs/>
          <w:noProof/>
          <w:lang w:val="en-IE"/>
        </w:rPr>
        <w:t>e</w:t>
      </w:r>
      <w:r w:rsidRPr="00DC2002">
        <w:rPr>
          <w:rFonts w:cs="Times New Roman"/>
          <w:b/>
          <w:bCs/>
          <w:noProof/>
          <w:lang w:val="en-IE"/>
        </w:rPr>
        <w:t>nsure that EU-OSHA</w:t>
      </w:r>
      <w:r w:rsidR="00C955E4" w:rsidRPr="00DC2002">
        <w:rPr>
          <w:rStyle w:val="FootnoteReference"/>
          <w:rFonts w:cs="Times New Roman"/>
          <w:b/>
          <w:bCs/>
          <w:noProof/>
          <w:lang w:val="en-IE"/>
        </w:rPr>
        <w:footnoteReference w:id="92"/>
      </w:r>
      <w:r w:rsidR="00D01BC6" w:rsidRPr="00DC2002">
        <w:rPr>
          <w:rFonts w:cs="Times New Roman"/>
          <w:noProof/>
          <w:lang w:val="en-IE"/>
        </w:rPr>
        <w:t xml:space="preserve"> </w:t>
      </w:r>
      <w:r w:rsidRPr="00DC2002">
        <w:rPr>
          <w:rFonts w:cs="Times New Roman"/>
          <w:bCs/>
          <w:noProof/>
          <w:lang w:val="en-IE"/>
        </w:rPr>
        <w:t>finalise</w:t>
      </w:r>
      <w:r w:rsidR="00D01BC6" w:rsidRPr="00DC2002">
        <w:rPr>
          <w:rFonts w:cs="Times New Roman"/>
          <w:bCs/>
          <w:noProof/>
          <w:lang w:val="en-IE"/>
        </w:rPr>
        <w:t>s</w:t>
      </w:r>
      <w:r w:rsidRPr="00DC2002">
        <w:rPr>
          <w:rFonts w:cs="Times New Roman"/>
          <w:bCs/>
          <w:noProof/>
          <w:lang w:val="en-IE"/>
        </w:rPr>
        <w:t xml:space="preserve"> the overview on OSH and </w:t>
      </w:r>
      <w:r w:rsidR="00C955E4" w:rsidRPr="00DC2002">
        <w:rPr>
          <w:rFonts w:cs="Times New Roman"/>
          <w:b/>
          <w:noProof/>
          <w:lang w:val="en-IE"/>
        </w:rPr>
        <w:t>d</w:t>
      </w:r>
      <w:r w:rsidRPr="00DC2002">
        <w:rPr>
          <w:rFonts w:cs="Times New Roman"/>
          <w:b/>
          <w:noProof/>
          <w:lang w:val="en-IE"/>
        </w:rPr>
        <w:t xml:space="preserve">igitalisation </w:t>
      </w:r>
      <w:r w:rsidRPr="00DC2002">
        <w:rPr>
          <w:rFonts w:cs="Times New Roman"/>
          <w:bCs/>
          <w:noProof/>
          <w:lang w:val="en-IE"/>
        </w:rPr>
        <w:t xml:space="preserve">which covers mental health at work and </w:t>
      </w:r>
      <w:r w:rsidR="00AA2374" w:rsidRPr="00DC2002">
        <w:rPr>
          <w:rFonts w:cs="Times New Roman"/>
          <w:bCs/>
          <w:noProof/>
          <w:lang w:val="en-IE"/>
        </w:rPr>
        <w:t>implements</w:t>
      </w:r>
      <w:r w:rsidRPr="00DC2002">
        <w:rPr>
          <w:rFonts w:cs="Times New Roman"/>
          <w:bCs/>
          <w:noProof/>
          <w:lang w:val="en-IE"/>
        </w:rPr>
        <w:t xml:space="preserve"> an OSH overview on </w:t>
      </w:r>
      <w:r w:rsidR="00C955E4" w:rsidRPr="00DC2002">
        <w:rPr>
          <w:rFonts w:cs="Times New Roman"/>
          <w:bCs/>
          <w:noProof/>
          <w:lang w:val="en-IE"/>
        </w:rPr>
        <w:t>p</w:t>
      </w:r>
      <w:r w:rsidRPr="00DC2002">
        <w:rPr>
          <w:rFonts w:cs="Times New Roman"/>
          <w:bCs/>
          <w:noProof/>
          <w:lang w:val="en-IE"/>
        </w:rPr>
        <w:t>sychosocial and mental health at work, including information on good practices on return</w:t>
      </w:r>
      <w:r w:rsidR="00C955E4" w:rsidRPr="00DC2002">
        <w:rPr>
          <w:rFonts w:cs="Times New Roman"/>
          <w:bCs/>
          <w:noProof/>
          <w:lang w:val="en-IE"/>
        </w:rPr>
        <w:t>ing</w:t>
      </w:r>
      <w:r w:rsidRPr="00DC2002">
        <w:rPr>
          <w:rFonts w:cs="Times New Roman"/>
          <w:bCs/>
          <w:noProof/>
          <w:lang w:val="en-IE"/>
        </w:rPr>
        <w:t xml:space="preserve"> to work and working with mental health conditions</w:t>
      </w:r>
      <w:r w:rsidR="00C955E4" w:rsidRPr="00DC2002">
        <w:rPr>
          <w:rFonts w:cs="Times New Roman"/>
          <w:bCs/>
          <w:noProof/>
          <w:lang w:val="en-IE"/>
        </w:rPr>
        <w:t xml:space="preserve"> and of </w:t>
      </w:r>
      <w:r w:rsidRPr="00DC2002">
        <w:rPr>
          <w:rFonts w:cs="Times New Roman"/>
          <w:bCs/>
          <w:noProof/>
          <w:lang w:val="en-IE"/>
        </w:rPr>
        <w:t>an overview on OSH in the Health and Care sectors</w:t>
      </w:r>
      <w:r w:rsidR="00C955E4" w:rsidRPr="00DC2002">
        <w:rPr>
          <w:rFonts w:cs="Times New Roman"/>
          <w:bCs/>
          <w:noProof/>
          <w:lang w:val="en-IE"/>
        </w:rPr>
        <w:t xml:space="preserve">. The Commission will ensure that EU-OSHA </w:t>
      </w:r>
      <w:r w:rsidR="00D2179C" w:rsidRPr="00DC2002">
        <w:rPr>
          <w:rFonts w:cs="Times New Roman"/>
          <w:bCs/>
          <w:noProof/>
          <w:lang w:val="en-IE"/>
        </w:rPr>
        <w:t>provide</w:t>
      </w:r>
      <w:r w:rsidR="00D01BC6" w:rsidRPr="00DC2002">
        <w:rPr>
          <w:rFonts w:cs="Times New Roman"/>
          <w:bCs/>
          <w:noProof/>
          <w:lang w:val="en-IE"/>
        </w:rPr>
        <w:t>s</w:t>
      </w:r>
      <w:r w:rsidR="00D2179C" w:rsidRPr="00DC2002">
        <w:rPr>
          <w:rFonts w:cs="Times New Roman"/>
          <w:bCs/>
          <w:noProof/>
          <w:lang w:val="en-IE"/>
        </w:rPr>
        <w:t xml:space="preserve"> updated guidance as a follow</w:t>
      </w:r>
      <w:r w:rsidR="00C940A1">
        <w:rPr>
          <w:rFonts w:cs="Times New Roman"/>
          <w:bCs/>
          <w:noProof/>
          <w:lang w:val="en-IE"/>
        </w:rPr>
        <w:t>-up</w:t>
      </w:r>
      <w:r w:rsidR="00D2179C" w:rsidRPr="00DC2002">
        <w:rPr>
          <w:rFonts w:cs="Times New Roman"/>
          <w:bCs/>
          <w:noProof/>
          <w:lang w:val="en-IE"/>
        </w:rPr>
        <w:t xml:space="preserve"> to the 2018</w:t>
      </w:r>
      <w:r w:rsidR="00D2179C" w:rsidRPr="00DC2002" w:rsidDel="00D2179C">
        <w:rPr>
          <w:rFonts w:cs="Times New Roman"/>
          <w:bCs/>
          <w:noProof/>
          <w:lang w:val="en-IE"/>
        </w:rPr>
        <w:t xml:space="preserve"> </w:t>
      </w:r>
      <w:r w:rsidR="00450018" w:rsidRPr="00DC2002">
        <w:rPr>
          <w:rFonts w:cs="Times New Roman"/>
          <w:bCs/>
          <w:noProof/>
          <w:lang w:val="en-IE"/>
        </w:rPr>
        <w:t xml:space="preserve">publication </w:t>
      </w:r>
      <w:r w:rsidRPr="00DC2002">
        <w:rPr>
          <w:rFonts w:cs="Times New Roman"/>
          <w:bCs/>
          <w:noProof/>
          <w:lang w:val="en-IE"/>
        </w:rPr>
        <w:t>“Healthy workers, thriving companies</w:t>
      </w:r>
      <w:r w:rsidR="00C955E4" w:rsidRPr="00DC2002">
        <w:rPr>
          <w:rFonts w:cs="Times New Roman"/>
          <w:bCs/>
          <w:noProof/>
          <w:lang w:val="en-IE"/>
        </w:rPr>
        <w:t xml:space="preserve"> - a practical guide to well-being at work</w:t>
      </w:r>
      <w:r w:rsidRPr="00DC2002">
        <w:rPr>
          <w:rFonts w:cs="Times New Roman"/>
          <w:bCs/>
          <w:noProof/>
          <w:lang w:val="en-IE"/>
        </w:rPr>
        <w:t>”</w:t>
      </w:r>
      <w:r w:rsidRPr="00DC2002">
        <w:rPr>
          <w:rStyle w:val="FootnoteReference"/>
          <w:rFonts w:cs="Times New Roman"/>
          <w:bCs/>
          <w:noProof/>
          <w:lang w:val="en-IE"/>
        </w:rPr>
        <w:footnoteReference w:id="93"/>
      </w:r>
      <w:r w:rsidR="00C955E4" w:rsidRPr="00DC2002">
        <w:rPr>
          <w:rFonts w:cs="Times New Roman"/>
          <w:bCs/>
          <w:noProof/>
          <w:lang w:val="en-IE"/>
        </w:rPr>
        <w:t xml:space="preserve">, and that it </w:t>
      </w:r>
      <w:r w:rsidRPr="00DC2002">
        <w:rPr>
          <w:rFonts w:cs="Times New Roman"/>
          <w:bCs/>
          <w:noProof/>
          <w:lang w:val="en-IE"/>
        </w:rPr>
        <w:t>carr</w:t>
      </w:r>
      <w:r w:rsidR="00D01BC6" w:rsidRPr="00DC2002">
        <w:rPr>
          <w:rFonts w:cs="Times New Roman"/>
          <w:bCs/>
          <w:noProof/>
          <w:lang w:val="en-IE"/>
        </w:rPr>
        <w:t>ies</w:t>
      </w:r>
      <w:r w:rsidRPr="00DC2002">
        <w:rPr>
          <w:rFonts w:cs="Times New Roman"/>
          <w:bCs/>
          <w:noProof/>
          <w:lang w:val="en-IE"/>
        </w:rPr>
        <w:t xml:space="preserve"> out a project on good practices on supporting workers with a work- or non-work-related mental health condition to stay in work or s</w:t>
      </w:r>
      <w:r w:rsidR="00C20151" w:rsidRPr="00DC2002">
        <w:rPr>
          <w:rFonts w:cs="Times New Roman"/>
          <w:bCs/>
          <w:noProof/>
          <w:lang w:val="en-IE"/>
        </w:rPr>
        <w:t>uccessfully return to work following a sickness absence, with a report by 2024.</w:t>
      </w:r>
    </w:p>
    <w:p w14:paraId="1D820008" w14:textId="0438210C" w:rsidR="00BE418A" w:rsidRPr="00DC2002" w:rsidRDefault="00F109FA" w:rsidP="00BE418A">
      <w:pPr>
        <w:jc w:val="both"/>
        <w:rPr>
          <w:rStyle w:val="normaltextrun"/>
          <w:noProof/>
        </w:rPr>
      </w:pPr>
      <w:r w:rsidRPr="00DC2002">
        <w:rPr>
          <w:rFonts w:cs="Times New Roman"/>
          <w:noProof/>
          <w:lang w:val="en-IE"/>
        </w:rPr>
        <w:t xml:space="preserve">The occupational safety and health (OSH) Summit, held on 15-16 May 2023 by the Swedish Presidency and the European Commission, </w:t>
      </w:r>
      <w:r w:rsidR="00AB3F2D" w:rsidRPr="00DC2002">
        <w:rPr>
          <w:rFonts w:cs="Times New Roman"/>
          <w:noProof/>
          <w:lang w:val="en-IE"/>
        </w:rPr>
        <w:t>identified psychosocial risks and mental health at work as growing OSH issues that need intensified further consideration</w:t>
      </w:r>
      <w:r w:rsidRPr="00DC2002">
        <w:rPr>
          <w:rStyle w:val="FootnoteReference"/>
          <w:rFonts w:cs="Times New Roman"/>
          <w:noProof/>
          <w:lang w:val="en-IE"/>
        </w:rPr>
        <w:footnoteReference w:id="94"/>
      </w:r>
      <w:r w:rsidRPr="00DC2002">
        <w:rPr>
          <w:rFonts w:cs="Times New Roman"/>
          <w:noProof/>
          <w:lang w:val="en-IE"/>
        </w:rPr>
        <w:t xml:space="preserve">. </w:t>
      </w:r>
      <w:r w:rsidR="00AB3F2D" w:rsidRPr="00DC2002">
        <w:rPr>
          <w:rFonts w:cs="Times New Roman"/>
          <w:bCs/>
          <w:noProof/>
          <w:szCs w:val="24"/>
          <w:lang w:val="en-IE"/>
        </w:rPr>
        <w:t xml:space="preserve"> </w:t>
      </w:r>
      <w:r w:rsidR="009C13A7" w:rsidRPr="00DC2002">
        <w:rPr>
          <w:rFonts w:cs="Times New Roman"/>
          <w:bCs/>
          <w:noProof/>
          <w:szCs w:val="24"/>
          <w:lang w:val="en-IE"/>
        </w:rPr>
        <w:t xml:space="preserve">The Commission </w:t>
      </w:r>
      <w:r w:rsidR="008A51DB" w:rsidRPr="00DC2002">
        <w:rPr>
          <w:rFonts w:cs="Times New Roman"/>
          <w:bCs/>
          <w:noProof/>
          <w:szCs w:val="24"/>
          <w:lang w:val="en-IE"/>
        </w:rPr>
        <w:t>will</w:t>
      </w:r>
      <w:r w:rsidR="008A51DB" w:rsidRPr="00DC2002">
        <w:rPr>
          <w:rFonts w:cs="Times New Roman"/>
          <w:b/>
          <w:noProof/>
          <w:szCs w:val="24"/>
          <w:lang w:val="en-IE"/>
        </w:rPr>
        <w:t xml:space="preserve"> </w:t>
      </w:r>
      <w:r w:rsidR="007A0C8C" w:rsidRPr="00DC2002">
        <w:rPr>
          <w:rFonts w:cs="Times New Roman"/>
          <w:noProof/>
          <w:lang w:val="en-IE"/>
        </w:rPr>
        <w:t>follow up on the</w:t>
      </w:r>
      <w:r w:rsidR="00284564" w:rsidRPr="00DC2002">
        <w:rPr>
          <w:rFonts w:cs="Times New Roman"/>
          <w:noProof/>
          <w:lang w:val="en-IE"/>
        </w:rPr>
        <w:t>se</w:t>
      </w:r>
      <w:r w:rsidR="007A0C8C" w:rsidRPr="00DC2002">
        <w:rPr>
          <w:rFonts w:cs="Times New Roman"/>
          <w:noProof/>
          <w:lang w:val="en-IE"/>
        </w:rPr>
        <w:t xml:space="preserve"> conclusions</w:t>
      </w:r>
      <w:r w:rsidR="00284564" w:rsidRPr="00DC2002">
        <w:rPr>
          <w:rFonts w:cs="Times New Roman"/>
          <w:noProof/>
          <w:lang w:val="en-IE"/>
        </w:rPr>
        <w:t xml:space="preserve"> of the</w:t>
      </w:r>
      <w:r w:rsidR="003F4428" w:rsidRPr="00DC2002">
        <w:rPr>
          <w:rFonts w:cs="Times New Roman"/>
          <w:noProof/>
          <w:lang w:val="en-IE"/>
        </w:rPr>
        <w:t xml:space="preserve"> </w:t>
      </w:r>
      <w:r w:rsidR="007A0C8C" w:rsidRPr="00DC2002">
        <w:rPr>
          <w:rFonts w:cs="Times New Roman"/>
          <w:noProof/>
          <w:lang w:val="en-IE"/>
        </w:rPr>
        <w:t xml:space="preserve">Summit to improve mental health at work in full respect of the tripartism principle. </w:t>
      </w:r>
      <w:r w:rsidR="00450018" w:rsidRPr="00DC2002">
        <w:rPr>
          <w:rFonts w:cs="Times New Roman"/>
          <w:noProof/>
          <w:lang w:val="en-IE"/>
        </w:rPr>
        <w:t>It</w:t>
      </w:r>
      <w:r w:rsidR="007A0C8C" w:rsidRPr="00DC2002">
        <w:rPr>
          <w:rFonts w:cs="Times New Roman"/>
          <w:noProof/>
          <w:lang w:val="en-IE"/>
        </w:rPr>
        <w:t xml:space="preserve"> will</w:t>
      </w:r>
      <w:r w:rsidR="00450018" w:rsidRPr="00DC2002">
        <w:rPr>
          <w:rFonts w:cs="Times New Roman"/>
          <w:noProof/>
          <w:lang w:val="en-IE"/>
        </w:rPr>
        <w:t xml:space="preserve"> also</w:t>
      </w:r>
      <w:r w:rsidR="007A0C8C" w:rsidRPr="00DC2002">
        <w:rPr>
          <w:rFonts w:cs="Times New Roman"/>
          <w:noProof/>
          <w:lang w:val="en-IE"/>
        </w:rPr>
        <w:t xml:space="preserve"> </w:t>
      </w:r>
      <w:r w:rsidR="007A0C8C" w:rsidRPr="00DC2002">
        <w:rPr>
          <w:rFonts w:cs="Times New Roman"/>
          <w:bCs/>
          <w:noProof/>
          <w:lang w:val="en-IE"/>
        </w:rPr>
        <w:t xml:space="preserve">continue the </w:t>
      </w:r>
      <w:r w:rsidR="007A0C8C" w:rsidRPr="00DC2002">
        <w:rPr>
          <w:rFonts w:cs="Times New Roman"/>
          <w:b/>
          <w:noProof/>
          <w:lang w:val="en-IE"/>
        </w:rPr>
        <w:t>work of the review</w:t>
      </w:r>
      <w:r w:rsidR="007A0C8C" w:rsidRPr="00DC2002">
        <w:rPr>
          <w:rFonts w:cs="Times New Roman"/>
          <w:bCs/>
          <w:noProof/>
          <w:lang w:val="en-IE"/>
        </w:rPr>
        <w:t xml:space="preserve"> of the </w:t>
      </w:r>
      <w:r w:rsidR="00BB5E4E">
        <w:rPr>
          <w:rFonts w:cs="Times New Roman"/>
          <w:bCs/>
          <w:noProof/>
          <w:lang w:val="en-IE"/>
        </w:rPr>
        <w:t>D</w:t>
      </w:r>
      <w:r w:rsidR="007A0C8C" w:rsidRPr="00DC2002">
        <w:rPr>
          <w:rFonts w:cs="Times New Roman"/>
          <w:bCs/>
          <w:noProof/>
          <w:lang w:val="en-IE"/>
        </w:rPr>
        <w:t>irective on the workplace (89/654/EEC)</w:t>
      </w:r>
      <w:r w:rsidR="007A0C8C" w:rsidRPr="00DC2002">
        <w:rPr>
          <w:rStyle w:val="FootnoteReference"/>
          <w:rFonts w:cs="Times New Roman"/>
          <w:bCs/>
          <w:noProof/>
          <w:lang w:val="en-IE"/>
        </w:rPr>
        <w:footnoteReference w:id="95"/>
      </w:r>
      <w:r w:rsidR="007A0C8C" w:rsidRPr="00DC2002">
        <w:rPr>
          <w:rFonts w:cs="Times New Roman"/>
          <w:bCs/>
          <w:noProof/>
          <w:lang w:val="en-IE"/>
        </w:rPr>
        <w:t xml:space="preserve"> </w:t>
      </w:r>
      <w:r w:rsidR="007A0C8C" w:rsidRPr="00DC2002">
        <w:rPr>
          <w:rFonts w:cs="Times New Roman"/>
          <w:noProof/>
          <w:lang w:val="en-IE"/>
        </w:rPr>
        <w:t xml:space="preserve"> and </w:t>
      </w:r>
      <w:r w:rsidR="007A0C8C" w:rsidRPr="00DC2002">
        <w:rPr>
          <w:rFonts w:cs="Times New Roman"/>
          <w:bCs/>
          <w:noProof/>
          <w:lang w:val="en-IE"/>
        </w:rPr>
        <w:t xml:space="preserve">the </w:t>
      </w:r>
      <w:r w:rsidR="00BB5E4E">
        <w:rPr>
          <w:rFonts w:cs="Times New Roman"/>
          <w:bCs/>
          <w:noProof/>
          <w:lang w:val="en-IE"/>
        </w:rPr>
        <w:t>D</w:t>
      </w:r>
      <w:r w:rsidR="007A0C8C" w:rsidRPr="00DC2002">
        <w:rPr>
          <w:rFonts w:cs="Times New Roman"/>
          <w:bCs/>
          <w:noProof/>
          <w:lang w:val="en-IE"/>
        </w:rPr>
        <w:t>irective on work with display screen equipment (90/270/EEC)</w:t>
      </w:r>
      <w:r w:rsidR="007A0C8C" w:rsidRPr="00DC2002">
        <w:rPr>
          <w:noProof/>
          <w:vertAlign w:val="superscript"/>
        </w:rPr>
        <w:footnoteReference w:id="96"/>
      </w:r>
      <w:r w:rsidR="008A51DB" w:rsidRPr="00DC2002">
        <w:rPr>
          <w:rFonts w:cs="Times New Roman"/>
          <w:bCs/>
          <w:noProof/>
          <w:lang w:val="en-IE"/>
        </w:rPr>
        <w:t>.</w:t>
      </w:r>
      <w:r w:rsidR="00BE418A" w:rsidRPr="00DC2002">
        <w:rPr>
          <w:rFonts w:cs="Times New Roman"/>
          <w:noProof/>
          <w:lang w:val="en-IE"/>
        </w:rPr>
        <w:t xml:space="preserve"> Finally, the Commission will support the implementation of the </w:t>
      </w:r>
      <w:r w:rsidR="00BE418A" w:rsidRPr="00DC2002">
        <w:rPr>
          <w:rFonts w:cs="Times New Roman"/>
          <w:b/>
          <w:bCs/>
          <w:noProof/>
          <w:lang w:val="en-IE"/>
        </w:rPr>
        <w:t>European Care Strategy</w:t>
      </w:r>
      <w:r w:rsidR="00BE418A" w:rsidRPr="00DC2002">
        <w:rPr>
          <w:rStyle w:val="FootnoteReference"/>
          <w:rFonts w:cs="Times New Roman"/>
          <w:b/>
          <w:bCs/>
          <w:noProof/>
          <w:lang w:val="en-IE"/>
        </w:rPr>
        <w:footnoteReference w:id="97"/>
      </w:r>
      <w:r w:rsidR="00BE418A" w:rsidRPr="00DC2002">
        <w:rPr>
          <w:rFonts w:cs="Times New Roman"/>
          <w:noProof/>
          <w:lang w:val="en-IE"/>
        </w:rPr>
        <w:t xml:space="preserve"> with actions that contribute to the mental </w:t>
      </w:r>
      <w:r w:rsidR="00BE418A" w:rsidRPr="00DC2002">
        <w:rPr>
          <w:rStyle w:val="normaltextrun"/>
          <w:noProof/>
        </w:rPr>
        <w:t>well-being of carers and those being cared for.</w:t>
      </w:r>
    </w:p>
    <w:tbl>
      <w:tblPr>
        <w:tblStyle w:val="TableGrid"/>
        <w:tblW w:w="0" w:type="auto"/>
        <w:tblInd w:w="0" w:type="dxa"/>
        <w:tblLook w:val="04A0" w:firstRow="1" w:lastRow="0" w:firstColumn="1" w:lastColumn="0" w:noHBand="0" w:noVBand="1"/>
      </w:tblPr>
      <w:tblGrid>
        <w:gridCol w:w="9286"/>
      </w:tblGrid>
      <w:tr w:rsidR="0024709F" w:rsidRPr="00DC2002" w14:paraId="5BB99F80" w14:textId="77777777" w:rsidTr="392C5086">
        <w:tc>
          <w:tcPr>
            <w:tcW w:w="9286" w:type="dxa"/>
          </w:tcPr>
          <w:p w14:paraId="2F17456F" w14:textId="3B70BA85" w:rsidR="0024709F" w:rsidRPr="00DC2002" w:rsidRDefault="0024709F" w:rsidP="005074EC">
            <w:pPr>
              <w:pBdr>
                <w:bottom w:val="single" w:sz="4" w:space="1" w:color="auto"/>
              </w:pBdr>
              <w:shd w:val="clear" w:color="auto" w:fill="FFFFFF" w:themeFill="background1"/>
              <w:jc w:val="both"/>
              <w:rPr>
                <w:b/>
                <w:noProof/>
                <w:lang w:val="en-IE"/>
              </w:rPr>
            </w:pPr>
            <w:r w:rsidRPr="00985CA2">
              <w:rPr>
                <w:b/>
                <w:noProof/>
                <w:szCs w:val="24"/>
                <w:lang w:val="en-IE"/>
              </w:rPr>
              <w:t>FLAGSHIP</w:t>
            </w:r>
            <w:r w:rsidR="002A262A" w:rsidRPr="00985CA2">
              <w:rPr>
                <w:b/>
                <w:noProof/>
                <w:szCs w:val="24"/>
                <w:lang w:val="en-IE"/>
              </w:rPr>
              <w:t xml:space="preserve"> INITIATIVES</w:t>
            </w:r>
            <w:r w:rsidR="005074EC" w:rsidRPr="00DC2002">
              <w:rPr>
                <w:rStyle w:val="FootnoteReference"/>
                <w:b/>
                <w:noProof/>
                <w:lang w:val="en-IE"/>
              </w:rPr>
              <w:footnoteReference w:id="98"/>
            </w:r>
          </w:p>
          <w:p w14:paraId="21604342" w14:textId="77777777" w:rsidR="000B4475" w:rsidRPr="00DC2002" w:rsidRDefault="000B4475" w:rsidP="005074EC">
            <w:pPr>
              <w:shd w:val="clear" w:color="auto" w:fill="FFFFFF" w:themeFill="background1"/>
              <w:jc w:val="both"/>
              <w:rPr>
                <w:b/>
                <w:smallCaps/>
                <w:noProof/>
                <w:lang w:val="en-IE"/>
              </w:rPr>
            </w:pPr>
          </w:p>
          <w:p w14:paraId="43C2A72F" w14:textId="7FEEE2CA" w:rsidR="00D91DBF" w:rsidRPr="00DC2002" w:rsidRDefault="00D91DBF" w:rsidP="00445ADC">
            <w:pPr>
              <w:shd w:val="clear" w:color="auto" w:fill="FFFFFF" w:themeFill="background1"/>
              <w:jc w:val="both"/>
              <w:rPr>
                <w:b/>
                <w:smallCaps/>
                <w:noProof/>
                <w:sz w:val="24"/>
                <w:szCs w:val="24"/>
                <w:lang w:val="en-IE"/>
              </w:rPr>
            </w:pPr>
            <w:r w:rsidRPr="00DC2002">
              <w:rPr>
                <w:b/>
                <w:smallCaps/>
                <w:noProof/>
                <w:sz w:val="24"/>
                <w:szCs w:val="24"/>
                <w:lang w:val="en-IE"/>
              </w:rPr>
              <w:t>1</w:t>
            </w:r>
            <w:r w:rsidR="00CC27B5">
              <w:rPr>
                <w:b/>
                <w:smallCaps/>
                <w:noProof/>
                <w:sz w:val="24"/>
                <w:szCs w:val="24"/>
                <w:lang w:val="en-IE"/>
              </w:rPr>
              <w:t>3</w:t>
            </w:r>
            <w:r w:rsidRPr="00DC2002">
              <w:rPr>
                <w:b/>
                <w:smallCaps/>
                <w:noProof/>
                <w:sz w:val="24"/>
                <w:szCs w:val="24"/>
                <w:lang w:val="en-IE"/>
              </w:rPr>
              <w:t>. EU-level initiative on the psychosocial risks</w:t>
            </w:r>
          </w:p>
          <w:p w14:paraId="314A7BE0" w14:textId="4F77DA9A" w:rsidR="00D91DBF" w:rsidRPr="00DC2002" w:rsidRDefault="00C87DD9" w:rsidP="006141AC">
            <w:pPr>
              <w:pStyle w:val="ListParagraph"/>
              <w:numPr>
                <w:ilvl w:val="0"/>
                <w:numId w:val="39"/>
              </w:numPr>
              <w:shd w:val="clear" w:color="auto" w:fill="FFFFFF" w:themeFill="background1"/>
              <w:spacing w:before="120" w:after="120" w:line="240" w:lineRule="auto"/>
              <w:ind w:left="714" w:hanging="357"/>
              <w:jc w:val="both"/>
              <w:rPr>
                <w:bCs/>
                <w:noProof/>
                <w:sz w:val="24"/>
                <w:szCs w:val="24"/>
                <w:lang w:val="en-IE"/>
              </w:rPr>
            </w:pPr>
            <w:r w:rsidRPr="00DC2002">
              <w:rPr>
                <w:bCs/>
                <w:noProof/>
                <w:sz w:val="24"/>
                <w:szCs w:val="24"/>
                <w:lang w:val="en-IE"/>
              </w:rPr>
              <w:t>The Commission will c</w:t>
            </w:r>
            <w:r w:rsidR="008B710F" w:rsidRPr="00DC2002">
              <w:rPr>
                <w:bCs/>
                <w:noProof/>
                <w:sz w:val="24"/>
                <w:szCs w:val="24"/>
                <w:lang w:val="en-IE"/>
              </w:rPr>
              <w:t xml:space="preserve">onduct a peer review on legislative and enforcement approaches to address </w:t>
            </w:r>
            <w:r w:rsidR="008B710F" w:rsidRPr="00DC2002">
              <w:rPr>
                <w:b/>
                <w:noProof/>
                <w:sz w:val="24"/>
                <w:szCs w:val="24"/>
                <w:lang w:val="en-IE"/>
              </w:rPr>
              <w:t>psychosocial risks at work</w:t>
            </w:r>
            <w:r w:rsidR="008B710F" w:rsidRPr="00DC2002">
              <w:rPr>
                <w:bCs/>
                <w:noProof/>
                <w:sz w:val="24"/>
                <w:szCs w:val="24"/>
                <w:lang w:val="en-IE"/>
              </w:rPr>
              <w:t xml:space="preserve"> in the Member States with a view, and subject to its outcomes</w:t>
            </w:r>
            <w:r w:rsidR="009F2040" w:rsidRPr="00DC2002">
              <w:rPr>
                <w:bCs/>
                <w:noProof/>
                <w:sz w:val="24"/>
                <w:szCs w:val="24"/>
                <w:lang w:val="en-IE"/>
              </w:rPr>
              <w:t xml:space="preserve"> and the input of social partners</w:t>
            </w:r>
            <w:r w:rsidR="008B710F" w:rsidRPr="00DC2002">
              <w:rPr>
                <w:bCs/>
                <w:noProof/>
                <w:sz w:val="24"/>
                <w:szCs w:val="24"/>
                <w:lang w:val="en-IE"/>
              </w:rPr>
              <w:t>, to present an EU-level initiative on the psychosocial risks</w:t>
            </w:r>
            <w:r w:rsidR="00052F46" w:rsidRPr="00DC2002">
              <w:rPr>
                <w:bCs/>
                <w:noProof/>
                <w:sz w:val="24"/>
                <w:szCs w:val="24"/>
                <w:lang w:val="en-IE"/>
              </w:rPr>
              <w:t xml:space="preserve"> in the medium term</w:t>
            </w:r>
            <w:r w:rsidR="006141AC" w:rsidRPr="00DC2002">
              <w:rPr>
                <w:bCs/>
                <w:noProof/>
                <w:sz w:val="24"/>
                <w:szCs w:val="24"/>
                <w:lang w:val="en-IE"/>
              </w:rPr>
              <w:t>.</w:t>
            </w:r>
          </w:p>
          <w:p w14:paraId="688B1B9E" w14:textId="77777777" w:rsidR="00D91DBF" w:rsidRPr="00DC2002" w:rsidRDefault="00D91DBF" w:rsidP="00445ADC">
            <w:pPr>
              <w:pStyle w:val="ListParagraph"/>
              <w:shd w:val="clear" w:color="auto" w:fill="FFFFFF" w:themeFill="background1"/>
              <w:spacing w:after="0" w:line="240" w:lineRule="auto"/>
              <w:jc w:val="both"/>
              <w:rPr>
                <w:bCs/>
                <w:noProof/>
                <w:sz w:val="24"/>
                <w:szCs w:val="24"/>
                <w:lang w:val="en-IE"/>
              </w:rPr>
            </w:pPr>
          </w:p>
          <w:p w14:paraId="7631C2B1" w14:textId="3401DB3F" w:rsidR="00D91DBF" w:rsidRPr="00DC2002" w:rsidRDefault="00D91DBF" w:rsidP="009345DA">
            <w:pPr>
              <w:shd w:val="clear" w:color="auto" w:fill="FFFFFF" w:themeFill="background1"/>
              <w:jc w:val="both"/>
              <w:rPr>
                <w:bCs/>
                <w:noProof/>
                <w:sz w:val="24"/>
                <w:szCs w:val="24"/>
                <w:lang w:val="en-IE"/>
              </w:rPr>
            </w:pPr>
            <w:r w:rsidRPr="00DC2002">
              <w:rPr>
                <w:b/>
                <w:smallCaps/>
                <w:noProof/>
                <w:sz w:val="24"/>
                <w:szCs w:val="24"/>
                <w:lang w:val="en-IE"/>
              </w:rPr>
              <w:t>1</w:t>
            </w:r>
            <w:r w:rsidR="00CC27B5">
              <w:rPr>
                <w:b/>
                <w:smallCaps/>
                <w:noProof/>
                <w:sz w:val="24"/>
                <w:szCs w:val="24"/>
                <w:lang w:val="en-IE"/>
              </w:rPr>
              <w:t>4</w:t>
            </w:r>
            <w:r w:rsidRPr="00DC2002">
              <w:rPr>
                <w:b/>
                <w:smallCaps/>
                <w:noProof/>
                <w:sz w:val="24"/>
                <w:szCs w:val="24"/>
                <w:lang w:val="en-IE"/>
              </w:rPr>
              <w:t>.</w:t>
            </w:r>
            <w:r w:rsidR="006141AC" w:rsidRPr="00DC2002">
              <w:rPr>
                <w:b/>
                <w:smallCaps/>
                <w:noProof/>
                <w:sz w:val="24"/>
                <w:szCs w:val="24"/>
                <w:lang w:val="en-IE"/>
              </w:rPr>
              <w:t xml:space="preserve"> </w:t>
            </w:r>
            <w:r w:rsidRPr="00DC2002">
              <w:rPr>
                <w:b/>
                <w:smallCaps/>
                <w:noProof/>
                <w:sz w:val="24"/>
                <w:szCs w:val="24"/>
                <w:lang w:val="en-IE"/>
              </w:rPr>
              <w:t>EU work place campaigns</w:t>
            </w:r>
          </w:p>
          <w:p w14:paraId="76EE9B5C" w14:textId="22D12599" w:rsidR="0024709F" w:rsidRPr="00DC2002" w:rsidRDefault="792AB976" w:rsidP="00B729B2">
            <w:pPr>
              <w:pStyle w:val="ListParagraph"/>
              <w:numPr>
                <w:ilvl w:val="0"/>
                <w:numId w:val="39"/>
              </w:numPr>
              <w:shd w:val="clear" w:color="auto" w:fill="FFFFFF" w:themeFill="background1"/>
              <w:spacing w:before="120" w:after="120" w:line="240" w:lineRule="auto"/>
              <w:ind w:left="714" w:hanging="357"/>
              <w:jc w:val="both"/>
              <w:rPr>
                <w:noProof/>
                <w:sz w:val="24"/>
                <w:szCs w:val="28"/>
                <w:lang w:val="en-IE"/>
              </w:rPr>
            </w:pPr>
            <w:r w:rsidRPr="00DC2002">
              <w:rPr>
                <w:b/>
                <w:noProof/>
                <w:sz w:val="24"/>
                <w:szCs w:val="28"/>
                <w:lang w:val="en-IE"/>
              </w:rPr>
              <w:t xml:space="preserve">EU-wide </w:t>
            </w:r>
            <w:r w:rsidR="005074EC" w:rsidRPr="00DC2002">
              <w:rPr>
                <w:b/>
                <w:noProof/>
                <w:sz w:val="24"/>
                <w:szCs w:val="28"/>
                <w:lang w:val="en-IE"/>
              </w:rPr>
              <w:t xml:space="preserve">EU-OSHA </w:t>
            </w:r>
            <w:r w:rsidRPr="00DC2002">
              <w:rPr>
                <w:b/>
                <w:noProof/>
                <w:sz w:val="24"/>
                <w:szCs w:val="28"/>
                <w:lang w:val="en-IE"/>
              </w:rPr>
              <w:t>Healthy Workplaces Campaign</w:t>
            </w:r>
            <w:r w:rsidR="005074EC" w:rsidRPr="00DC2002">
              <w:rPr>
                <w:b/>
                <w:noProof/>
                <w:sz w:val="24"/>
                <w:szCs w:val="28"/>
                <w:lang w:val="en-IE"/>
              </w:rPr>
              <w:t xml:space="preserve"> </w:t>
            </w:r>
            <w:r w:rsidRPr="00DC2002">
              <w:rPr>
                <w:b/>
                <w:noProof/>
                <w:sz w:val="24"/>
                <w:szCs w:val="28"/>
                <w:lang w:val="en-IE"/>
              </w:rPr>
              <w:t>- Safe and healthy work in the digital age</w:t>
            </w:r>
            <w:r w:rsidRPr="00DC2002">
              <w:rPr>
                <w:noProof/>
                <w:sz w:val="24"/>
                <w:szCs w:val="28"/>
                <w:lang w:val="en-IE"/>
              </w:rPr>
              <w:t>, including a focus on mental health at work (2023-2025)</w:t>
            </w:r>
            <w:r w:rsidR="2A168C97" w:rsidRPr="00DC2002">
              <w:rPr>
                <w:noProof/>
                <w:sz w:val="24"/>
                <w:szCs w:val="28"/>
                <w:lang w:val="en-IE"/>
              </w:rPr>
              <w:t>;</w:t>
            </w:r>
          </w:p>
          <w:p w14:paraId="5BF45F94" w14:textId="458DE2E0" w:rsidR="00937039" w:rsidRPr="00DC2002" w:rsidRDefault="00937039" w:rsidP="00B729B2">
            <w:pPr>
              <w:pStyle w:val="ListParagraph"/>
              <w:numPr>
                <w:ilvl w:val="0"/>
                <w:numId w:val="39"/>
              </w:numPr>
              <w:shd w:val="clear" w:color="auto" w:fill="FFFFFF" w:themeFill="background1"/>
              <w:spacing w:before="120" w:after="120" w:line="240" w:lineRule="auto"/>
              <w:ind w:left="714" w:hanging="357"/>
              <w:jc w:val="both"/>
              <w:rPr>
                <w:rFonts w:cs="Times New Roman"/>
                <w:noProof/>
                <w:sz w:val="28"/>
                <w:szCs w:val="28"/>
                <w:lang w:val="en-IE"/>
              </w:rPr>
            </w:pPr>
            <w:r w:rsidRPr="00DC2002">
              <w:rPr>
                <w:rFonts w:cs="Times New Roman"/>
                <w:b/>
                <w:noProof/>
                <w:sz w:val="24"/>
                <w:szCs w:val="28"/>
                <w:lang w:val="en-IE"/>
              </w:rPr>
              <w:t>EU-</w:t>
            </w:r>
            <w:r w:rsidR="00D5612F" w:rsidRPr="00DC2002">
              <w:rPr>
                <w:rFonts w:cs="Times New Roman"/>
                <w:b/>
                <w:noProof/>
                <w:sz w:val="24"/>
                <w:szCs w:val="28"/>
                <w:lang w:val="en-IE"/>
              </w:rPr>
              <w:t>wide</w:t>
            </w:r>
            <w:r w:rsidRPr="00DC2002">
              <w:rPr>
                <w:rFonts w:cs="Times New Roman"/>
                <w:b/>
                <w:noProof/>
                <w:sz w:val="24"/>
                <w:szCs w:val="28"/>
                <w:lang w:val="en-IE"/>
              </w:rPr>
              <w:t xml:space="preserve"> </w:t>
            </w:r>
            <w:r w:rsidR="005074EC" w:rsidRPr="00DC2002">
              <w:rPr>
                <w:rFonts w:cs="Times New Roman"/>
                <w:b/>
                <w:noProof/>
                <w:sz w:val="24"/>
                <w:szCs w:val="28"/>
                <w:lang w:val="en-IE"/>
              </w:rPr>
              <w:t xml:space="preserve">EU-OSHA </w:t>
            </w:r>
            <w:r w:rsidRPr="00DC2002">
              <w:rPr>
                <w:rFonts w:cs="Times New Roman"/>
                <w:b/>
                <w:noProof/>
                <w:sz w:val="24"/>
                <w:szCs w:val="28"/>
                <w:lang w:val="en-IE"/>
              </w:rPr>
              <w:t xml:space="preserve">Healthy Workplaces Campaign on </w:t>
            </w:r>
            <w:r w:rsidR="00450018" w:rsidRPr="00DC2002">
              <w:rPr>
                <w:rFonts w:cs="Times New Roman"/>
                <w:b/>
                <w:noProof/>
                <w:sz w:val="24"/>
                <w:szCs w:val="32"/>
                <w:lang w:val="en-IE"/>
              </w:rPr>
              <w:t>psychosocial risks and</w:t>
            </w:r>
            <w:r w:rsidR="00450018" w:rsidRPr="00DC2002">
              <w:rPr>
                <w:rFonts w:cs="Times New Roman"/>
                <w:b/>
                <w:noProof/>
                <w:sz w:val="32"/>
                <w:szCs w:val="32"/>
                <w:lang w:val="en-IE"/>
              </w:rPr>
              <w:t xml:space="preserve"> </w:t>
            </w:r>
            <w:r w:rsidRPr="00DC2002">
              <w:rPr>
                <w:rFonts w:cs="Times New Roman"/>
                <w:b/>
                <w:noProof/>
                <w:sz w:val="24"/>
                <w:szCs w:val="28"/>
                <w:lang w:val="en-IE"/>
              </w:rPr>
              <w:t xml:space="preserve">mental health at </w:t>
            </w:r>
            <w:r w:rsidR="003A5125" w:rsidRPr="00DC2002">
              <w:rPr>
                <w:rFonts w:cs="Times New Roman"/>
                <w:b/>
                <w:noProof/>
                <w:sz w:val="24"/>
                <w:szCs w:val="28"/>
                <w:lang w:val="en-IE"/>
              </w:rPr>
              <w:t xml:space="preserve">work </w:t>
            </w:r>
            <w:r w:rsidR="003A5125" w:rsidRPr="00DC2002">
              <w:rPr>
                <w:rFonts w:cs="Times New Roman"/>
                <w:bCs/>
                <w:noProof/>
                <w:sz w:val="24"/>
                <w:szCs w:val="28"/>
                <w:lang w:val="en-IE"/>
              </w:rPr>
              <w:t>with a focus on new and overlooked occupational sectors, including agriculture and construction, and groups including low skilled, migrant or young workers (2026-2027/28).</w:t>
            </w:r>
          </w:p>
          <w:p w14:paraId="7B5DE225" w14:textId="6C485817" w:rsidR="003D74EC" w:rsidRPr="00DC2002" w:rsidRDefault="003D74EC" w:rsidP="005074EC">
            <w:pPr>
              <w:pStyle w:val="ListParagraph"/>
              <w:shd w:val="clear" w:color="auto" w:fill="FFFFFF" w:themeFill="background1"/>
              <w:spacing w:after="0" w:line="240" w:lineRule="auto"/>
              <w:jc w:val="both"/>
              <w:rPr>
                <w:i/>
                <w:noProof/>
                <w:u w:val="single"/>
                <w:lang w:val="en-IE"/>
              </w:rPr>
            </w:pPr>
          </w:p>
        </w:tc>
      </w:tr>
    </w:tbl>
    <w:p w14:paraId="7528BEF7" w14:textId="66CCAA02" w:rsidR="00112425" w:rsidRPr="00DC2002" w:rsidRDefault="00112425" w:rsidP="005074EC">
      <w:pPr>
        <w:jc w:val="both"/>
        <w:rPr>
          <w:rFonts w:cs="Times New Roman"/>
          <w:b/>
          <w:noProof/>
          <w:szCs w:val="24"/>
          <w:lang w:val="en-IE"/>
        </w:rPr>
      </w:pPr>
    </w:p>
    <w:p w14:paraId="629E81E3" w14:textId="4E0A5352" w:rsidR="00450018" w:rsidRPr="00DC2002" w:rsidRDefault="00124971" w:rsidP="008A499D">
      <w:pPr>
        <w:jc w:val="both"/>
        <w:rPr>
          <w:rFonts w:cs="Times New Roman"/>
          <w:noProof/>
          <w:lang w:val="en-IE"/>
        </w:rPr>
      </w:pPr>
      <w:r w:rsidRPr="00DC2002">
        <w:rPr>
          <w:rFonts w:cs="Times New Roman"/>
          <w:b/>
          <w:noProof/>
          <w:szCs w:val="24"/>
          <w:lang w:val="en-IE"/>
        </w:rPr>
        <w:t xml:space="preserve">Member States are encouraged to </w:t>
      </w:r>
      <w:r w:rsidRPr="00DC2002">
        <w:rPr>
          <w:rFonts w:cs="Times New Roman"/>
          <w:noProof/>
          <w:lang w:val="en-IE"/>
        </w:rPr>
        <w:t xml:space="preserve">raise awareness of the mental health issues of </w:t>
      </w:r>
      <w:r w:rsidRPr="00DC2002">
        <w:rPr>
          <w:rFonts w:cs="Times New Roman"/>
          <w:b/>
          <w:noProof/>
          <w:lang w:val="en-IE"/>
        </w:rPr>
        <w:t xml:space="preserve">farmers and populations in rural areas </w:t>
      </w:r>
      <w:r w:rsidRPr="00DC2002">
        <w:rPr>
          <w:rFonts w:cs="Times New Roman"/>
          <w:noProof/>
          <w:lang w:val="en-IE"/>
        </w:rPr>
        <w:t>with support from the common agriculture policy and develop and implement policies and best practices to</w:t>
      </w:r>
      <w:r w:rsidR="00450018" w:rsidRPr="00DC2002">
        <w:rPr>
          <w:rFonts w:cs="Times New Roman"/>
          <w:noProof/>
          <w:lang w:val="en-IE"/>
        </w:rPr>
        <w:t xml:space="preserve"> help focus on prevention and</w:t>
      </w:r>
      <w:r w:rsidRPr="00DC2002">
        <w:rPr>
          <w:rFonts w:cs="Times New Roman"/>
          <w:noProof/>
          <w:lang w:val="en-IE"/>
        </w:rPr>
        <w:t xml:space="preserve"> </w:t>
      </w:r>
      <w:r w:rsidRPr="00DC2002">
        <w:rPr>
          <w:rFonts w:cs="Times New Roman"/>
          <w:b/>
          <w:bCs/>
          <w:noProof/>
          <w:lang w:val="en-IE"/>
        </w:rPr>
        <w:t>strengthen the resilience</w:t>
      </w:r>
      <w:r w:rsidRPr="00DC2002">
        <w:rPr>
          <w:rFonts w:cs="Times New Roman"/>
          <w:noProof/>
          <w:lang w:val="en-IE"/>
        </w:rPr>
        <w:t xml:space="preserve"> of essential workers, including health professionals, teachers and farmers. </w:t>
      </w:r>
      <w:r w:rsidR="00450018" w:rsidRPr="00DC2002">
        <w:rPr>
          <w:rFonts w:cs="Times New Roman"/>
          <w:noProof/>
          <w:lang w:val="en-IE"/>
        </w:rPr>
        <w:t xml:space="preserve">To help Member States, the Commission will ensure that EU OSHA produces a report that </w:t>
      </w:r>
      <w:r w:rsidR="00450018" w:rsidRPr="00DC2002">
        <w:rPr>
          <w:rFonts w:cs="Times New Roman"/>
          <w:b/>
          <w:bCs/>
          <w:noProof/>
          <w:lang w:val="en-IE"/>
        </w:rPr>
        <w:t>addresses psychosocial risks in the agricultural sector.</w:t>
      </w:r>
    </w:p>
    <w:p w14:paraId="2F11726D" w14:textId="52DD411A" w:rsidR="00124971" w:rsidRPr="00DC2002" w:rsidRDefault="00D01BC6" w:rsidP="008A499D">
      <w:pPr>
        <w:jc w:val="both"/>
        <w:rPr>
          <w:rFonts w:cs="Times New Roman"/>
          <w:noProof/>
          <w:lang w:val="en-IE"/>
        </w:rPr>
      </w:pPr>
      <w:r w:rsidRPr="00DC2002">
        <w:rPr>
          <w:rFonts w:cs="Times New Roman"/>
          <w:noProof/>
          <w:lang w:val="en-IE"/>
        </w:rPr>
        <w:t xml:space="preserve">Member States are also encouraged to further </w:t>
      </w:r>
      <w:r w:rsidR="00124971" w:rsidRPr="00DC2002">
        <w:rPr>
          <w:noProof/>
        </w:rPr>
        <w:t>promote the use of SLIC Guide</w:t>
      </w:r>
      <w:r w:rsidR="00124971" w:rsidRPr="00DC2002">
        <w:rPr>
          <w:rStyle w:val="FootnoteReference"/>
          <w:noProof/>
        </w:rPr>
        <w:footnoteReference w:id="99"/>
      </w:r>
      <w:r w:rsidR="00124971" w:rsidRPr="00DC2002">
        <w:rPr>
          <w:noProof/>
        </w:rPr>
        <w:t xml:space="preserve"> with regard to prevention of psychosocial risks for increasing </w:t>
      </w:r>
      <w:r w:rsidR="00124971" w:rsidRPr="00DC2002">
        <w:rPr>
          <w:noProof/>
          <w:lang w:val="en-IE"/>
        </w:rPr>
        <w:t>effective monitoring and inspections of OSH obligations in this regard, as well as to participate in SLIC training events for labour inspectors.</w:t>
      </w:r>
      <w:r w:rsidR="00124971" w:rsidRPr="00DC2002">
        <w:rPr>
          <w:rFonts w:cs="Times New Roman"/>
          <w:noProof/>
          <w:lang w:val="en-IE"/>
        </w:rPr>
        <w:t xml:space="preserve"> </w:t>
      </w:r>
    </w:p>
    <w:p w14:paraId="6FF72533" w14:textId="6F457FD2" w:rsidR="001A67BD" w:rsidRPr="00DC2002" w:rsidRDefault="00F109FA" w:rsidP="00C124AB">
      <w:pPr>
        <w:pStyle w:val="Heading2"/>
        <w:rPr>
          <w:noProof/>
          <w:lang w:val="en-IE"/>
        </w:rPr>
      </w:pPr>
      <w:bookmarkStart w:id="22" w:name="_Hlk131604648"/>
      <w:r w:rsidRPr="00DC2002">
        <w:rPr>
          <w:noProof/>
          <w:lang w:val="en-IE"/>
        </w:rPr>
        <w:t xml:space="preserve">Reinforcing </w:t>
      </w:r>
      <w:r w:rsidR="25486294" w:rsidRPr="00DC2002">
        <w:rPr>
          <w:noProof/>
          <w:lang w:val="en-IE"/>
        </w:rPr>
        <w:t>mental health systems and improving access to treatment and care</w:t>
      </w:r>
    </w:p>
    <w:bookmarkEnd w:id="22"/>
    <w:p w14:paraId="4FCED198" w14:textId="74A49F5B" w:rsidR="00460BEB" w:rsidRPr="00DC2002" w:rsidRDefault="004A10BA" w:rsidP="005074EC">
      <w:pPr>
        <w:jc w:val="both"/>
        <w:rPr>
          <w:noProof/>
          <w:lang w:val="en-IE"/>
        </w:rPr>
      </w:pPr>
      <w:r w:rsidRPr="00B80B75">
        <w:rPr>
          <w:noProof/>
          <w:lang w:val="en-IE"/>
        </w:rPr>
        <w:t>H</w:t>
      </w:r>
      <w:r w:rsidR="00D94B72" w:rsidRPr="00B80B75">
        <w:rPr>
          <w:noProof/>
          <w:lang w:val="en-IE"/>
        </w:rPr>
        <w:t xml:space="preserve">ealth systems </w:t>
      </w:r>
      <w:r w:rsidR="00460BEB" w:rsidRPr="00B80B75">
        <w:rPr>
          <w:noProof/>
          <w:lang w:val="en-IE"/>
        </w:rPr>
        <w:t xml:space="preserve">need to </w:t>
      </w:r>
      <w:r w:rsidR="00D94B72" w:rsidRPr="00B80B75">
        <w:rPr>
          <w:noProof/>
          <w:lang w:val="en-IE"/>
        </w:rPr>
        <w:t xml:space="preserve">reinforce their </w:t>
      </w:r>
      <w:r w:rsidR="00460BEB" w:rsidRPr="00B80B75">
        <w:rPr>
          <w:noProof/>
          <w:lang w:val="en-IE"/>
        </w:rPr>
        <w:t>capacity to lead action on mental health, from prevention, to ear</w:t>
      </w:r>
      <w:r w:rsidR="00D94B72" w:rsidRPr="00B80B75">
        <w:rPr>
          <w:noProof/>
          <w:lang w:val="en-IE"/>
        </w:rPr>
        <w:t xml:space="preserve">ly </w:t>
      </w:r>
      <w:r w:rsidR="00EE3FD0" w:rsidRPr="00B80B75">
        <w:rPr>
          <w:noProof/>
          <w:lang w:val="en-IE"/>
        </w:rPr>
        <w:t>intervention, to</w:t>
      </w:r>
      <w:r w:rsidR="00D94B72" w:rsidRPr="00B80B75">
        <w:rPr>
          <w:noProof/>
          <w:lang w:val="en-IE"/>
        </w:rPr>
        <w:t xml:space="preserve"> diagnosis</w:t>
      </w:r>
      <w:r w:rsidR="00460BEB" w:rsidRPr="00B80B75">
        <w:rPr>
          <w:noProof/>
          <w:lang w:val="en-IE"/>
        </w:rPr>
        <w:t xml:space="preserve">, </w:t>
      </w:r>
      <w:r w:rsidR="00D94B72" w:rsidRPr="00B80B75">
        <w:rPr>
          <w:noProof/>
          <w:lang w:val="en-IE"/>
        </w:rPr>
        <w:t xml:space="preserve">treatment and management of care and </w:t>
      </w:r>
      <w:r w:rsidR="00460BEB" w:rsidRPr="00B80B75">
        <w:rPr>
          <w:noProof/>
          <w:lang w:val="en-IE"/>
        </w:rPr>
        <w:t xml:space="preserve">support to the </w:t>
      </w:r>
      <w:r w:rsidR="00D94B72" w:rsidRPr="00B80B75">
        <w:rPr>
          <w:noProof/>
          <w:lang w:val="en-IE"/>
        </w:rPr>
        <w:t>reintegration of patients.</w:t>
      </w:r>
      <w:r w:rsidR="00460BEB" w:rsidRPr="00B80B75">
        <w:rPr>
          <w:noProof/>
          <w:lang w:val="en-IE"/>
        </w:rPr>
        <w:t xml:space="preserve"> Reinforcing mental health systems and improving access to treatment and care is therefore a key objective.</w:t>
      </w:r>
    </w:p>
    <w:p w14:paraId="3281A1FA" w14:textId="239D77ED" w:rsidR="00D6313D" w:rsidRPr="00DC2002" w:rsidRDefault="008F3BC2" w:rsidP="005074EC">
      <w:pPr>
        <w:jc w:val="both"/>
        <w:rPr>
          <w:noProof/>
          <w:lang w:val="en-IE"/>
        </w:rPr>
      </w:pPr>
      <w:r w:rsidRPr="00DC2002">
        <w:rPr>
          <w:noProof/>
          <w:lang w:val="en-IE"/>
        </w:rPr>
        <w:t>The right of everyone to timely access to affordable, preventive and curative care of good quality is one of the</w:t>
      </w:r>
      <w:r w:rsidRPr="00DC2002">
        <w:rPr>
          <w:rFonts w:cs="Times New Roman"/>
          <w:noProof/>
          <w:sz w:val="20"/>
          <w:szCs w:val="20"/>
        </w:rPr>
        <w:t xml:space="preserve"> </w:t>
      </w:r>
      <w:r w:rsidRPr="00DC2002">
        <w:rPr>
          <w:noProof/>
          <w:lang w:val="en-IE"/>
        </w:rPr>
        <w:t>key principles of the European Pillar of Social Rights.</w:t>
      </w:r>
      <w:r w:rsidR="00D94B72" w:rsidRPr="00DC2002">
        <w:rPr>
          <w:noProof/>
          <w:lang w:val="en-IE"/>
        </w:rPr>
        <w:t xml:space="preserve"> </w:t>
      </w:r>
      <w:r w:rsidR="00653FF3" w:rsidRPr="00DC2002">
        <w:rPr>
          <w:noProof/>
          <w:lang w:val="en-IE"/>
        </w:rPr>
        <w:t xml:space="preserve">People suffering from mental health problems in the EU do not often have easy and equal access to support and it often entails costs that are not bearable for many. </w:t>
      </w:r>
      <w:r w:rsidR="00D661EC" w:rsidRPr="00DC2002">
        <w:rPr>
          <w:noProof/>
          <w:lang w:val="en-IE"/>
        </w:rPr>
        <w:t>T</w:t>
      </w:r>
      <w:r w:rsidR="000F7319" w:rsidRPr="00DC2002">
        <w:rPr>
          <w:noProof/>
          <w:lang w:val="en-IE"/>
        </w:rPr>
        <w:t xml:space="preserve">here are </w:t>
      </w:r>
      <w:r w:rsidR="006870EF" w:rsidRPr="00DC2002">
        <w:rPr>
          <w:noProof/>
          <w:lang w:val="en-IE"/>
        </w:rPr>
        <w:t xml:space="preserve">disparities </w:t>
      </w:r>
      <w:r w:rsidR="003B53D8" w:rsidRPr="00DC2002">
        <w:rPr>
          <w:noProof/>
          <w:lang w:val="en-IE"/>
        </w:rPr>
        <w:t xml:space="preserve">between and within Member States </w:t>
      </w:r>
      <w:r w:rsidR="008C30AE" w:rsidRPr="00DC2002">
        <w:rPr>
          <w:noProof/>
          <w:lang w:val="en-IE"/>
        </w:rPr>
        <w:t>as regards</w:t>
      </w:r>
      <w:r w:rsidR="006870EF" w:rsidRPr="00DC2002">
        <w:rPr>
          <w:noProof/>
          <w:lang w:val="en-IE"/>
        </w:rPr>
        <w:t xml:space="preserve"> the capacity of health systems to meet </w:t>
      </w:r>
      <w:r w:rsidR="00C3260C" w:rsidRPr="00DC2002">
        <w:rPr>
          <w:noProof/>
          <w:lang w:val="en-IE"/>
        </w:rPr>
        <w:t>t</w:t>
      </w:r>
      <w:r w:rsidR="007E56BD" w:rsidRPr="00DC2002">
        <w:rPr>
          <w:noProof/>
          <w:lang w:val="en-IE"/>
        </w:rPr>
        <w:t>he needs of people with mental ill-health</w:t>
      </w:r>
      <w:r w:rsidR="003A5125" w:rsidRPr="00DC2002">
        <w:rPr>
          <w:rStyle w:val="FootnoteReference"/>
          <w:noProof/>
          <w:lang w:val="en-IE"/>
        </w:rPr>
        <w:footnoteReference w:id="100"/>
      </w:r>
      <w:r w:rsidR="003A5125" w:rsidRPr="00DC2002">
        <w:rPr>
          <w:noProof/>
          <w:lang w:val="en-IE"/>
        </w:rPr>
        <w:t>.</w:t>
      </w:r>
      <w:r w:rsidR="00D661EC" w:rsidRPr="00DC2002">
        <w:rPr>
          <w:noProof/>
          <w:lang w:val="en-IE"/>
        </w:rPr>
        <w:t xml:space="preserve"> </w:t>
      </w:r>
      <w:r w:rsidR="005D1FFA" w:rsidRPr="00DC2002">
        <w:rPr>
          <w:noProof/>
          <w:lang w:val="en-IE"/>
        </w:rPr>
        <w:t xml:space="preserve">Inequalities related to gender, ethnicity, </w:t>
      </w:r>
      <w:r w:rsidR="00C25F27" w:rsidRPr="00DC2002">
        <w:rPr>
          <w:noProof/>
          <w:lang w:val="en-IE"/>
        </w:rPr>
        <w:t xml:space="preserve">geographical location, including the </w:t>
      </w:r>
      <w:r w:rsidR="005D1FFA" w:rsidRPr="00DC2002">
        <w:rPr>
          <w:noProof/>
          <w:lang w:val="en-IE"/>
        </w:rPr>
        <w:t>urban</w:t>
      </w:r>
      <w:r w:rsidR="00C25F27" w:rsidRPr="00DC2002">
        <w:rPr>
          <w:noProof/>
          <w:lang w:val="en-IE"/>
        </w:rPr>
        <w:t>-rural divide</w:t>
      </w:r>
      <w:r w:rsidR="005D1FFA" w:rsidRPr="00DC2002">
        <w:rPr>
          <w:noProof/>
          <w:lang w:val="en-IE"/>
        </w:rPr>
        <w:t>, education, age and sexual orientation</w:t>
      </w:r>
      <w:r w:rsidR="0086376A" w:rsidRPr="00DC2002">
        <w:rPr>
          <w:noProof/>
          <w:lang w:val="en-IE"/>
        </w:rPr>
        <w:t>, gender identity or expression and sex characteristics</w:t>
      </w:r>
      <w:r w:rsidR="005D1FFA" w:rsidRPr="00DC2002">
        <w:rPr>
          <w:noProof/>
          <w:lang w:val="en-IE"/>
        </w:rPr>
        <w:t xml:space="preserve"> have an important impact on </w:t>
      </w:r>
      <w:r w:rsidR="008C30AE" w:rsidRPr="00DC2002">
        <w:rPr>
          <w:noProof/>
          <w:lang w:val="en-IE"/>
        </w:rPr>
        <w:t xml:space="preserve">the population’s </w:t>
      </w:r>
      <w:r w:rsidR="005D1FFA" w:rsidRPr="00DC2002">
        <w:rPr>
          <w:noProof/>
          <w:lang w:val="en-IE"/>
        </w:rPr>
        <w:t xml:space="preserve">mental health and </w:t>
      </w:r>
      <w:r w:rsidR="008C30AE" w:rsidRPr="00DC2002">
        <w:rPr>
          <w:noProof/>
          <w:lang w:val="en-IE"/>
        </w:rPr>
        <w:t xml:space="preserve">their </w:t>
      </w:r>
      <w:r w:rsidR="005D1FFA" w:rsidRPr="00DC2002">
        <w:rPr>
          <w:noProof/>
          <w:lang w:val="en-IE"/>
        </w:rPr>
        <w:t>access to adequate care.</w:t>
      </w:r>
    </w:p>
    <w:p w14:paraId="59CA416C" w14:textId="0CC4187B" w:rsidR="00FC4B18" w:rsidRPr="00DC2002" w:rsidRDefault="005D1FFA" w:rsidP="005074EC">
      <w:pPr>
        <w:jc w:val="both"/>
        <w:rPr>
          <w:rFonts w:eastAsia="Times New Roman" w:cs="Times New Roman"/>
          <w:noProof/>
          <w:szCs w:val="24"/>
          <w:lang w:val="en-IE"/>
        </w:rPr>
      </w:pPr>
      <w:r w:rsidRPr="00DC2002">
        <w:rPr>
          <w:noProof/>
          <w:lang w:val="en-IE"/>
        </w:rPr>
        <w:t xml:space="preserve">It is essential to </w:t>
      </w:r>
      <w:r w:rsidR="00565427" w:rsidRPr="00DC2002">
        <w:rPr>
          <w:b/>
          <w:noProof/>
          <w:lang w:val="en-IE"/>
        </w:rPr>
        <w:t>identify best practices</w:t>
      </w:r>
      <w:r w:rsidR="007120DE" w:rsidRPr="00DC2002">
        <w:rPr>
          <w:b/>
          <w:noProof/>
          <w:lang w:val="en-IE"/>
        </w:rPr>
        <w:t xml:space="preserve"> and innovative </w:t>
      </w:r>
      <w:r w:rsidRPr="00DC2002">
        <w:rPr>
          <w:b/>
          <w:noProof/>
          <w:lang w:val="en-IE"/>
        </w:rPr>
        <w:t>solutions</w:t>
      </w:r>
      <w:r w:rsidRPr="00DC2002">
        <w:rPr>
          <w:noProof/>
          <w:lang w:val="en-IE"/>
        </w:rPr>
        <w:t xml:space="preserve"> to improve </w:t>
      </w:r>
      <w:r w:rsidR="006E539C" w:rsidRPr="00DC2002">
        <w:rPr>
          <w:noProof/>
          <w:lang w:val="en-IE"/>
        </w:rPr>
        <w:t xml:space="preserve">the </w:t>
      </w:r>
      <w:r w:rsidRPr="00DC2002">
        <w:rPr>
          <w:noProof/>
          <w:lang w:val="en-IE"/>
        </w:rPr>
        <w:t>availability, quality</w:t>
      </w:r>
      <w:r w:rsidR="00554273" w:rsidRPr="00DC2002">
        <w:rPr>
          <w:noProof/>
          <w:lang w:val="en-IE"/>
        </w:rPr>
        <w:t xml:space="preserve">, </w:t>
      </w:r>
      <w:r w:rsidRPr="00DC2002">
        <w:rPr>
          <w:noProof/>
          <w:lang w:val="en-IE"/>
        </w:rPr>
        <w:t xml:space="preserve">accessibility </w:t>
      </w:r>
      <w:r w:rsidR="00554273" w:rsidRPr="00DC2002">
        <w:rPr>
          <w:noProof/>
          <w:lang w:val="en-IE"/>
        </w:rPr>
        <w:t xml:space="preserve">and affordability </w:t>
      </w:r>
      <w:r w:rsidRPr="00DC2002">
        <w:rPr>
          <w:noProof/>
          <w:lang w:val="en-IE"/>
        </w:rPr>
        <w:t xml:space="preserve">of </w:t>
      </w:r>
      <w:r w:rsidR="006E539C" w:rsidRPr="00DC2002">
        <w:rPr>
          <w:noProof/>
          <w:lang w:val="en-IE"/>
        </w:rPr>
        <w:t xml:space="preserve">mental </w:t>
      </w:r>
      <w:r w:rsidRPr="00DC2002">
        <w:rPr>
          <w:noProof/>
          <w:lang w:val="en-IE"/>
        </w:rPr>
        <w:t>health</w:t>
      </w:r>
      <w:r w:rsidR="006E539C" w:rsidRPr="00DC2002">
        <w:rPr>
          <w:noProof/>
          <w:lang w:val="en-IE"/>
        </w:rPr>
        <w:t xml:space="preserve"> </w:t>
      </w:r>
      <w:r w:rsidRPr="00DC2002">
        <w:rPr>
          <w:noProof/>
          <w:lang w:val="en-IE"/>
        </w:rPr>
        <w:t>care.</w:t>
      </w:r>
      <w:r w:rsidR="00115B7D" w:rsidRPr="00DC2002">
        <w:rPr>
          <w:noProof/>
          <w:lang w:val="en-IE"/>
        </w:rPr>
        <w:t xml:space="preserve"> </w:t>
      </w:r>
      <w:r w:rsidR="004A0D71" w:rsidRPr="00DC2002">
        <w:rPr>
          <w:noProof/>
          <w:lang w:val="en-IE"/>
        </w:rPr>
        <w:t>To address</w:t>
      </w:r>
      <w:r w:rsidR="004A0D71" w:rsidRPr="00DC2002">
        <w:rPr>
          <w:b/>
          <w:noProof/>
          <w:lang w:val="en-IE"/>
        </w:rPr>
        <w:t xml:space="preserve"> inequalities</w:t>
      </w:r>
      <w:r w:rsidR="004A0D71" w:rsidRPr="00DC2002">
        <w:rPr>
          <w:noProof/>
          <w:lang w:val="en-IE"/>
        </w:rPr>
        <w:t>, t</w:t>
      </w:r>
      <w:r w:rsidRPr="00DC2002">
        <w:rPr>
          <w:noProof/>
          <w:lang w:val="en-IE"/>
        </w:rPr>
        <w:t xml:space="preserve">ailored care </w:t>
      </w:r>
      <w:r w:rsidR="00FB4683" w:rsidRPr="00DC2002">
        <w:rPr>
          <w:noProof/>
          <w:lang w:val="en-IE"/>
        </w:rPr>
        <w:t xml:space="preserve">should be provided </w:t>
      </w:r>
      <w:r w:rsidRPr="00DC2002">
        <w:rPr>
          <w:noProof/>
          <w:lang w:val="en-IE"/>
        </w:rPr>
        <w:t xml:space="preserve">to </w:t>
      </w:r>
      <w:r w:rsidR="00B6758E" w:rsidRPr="00DC2002">
        <w:rPr>
          <w:noProof/>
          <w:lang w:val="en-IE"/>
        </w:rPr>
        <w:t xml:space="preserve">people </w:t>
      </w:r>
      <w:r w:rsidR="007071DF" w:rsidRPr="00DC2002">
        <w:rPr>
          <w:noProof/>
          <w:lang w:val="en-IE"/>
        </w:rPr>
        <w:t xml:space="preserve">in </w:t>
      </w:r>
      <w:r w:rsidRPr="00DC2002">
        <w:rPr>
          <w:noProof/>
          <w:lang w:val="en-IE"/>
        </w:rPr>
        <w:t xml:space="preserve">vulnerable </w:t>
      </w:r>
      <w:r w:rsidR="007071DF" w:rsidRPr="00DC2002">
        <w:rPr>
          <w:noProof/>
          <w:lang w:val="en-IE"/>
        </w:rPr>
        <w:t>situations</w:t>
      </w:r>
      <w:r w:rsidR="00640564" w:rsidRPr="00DC2002">
        <w:rPr>
          <w:noProof/>
          <w:lang w:val="en-IE"/>
        </w:rPr>
        <w:t>,</w:t>
      </w:r>
      <w:r w:rsidRPr="00DC2002">
        <w:rPr>
          <w:noProof/>
          <w:lang w:val="en-IE"/>
        </w:rPr>
        <w:t xml:space="preserve"> </w:t>
      </w:r>
      <w:r w:rsidR="007071DF" w:rsidRPr="00DC2002">
        <w:rPr>
          <w:noProof/>
          <w:lang w:val="en-IE"/>
        </w:rPr>
        <w:t>including</w:t>
      </w:r>
      <w:r w:rsidR="0045623C" w:rsidRPr="00DC2002">
        <w:rPr>
          <w:noProof/>
          <w:lang w:val="en-IE"/>
        </w:rPr>
        <w:t xml:space="preserve"> displaced people, </w:t>
      </w:r>
      <w:r w:rsidR="005376DA" w:rsidRPr="00DC2002">
        <w:rPr>
          <w:noProof/>
          <w:lang w:val="en-IE"/>
        </w:rPr>
        <w:t xml:space="preserve">refugees, </w:t>
      </w:r>
      <w:r w:rsidR="0045623C" w:rsidRPr="00DC2002">
        <w:rPr>
          <w:noProof/>
          <w:lang w:val="en-IE"/>
        </w:rPr>
        <w:t>migrants</w:t>
      </w:r>
      <w:r w:rsidR="00A82C55" w:rsidRPr="00DC2002">
        <w:rPr>
          <w:noProof/>
          <w:lang w:val="en-IE"/>
        </w:rPr>
        <w:t xml:space="preserve">, </w:t>
      </w:r>
      <w:r w:rsidR="00187753" w:rsidRPr="00DC2002">
        <w:rPr>
          <w:noProof/>
          <w:lang w:val="en-IE"/>
        </w:rPr>
        <w:t>pe</w:t>
      </w:r>
      <w:r w:rsidR="00B6758E" w:rsidRPr="00DC2002">
        <w:rPr>
          <w:noProof/>
          <w:lang w:val="en-IE"/>
        </w:rPr>
        <w:t>rsons</w:t>
      </w:r>
      <w:r w:rsidR="00187753" w:rsidRPr="00DC2002">
        <w:rPr>
          <w:noProof/>
          <w:lang w:val="en-IE"/>
        </w:rPr>
        <w:t xml:space="preserve"> with disabilities</w:t>
      </w:r>
      <w:r w:rsidR="0091066D" w:rsidRPr="00DC2002">
        <w:rPr>
          <w:noProof/>
          <w:lang w:val="en-IE"/>
        </w:rPr>
        <w:t xml:space="preserve"> </w:t>
      </w:r>
      <w:r w:rsidR="0091066D" w:rsidRPr="00DC2002">
        <w:rPr>
          <w:rStyle w:val="normaltextrun"/>
          <w:noProof/>
          <w:lang w:val="en-IE"/>
        </w:rPr>
        <w:t>and LGBTIQ people.</w:t>
      </w:r>
      <w:r w:rsidR="0091066D" w:rsidRPr="00DC2002">
        <w:rPr>
          <w:rStyle w:val="eop"/>
          <w:noProof/>
          <w:lang w:val="en-IE"/>
        </w:rPr>
        <w:t> </w:t>
      </w:r>
      <w:r w:rsidR="1E7BEEE1" w:rsidRPr="00DC2002">
        <w:rPr>
          <w:rFonts w:eastAsia="Times New Roman" w:cs="Times New Roman"/>
          <w:noProof/>
          <w:lang w:val="en-IE"/>
        </w:rPr>
        <w:t>The special care needs of people with comorbidities should also be addressed to facilitate access to effective treatments, in particular for people with drug-use disorders, in line with the EU Drugs Strategy 2021-2025 and the related Action Plan.</w:t>
      </w:r>
    </w:p>
    <w:p w14:paraId="39852A00" w14:textId="1BA5245C" w:rsidR="002767AB" w:rsidRPr="00DC2002" w:rsidRDefault="002767AB" w:rsidP="005074EC">
      <w:pPr>
        <w:jc w:val="both"/>
        <w:rPr>
          <w:bCs/>
          <w:i/>
          <w:iCs/>
          <w:noProof/>
          <w:lang w:val="en-IE"/>
        </w:rPr>
      </w:pPr>
      <w:r w:rsidRPr="00DC2002">
        <w:rPr>
          <w:bCs/>
          <w:noProof/>
          <w:lang w:val="en-IE"/>
        </w:rPr>
        <w:t>Reinforcing the</w:t>
      </w:r>
      <w:r w:rsidRPr="00DC2002">
        <w:rPr>
          <w:b/>
          <w:noProof/>
          <w:lang w:val="en-IE"/>
        </w:rPr>
        <w:t xml:space="preserve"> training of the health workforce</w:t>
      </w:r>
      <w:r w:rsidRPr="00DC2002">
        <w:rPr>
          <w:bCs/>
          <w:noProof/>
          <w:lang w:val="en-IE"/>
        </w:rPr>
        <w:t xml:space="preserve"> will be essential to continue to improve skills and the quality of care but also to reduce stigma and discrimination and to increase the resilience of one of the most pressured sectors of the working population.</w:t>
      </w:r>
      <w:r w:rsidR="00976B0B" w:rsidRPr="00DC2002">
        <w:rPr>
          <w:bCs/>
          <w:noProof/>
          <w:lang w:val="en-IE"/>
        </w:rPr>
        <w:t xml:space="preserve"> </w:t>
      </w:r>
      <w:r w:rsidR="006C095B" w:rsidRPr="00DC2002">
        <w:rPr>
          <w:bCs/>
          <w:noProof/>
          <w:lang w:val="en-IE"/>
        </w:rPr>
        <w:t>The EU Year of Skills offers a unique opportunity for stakeholders to boost training of professionals in the mental health area.</w:t>
      </w:r>
    </w:p>
    <w:p w14:paraId="70C5CC38" w14:textId="76767576" w:rsidR="00243AD6" w:rsidRPr="00DC2002" w:rsidRDefault="00B6758E" w:rsidP="005074EC">
      <w:pPr>
        <w:jc w:val="both"/>
        <w:rPr>
          <w:noProof/>
          <w:lang w:val="en-IE"/>
        </w:rPr>
      </w:pPr>
      <w:r w:rsidRPr="00DC2002">
        <w:rPr>
          <w:b/>
          <w:noProof/>
          <w:lang w:val="en-IE"/>
        </w:rPr>
        <w:t>The use of d</w:t>
      </w:r>
      <w:r w:rsidR="0045623C" w:rsidRPr="00DC2002">
        <w:rPr>
          <w:b/>
          <w:noProof/>
          <w:lang w:val="en-IE"/>
        </w:rPr>
        <w:t>igital</w:t>
      </w:r>
      <w:r w:rsidR="0045623C" w:rsidRPr="00DC2002">
        <w:rPr>
          <w:noProof/>
          <w:lang w:val="en-IE"/>
        </w:rPr>
        <w:t xml:space="preserve"> tools</w:t>
      </w:r>
      <w:r w:rsidR="004A0D71" w:rsidRPr="00DC2002">
        <w:rPr>
          <w:noProof/>
          <w:lang w:val="en-IE"/>
        </w:rPr>
        <w:t xml:space="preserve"> (e.g. telemedi</w:t>
      </w:r>
      <w:r w:rsidR="00D97A16" w:rsidRPr="00DC2002">
        <w:rPr>
          <w:noProof/>
          <w:lang w:val="en-IE"/>
        </w:rPr>
        <w:t>ci</w:t>
      </w:r>
      <w:r w:rsidR="004A0D71" w:rsidRPr="00DC2002">
        <w:rPr>
          <w:noProof/>
          <w:lang w:val="en-IE"/>
        </w:rPr>
        <w:t>ne</w:t>
      </w:r>
      <w:r w:rsidR="00243AD6" w:rsidRPr="00DC2002">
        <w:rPr>
          <w:noProof/>
          <w:lang w:val="en-IE"/>
        </w:rPr>
        <w:t xml:space="preserve">, </w:t>
      </w:r>
      <w:r w:rsidRPr="00DC2002">
        <w:rPr>
          <w:noProof/>
          <w:lang w:val="en-IE"/>
        </w:rPr>
        <w:t xml:space="preserve">advice </w:t>
      </w:r>
      <w:r w:rsidR="00243AD6" w:rsidRPr="00DC2002">
        <w:rPr>
          <w:noProof/>
          <w:lang w:val="en-IE"/>
        </w:rPr>
        <w:t>hotlines</w:t>
      </w:r>
      <w:r w:rsidR="004A0D71" w:rsidRPr="00DC2002">
        <w:rPr>
          <w:noProof/>
          <w:lang w:val="en-IE"/>
        </w:rPr>
        <w:t>)</w:t>
      </w:r>
      <w:r w:rsidR="009F0AA2" w:rsidRPr="00DC2002">
        <w:rPr>
          <w:noProof/>
          <w:lang w:val="en-IE"/>
        </w:rPr>
        <w:t xml:space="preserve"> should be explore</w:t>
      </w:r>
      <w:r w:rsidR="004A0D71" w:rsidRPr="00DC2002">
        <w:rPr>
          <w:noProof/>
          <w:lang w:val="en-IE"/>
        </w:rPr>
        <w:t>d</w:t>
      </w:r>
      <w:r w:rsidR="009F0AA2" w:rsidRPr="00DC2002">
        <w:rPr>
          <w:noProof/>
          <w:lang w:val="en-IE"/>
        </w:rPr>
        <w:t xml:space="preserve"> for </w:t>
      </w:r>
      <w:r w:rsidR="0045623C" w:rsidRPr="00DC2002">
        <w:rPr>
          <w:noProof/>
          <w:lang w:val="en-IE"/>
        </w:rPr>
        <w:t xml:space="preserve">those </w:t>
      </w:r>
      <w:r w:rsidR="00825EAD" w:rsidRPr="00DC2002">
        <w:rPr>
          <w:noProof/>
          <w:lang w:val="en-IE"/>
        </w:rPr>
        <w:t xml:space="preserve">people </w:t>
      </w:r>
      <w:r w:rsidR="001B0758" w:rsidRPr="00DC2002">
        <w:rPr>
          <w:noProof/>
          <w:lang w:val="en-IE"/>
        </w:rPr>
        <w:t xml:space="preserve">requiring better </w:t>
      </w:r>
      <w:r w:rsidR="00243AD6" w:rsidRPr="00DC2002">
        <w:rPr>
          <w:noProof/>
          <w:lang w:val="en-IE"/>
        </w:rPr>
        <w:t>information and care</w:t>
      </w:r>
      <w:r w:rsidR="001B0758" w:rsidRPr="00DC2002">
        <w:rPr>
          <w:noProof/>
          <w:lang w:val="en-IE"/>
        </w:rPr>
        <w:t xml:space="preserve">, including </w:t>
      </w:r>
      <w:r w:rsidR="005D1FFA" w:rsidRPr="00DC2002">
        <w:rPr>
          <w:noProof/>
          <w:lang w:val="en-IE"/>
        </w:rPr>
        <w:t>in rural areas</w:t>
      </w:r>
      <w:r w:rsidR="004A0D71" w:rsidRPr="00DC2002">
        <w:rPr>
          <w:noProof/>
          <w:lang w:val="en-IE"/>
        </w:rPr>
        <w:t>.</w:t>
      </w:r>
    </w:p>
    <w:p w14:paraId="23B4193E" w14:textId="1D40C268" w:rsidR="0099449B" w:rsidRPr="00DC2002" w:rsidRDefault="0EF08F36" w:rsidP="005074EC">
      <w:pPr>
        <w:jc w:val="both"/>
        <w:rPr>
          <w:rFonts w:ascii="Arial" w:eastAsia="Arial" w:hAnsi="Arial" w:cs="Arial"/>
          <w:noProof/>
          <w:color w:val="000000" w:themeColor="text1"/>
          <w:sz w:val="20"/>
          <w:szCs w:val="20"/>
          <w:lang w:val="en-IE"/>
        </w:rPr>
      </w:pPr>
      <w:r w:rsidRPr="00DC2002">
        <w:rPr>
          <w:b/>
          <w:noProof/>
          <w:lang w:val="en-IE"/>
        </w:rPr>
        <w:t>Social prescribing</w:t>
      </w:r>
      <w:r w:rsidRPr="00DC2002">
        <w:rPr>
          <w:noProof/>
          <w:lang w:val="en-IE"/>
        </w:rPr>
        <w:t xml:space="preserve"> is an </w:t>
      </w:r>
      <w:r w:rsidR="319E4F6A" w:rsidRPr="00DC2002">
        <w:rPr>
          <w:noProof/>
          <w:lang w:val="en-IE"/>
        </w:rPr>
        <w:t xml:space="preserve">innovative </w:t>
      </w:r>
      <w:r w:rsidRPr="00DC2002">
        <w:rPr>
          <w:noProof/>
          <w:lang w:val="en-IE"/>
        </w:rPr>
        <w:t>approach to improve well-being and health, including mental health</w:t>
      </w:r>
      <w:r w:rsidR="4FB4234C" w:rsidRPr="00DC2002">
        <w:rPr>
          <w:noProof/>
          <w:lang w:val="en-IE"/>
        </w:rPr>
        <w:t>.</w:t>
      </w:r>
      <w:r w:rsidRPr="00DC2002">
        <w:rPr>
          <w:noProof/>
          <w:lang w:val="en-IE"/>
        </w:rPr>
        <w:t xml:space="preserve"> At the individual level, social prescribing </w:t>
      </w:r>
      <w:r w:rsidR="00825EAD" w:rsidRPr="00DC2002">
        <w:rPr>
          <w:noProof/>
          <w:lang w:val="en-IE"/>
        </w:rPr>
        <w:t xml:space="preserve">gives a person </w:t>
      </w:r>
      <w:r w:rsidRPr="00DC2002">
        <w:rPr>
          <w:noProof/>
          <w:lang w:val="en-IE"/>
        </w:rPr>
        <w:t xml:space="preserve">the knowledge, motivation and confidence to better manage and </w:t>
      </w:r>
      <w:r w:rsidR="0025315C" w:rsidRPr="00DC2002">
        <w:rPr>
          <w:noProof/>
          <w:lang w:val="en-IE"/>
        </w:rPr>
        <w:t>improve their own</w:t>
      </w:r>
      <w:r w:rsidRPr="00DC2002">
        <w:rPr>
          <w:noProof/>
          <w:lang w:val="en-IE"/>
        </w:rPr>
        <w:t xml:space="preserve"> health and well-being</w:t>
      </w:r>
      <w:r w:rsidR="00AE2768" w:rsidRPr="00DC2002">
        <w:rPr>
          <w:noProof/>
          <w:vertAlign w:val="superscript"/>
          <w:lang w:val="en-IE"/>
        </w:rPr>
        <w:t xml:space="preserve"> </w:t>
      </w:r>
      <w:r w:rsidR="00957B9C" w:rsidRPr="00DC2002">
        <w:rPr>
          <w:rStyle w:val="FootnoteReference"/>
          <w:noProof/>
          <w:lang w:val="en-IE"/>
        </w:rPr>
        <w:footnoteReference w:id="101"/>
      </w:r>
      <w:r w:rsidRPr="00DC2002">
        <w:rPr>
          <w:noProof/>
          <w:lang w:val="en-IE"/>
        </w:rPr>
        <w:t xml:space="preserve">. </w:t>
      </w:r>
      <w:r w:rsidR="0A5C71B3" w:rsidRPr="00DC2002">
        <w:rPr>
          <w:noProof/>
          <w:lang w:val="en-IE"/>
        </w:rPr>
        <w:t xml:space="preserve">This approach can be applied in the </w:t>
      </w:r>
      <w:r w:rsidR="735C10FB" w:rsidRPr="00DC2002">
        <w:rPr>
          <w:noProof/>
          <w:lang w:val="en-IE"/>
        </w:rPr>
        <w:t xml:space="preserve">primary care </w:t>
      </w:r>
      <w:r w:rsidR="0A5C71B3" w:rsidRPr="00DC2002">
        <w:rPr>
          <w:noProof/>
          <w:lang w:val="en-IE"/>
        </w:rPr>
        <w:t>setting</w:t>
      </w:r>
      <w:r w:rsidR="13D9131A" w:rsidRPr="00DC2002">
        <w:rPr>
          <w:noProof/>
          <w:lang w:val="en-IE"/>
        </w:rPr>
        <w:t xml:space="preserve">, where </w:t>
      </w:r>
      <w:r w:rsidR="75052193" w:rsidRPr="00DC2002">
        <w:rPr>
          <w:noProof/>
          <w:lang w:val="en-IE"/>
        </w:rPr>
        <w:t>doctors or other health professionals</w:t>
      </w:r>
      <w:r w:rsidR="735C10FB" w:rsidRPr="00DC2002">
        <w:rPr>
          <w:noProof/>
          <w:lang w:val="en-IE"/>
        </w:rPr>
        <w:t xml:space="preserve"> can prescribe activities that </w:t>
      </w:r>
      <w:r w:rsidR="0025315C" w:rsidRPr="00DC2002">
        <w:rPr>
          <w:noProof/>
          <w:lang w:val="en-IE"/>
        </w:rPr>
        <w:t xml:space="preserve">match </w:t>
      </w:r>
      <w:r w:rsidR="735C10FB" w:rsidRPr="00DC2002">
        <w:rPr>
          <w:noProof/>
          <w:lang w:val="en-IE"/>
        </w:rPr>
        <w:t xml:space="preserve">with the person’s </w:t>
      </w:r>
      <w:r w:rsidR="00E0238A" w:rsidRPr="00DC2002">
        <w:rPr>
          <w:noProof/>
          <w:lang w:val="en-IE"/>
        </w:rPr>
        <w:t xml:space="preserve">needs and </w:t>
      </w:r>
      <w:r w:rsidR="735C10FB" w:rsidRPr="00DC2002">
        <w:rPr>
          <w:noProof/>
          <w:lang w:val="en-IE"/>
        </w:rPr>
        <w:t xml:space="preserve">interests, such as </w:t>
      </w:r>
      <w:r w:rsidR="3DA7853B" w:rsidRPr="00DC2002">
        <w:rPr>
          <w:noProof/>
          <w:lang w:val="en-IE"/>
        </w:rPr>
        <w:t xml:space="preserve">spending time in nature, </w:t>
      </w:r>
      <w:r w:rsidR="735C10FB" w:rsidRPr="00DC2002">
        <w:rPr>
          <w:noProof/>
          <w:lang w:val="en-IE"/>
        </w:rPr>
        <w:t>sports</w:t>
      </w:r>
      <w:r w:rsidR="232C82B0" w:rsidRPr="00DC2002">
        <w:rPr>
          <w:noProof/>
          <w:lang w:val="en-IE"/>
        </w:rPr>
        <w:t>, yoga</w:t>
      </w:r>
      <w:r w:rsidR="735C10FB" w:rsidRPr="00DC2002">
        <w:rPr>
          <w:noProof/>
          <w:lang w:val="en-IE"/>
        </w:rPr>
        <w:t xml:space="preserve"> or </w:t>
      </w:r>
      <w:r w:rsidR="0084E843" w:rsidRPr="00DC2002">
        <w:rPr>
          <w:noProof/>
          <w:lang w:val="en-IE"/>
        </w:rPr>
        <w:t xml:space="preserve">social and </w:t>
      </w:r>
      <w:r w:rsidR="735C10FB" w:rsidRPr="00DC2002">
        <w:rPr>
          <w:noProof/>
          <w:lang w:val="en-IE"/>
        </w:rPr>
        <w:t>cultural activities</w:t>
      </w:r>
      <w:r w:rsidR="00957B9C" w:rsidRPr="00DC2002">
        <w:rPr>
          <w:rStyle w:val="FootnoteReference"/>
          <w:noProof/>
          <w:lang w:val="en-IE"/>
        </w:rPr>
        <w:footnoteReference w:id="102"/>
      </w:r>
      <w:r w:rsidRPr="00DC2002">
        <w:rPr>
          <w:noProof/>
          <w:lang w:val="en-IE"/>
        </w:rPr>
        <w:t>.</w:t>
      </w:r>
      <w:r w:rsidR="0099449B" w:rsidRPr="00DC2002">
        <w:rPr>
          <w:noProof/>
          <w:lang w:val="en-IE"/>
        </w:rPr>
        <w:t xml:space="preserve"> </w:t>
      </w:r>
    </w:p>
    <w:p w14:paraId="1F22837C" w14:textId="59DDA5D7" w:rsidR="000F0E58" w:rsidRDefault="00AD2733" w:rsidP="008A499D">
      <w:pPr>
        <w:spacing w:before="120" w:after="0"/>
        <w:jc w:val="both"/>
        <w:rPr>
          <w:bCs/>
          <w:noProof/>
          <w:lang w:val="en-IE"/>
        </w:rPr>
      </w:pPr>
      <w:bookmarkStart w:id="23" w:name="_Hlk131604727"/>
      <w:bookmarkStart w:id="24" w:name="_Hlk131604943"/>
      <w:r w:rsidRPr="00DC2002">
        <w:rPr>
          <w:bCs/>
          <w:noProof/>
          <w:lang w:val="en-IE"/>
        </w:rPr>
        <w:t>The Commission will</w:t>
      </w:r>
      <w:r w:rsidR="00211F78" w:rsidRPr="00DC2002">
        <w:rPr>
          <w:noProof/>
          <w:lang w:val="en-IE"/>
        </w:rPr>
        <w:t xml:space="preserve"> continue </w:t>
      </w:r>
      <w:r w:rsidR="0053056E" w:rsidRPr="00DC2002">
        <w:rPr>
          <w:noProof/>
          <w:lang w:val="en-IE"/>
        </w:rPr>
        <w:t xml:space="preserve">to </w:t>
      </w:r>
      <w:r w:rsidR="00211F78" w:rsidRPr="00DC2002">
        <w:rPr>
          <w:noProof/>
          <w:lang w:val="en-IE"/>
        </w:rPr>
        <w:t xml:space="preserve">develop actions to support Member States </w:t>
      </w:r>
      <w:r w:rsidR="00145BFD" w:rsidRPr="00DC2002">
        <w:rPr>
          <w:noProof/>
          <w:lang w:val="en-IE"/>
        </w:rPr>
        <w:t>in</w:t>
      </w:r>
      <w:r w:rsidR="00211F78" w:rsidRPr="00DC2002">
        <w:rPr>
          <w:noProof/>
          <w:lang w:val="en-IE"/>
        </w:rPr>
        <w:t xml:space="preserve"> address</w:t>
      </w:r>
      <w:r w:rsidR="00145BFD" w:rsidRPr="00DC2002">
        <w:rPr>
          <w:noProof/>
          <w:lang w:val="en-IE"/>
        </w:rPr>
        <w:t>ing</w:t>
      </w:r>
      <w:r w:rsidR="00211F78" w:rsidRPr="00DC2002">
        <w:rPr>
          <w:noProof/>
          <w:lang w:val="en-IE"/>
        </w:rPr>
        <w:t xml:space="preserve"> </w:t>
      </w:r>
      <w:r w:rsidR="00211F78" w:rsidRPr="00DC2002">
        <w:rPr>
          <w:b/>
          <w:bCs/>
          <w:noProof/>
          <w:lang w:val="en-IE"/>
        </w:rPr>
        <w:t>unmet needs for</w:t>
      </w:r>
      <w:r w:rsidR="00211F78" w:rsidRPr="00DC2002">
        <w:rPr>
          <w:b/>
          <w:noProof/>
          <w:lang w:val="en-IE"/>
        </w:rPr>
        <w:t xml:space="preserve"> medicines</w:t>
      </w:r>
      <w:r w:rsidR="000F0E58" w:rsidRPr="00DC2002">
        <w:rPr>
          <w:b/>
          <w:noProof/>
          <w:lang w:val="en-IE"/>
        </w:rPr>
        <w:t xml:space="preserve"> </w:t>
      </w:r>
      <w:r w:rsidR="000F0E58" w:rsidRPr="00DC2002">
        <w:rPr>
          <w:bCs/>
          <w:noProof/>
          <w:lang w:val="en-IE"/>
        </w:rPr>
        <w:t>and will</w:t>
      </w:r>
      <w:r w:rsidR="000F0E58" w:rsidRPr="00DC2002">
        <w:rPr>
          <w:b/>
          <w:noProof/>
          <w:lang w:val="en-IE"/>
        </w:rPr>
        <w:t xml:space="preserve"> </w:t>
      </w:r>
      <w:r w:rsidR="00211F78" w:rsidRPr="00DC2002">
        <w:rPr>
          <w:noProof/>
          <w:lang w:val="en-IE"/>
        </w:rPr>
        <w:t xml:space="preserve">review the </w:t>
      </w:r>
      <w:r w:rsidR="00211F78" w:rsidRPr="00DC2002">
        <w:rPr>
          <w:b/>
          <w:noProof/>
          <w:lang w:val="en-IE"/>
        </w:rPr>
        <w:t>potential of telemedicine</w:t>
      </w:r>
      <w:r w:rsidR="00211F78" w:rsidRPr="00DC2002">
        <w:rPr>
          <w:noProof/>
          <w:lang w:val="en-IE"/>
        </w:rPr>
        <w:t xml:space="preserve"> for improving access to mental health services</w:t>
      </w:r>
      <w:r w:rsidR="00211F78" w:rsidRPr="00DC2002">
        <w:rPr>
          <w:rStyle w:val="FootnoteReference"/>
          <w:noProof/>
          <w:lang w:val="en-IE"/>
        </w:rPr>
        <w:footnoteReference w:id="103"/>
      </w:r>
      <w:r w:rsidR="000F0E58" w:rsidRPr="00DC2002">
        <w:rPr>
          <w:rFonts w:eastAsia="Calibri" w:cs="Arial"/>
          <w:noProof/>
          <w:lang w:val="en-IE"/>
        </w:rPr>
        <w:t>.</w:t>
      </w:r>
      <w:r w:rsidR="00831C14">
        <w:rPr>
          <w:b/>
          <w:noProof/>
          <w:lang w:val="en-IE"/>
        </w:rPr>
        <w:t xml:space="preserve"> </w:t>
      </w:r>
      <w:r w:rsidR="00342AA4" w:rsidRPr="00DC2002">
        <w:rPr>
          <w:noProof/>
          <w:lang w:val="en-IE"/>
        </w:rPr>
        <w:t xml:space="preserve"> </w:t>
      </w:r>
      <w:r w:rsidR="000F0E58" w:rsidRPr="00DC2002">
        <w:rPr>
          <w:rFonts w:eastAsia="Calibri" w:cs="Arial"/>
          <w:noProof/>
          <w:lang w:val="en-IE"/>
        </w:rPr>
        <w:t>A</w:t>
      </w:r>
      <w:r w:rsidR="00211F78" w:rsidRPr="00DC2002">
        <w:rPr>
          <w:rFonts w:eastAsia="Calibri" w:cs="Arial"/>
          <w:noProof/>
          <w:lang w:val="en-IE"/>
        </w:rPr>
        <w:t xml:space="preserve"> </w:t>
      </w:r>
      <w:r w:rsidR="00211F78" w:rsidRPr="00DC2002">
        <w:rPr>
          <w:rFonts w:eastAsia="Calibri" w:cs="Arial"/>
          <w:b/>
          <w:noProof/>
          <w:lang w:val="en-IE"/>
        </w:rPr>
        <w:t xml:space="preserve">mental health section </w:t>
      </w:r>
      <w:r w:rsidR="000F0E58" w:rsidRPr="00DC2002">
        <w:rPr>
          <w:rFonts w:eastAsia="Calibri" w:cs="Arial"/>
          <w:bCs/>
          <w:noProof/>
          <w:lang w:val="en-IE"/>
        </w:rPr>
        <w:t xml:space="preserve">will be included </w:t>
      </w:r>
      <w:r w:rsidR="00211F78" w:rsidRPr="00DC2002">
        <w:rPr>
          <w:rFonts w:eastAsia="Calibri" w:cs="Arial"/>
          <w:bCs/>
          <w:noProof/>
          <w:lang w:val="en-IE"/>
        </w:rPr>
        <w:t>in the</w:t>
      </w:r>
      <w:r w:rsidR="00211F78" w:rsidRPr="00DC2002">
        <w:rPr>
          <w:rFonts w:eastAsia="Calibri" w:cs="Arial"/>
          <w:b/>
          <w:noProof/>
          <w:lang w:val="en-IE"/>
        </w:rPr>
        <w:t xml:space="preserve"> 2023 country health profiles</w:t>
      </w:r>
      <w:r w:rsidR="00211F78" w:rsidRPr="00DC2002">
        <w:rPr>
          <w:rFonts w:eastAsia="Calibri" w:cs="Arial"/>
          <w:noProof/>
          <w:lang w:val="en-IE"/>
        </w:rPr>
        <w:t>, under the State of Health in the EU project</w:t>
      </w:r>
      <w:r w:rsidR="000F0E58" w:rsidRPr="00DC2002">
        <w:rPr>
          <w:rFonts w:eastAsia="Calibri" w:cs="Arial"/>
          <w:noProof/>
          <w:lang w:val="en-IE"/>
        </w:rPr>
        <w:t xml:space="preserve">. </w:t>
      </w:r>
      <w:r w:rsidR="00C24630" w:rsidRPr="00DC2002">
        <w:rPr>
          <w:rFonts w:eastAsia="Calibri" w:cs="Arial"/>
          <w:noProof/>
          <w:lang w:val="en-IE"/>
        </w:rPr>
        <w:t xml:space="preserve">In addition, the Commission will </w:t>
      </w:r>
      <w:r w:rsidR="000F0E58" w:rsidRPr="00DC2002">
        <w:rPr>
          <w:noProof/>
          <w:lang w:val="en-IE"/>
        </w:rPr>
        <w:t xml:space="preserve">launch a voluntary collaboration process with Member States (via the </w:t>
      </w:r>
      <w:r w:rsidR="000F0E58" w:rsidRPr="00DC2002">
        <w:rPr>
          <w:b/>
          <w:noProof/>
          <w:lang w:val="en-IE"/>
        </w:rPr>
        <w:t>Open Method of Coordination</w:t>
      </w:r>
      <w:r w:rsidR="000F0E58" w:rsidRPr="00DC2002">
        <w:rPr>
          <w:noProof/>
          <w:lang w:val="en-IE"/>
        </w:rPr>
        <w:t>), to strengthen linkages between culture and mental health</w:t>
      </w:r>
      <w:r w:rsidR="00971910" w:rsidRPr="00DC2002">
        <w:rPr>
          <w:noProof/>
          <w:lang w:val="en-IE"/>
        </w:rPr>
        <w:t xml:space="preserve">. Finally, the </w:t>
      </w:r>
      <w:r w:rsidR="000F0E58" w:rsidRPr="00DC2002">
        <w:rPr>
          <w:b/>
          <w:noProof/>
          <w:lang w:val="en-IE"/>
        </w:rPr>
        <w:t>potential of new technologies</w:t>
      </w:r>
      <w:r w:rsidR="000F0E58" w:rsidRPr="00DC2002">
        <w:rPr>
          <w:noProof/>
          <w:lang w:val="en-IE"/>
        </w:rPr>
        <w:t xml:space="preserve"> for the prevention and treatment of mental ill-health </w:t>
      </w:r>
      <w:r w:rsidR="00493A46" w:rsidRPr="00DC2002">
        <w:rPr>
          <w:noProof/>
          <w:lang w:val="en-IE"/>
        </w:rPr>
        <w:t>will be explored</w:t>
      </w:r>
      <w:r w:rsidR="000F0E58" w:rsidRPr="00DC2002">
        <w:rPr>
          <w:noProof/>
          <w:lang w:val="en-IE"/>
        </w:rPr>
        <w:t xml:space="preserve"> </w:t>
      </w:r>
      <w:r w:rsidR="00BB5E4E">
        <w:rPr>
          <w:noProof/>
          <w:lang w:val="en-IE"/>
        </w:rPr>
        <w:t>via</w:t>
      </w:r>
      <w:r w:rsidR="00493A46" w:rsidRPr="00DC2002">
        <w:rPr>
          <w:noProof/>
          <w:lang w:val="en-IE"/>
        </w:rPr>
        <w:t xml:space="preserve"> the </w:t>
      </w:r>
      <w:r w:rsidR="000F0E58" w:rsidRPr="00DC2002">
        <w:rPr>
          <w:b/>
          <w:noProof/>
          <w:lang w:val="en-IE"/>
        </w:rPr>
        <w:t>Expert Group on Health Systems Performance Assessment</w:t>
      </w:r>
      <w:r w:rsidR="000F0E58" w:rsidRPr="00DC2002">
        <w:rPr>
          <w:rStyle w:val="FootnoteReference"/>
          <w:noProof/>
          <w:lang w:val="en-IE"/>
        </w:rPr>
        <w:footnoteReference w:id="104"/>
      </w:r>
      <w:r w:rsidR="00493A46" w:rsidRPr="00DC2002">
        <w:rPr>
          <w:bCs/>
          <w:noProof/>
          <w:lang w:val="en-IE"/>
        </w:rPr>
        <w:t>.</w:t>
      </w:r>
    </w:p>
    <w:p w14:paraId="26D0F5DF" w14:textId="77777777" w:rsidR="00BB5E4E" w:rsidRPr="00DC2002" w:rsidRDefault="00BB5E4E" w:rsidP="00703618">
      <w:pPr>
        <w:spacing w:before="120" w:after="0"/>
        <w:jc w:val="both"/>
        <w:rPr>
          <w:bCs/>
          <w:noProof/>
          <w:lang w:val="en-IE"/>
        </w:rPr>
      </w:pPr>
    </w:p>
    <w:p w14:paraId="4DB21872" w14:textId="77777777" w:rsidR="004E2CAB" w:rsidRPr="00DC2002" w:rsidRDefault="004E2CAB" w:rsidP="00703618">
      <w:pPr>
        <w:shd w:val="clear" w:color="auto" w:fill="FFFFFF" w:themeFill="background1"/>
        <w:jc w:val="both"/>
        <w:rPr>
          <w:rFonts w:cs="Times New Roman"/>
          <w:noProof/>
          <w:szCs w:val="24"/>
        </w:rPr>
      </w:pPr>
      <w:r w:rsidRPr="00DC2002">
        <w:rPr>
          <w:rFonts w:cs="Times New Roman"/>
          <w:b/>
          <w:bCs/>
          <w:noProof/>
          <w:lang w:val="en-IE"/>
        </w:rPr>
        <w:t>Data collection and monitoring</w:t>
      </w:r>
      <w:r w:rsidRPr="00DC2002">
        <w:rPr>
          <w:rFonts w:cs="Times New Roman"/>
          <w:noProof/>
          <w:lang w:val="en-IE"/>
        </w:rPr>
        <w:t xml:space="preserve"> needs to be strengthened to facilitate informed decision-making. New statistics and indicators should be developed </w:t>
      </w:r>
      <w:r w:rsidRPr="00DC2002">
        <w:rPr>
          <w:rFonts w:cs="Times New Roman"/>
          <w:noProof/>
          <w:szCs w:val="24"/>
        </w:rPr>
        <w:t>and gradually embedded into policymaking to reflect issues such as inequalities, physical and mental health and nature’s value to people and to assess the impact of actions and funding. This will help to monitor the progress towards well-being, facilitate the communication of political challenges and the options to address them in a people- and planet-centred manner</w:t>
      </w:r>
      <w:r w:rsidRPr="00DC2002">
        <w:rPr>
          <w:rStyle w:val="FootnoteReference"/>
          <w:rFonts w:cs="Times New Roman"/>
          <w:noProof/>
          <w:szCs w:val="24"/>
        </w:rPr>
        <w:footnoteReference w:id="105"/>
      </w:r>
      <w:r w:rsidRPr="00DC2002">
        <w:rPr>
          <w:rFonts w:cs="Times New Roman"/>
          <w:noProof/>
          <w:szCs w:val="24"/>
        </w:rPr>
        <w:t xml:space="preserve">. </w:t>
      </w:r>
    </w:p>
    <w:p w14:paraId="6086B8F5" w14:textId="77777777" w:rsidR="00333F41" w:rsidRDefault="004E2CAB" w:rsidP="004E2CAB">
      <w:pPr>
        <w:spacing w:before="120" w:after="0"/>
        <w:jc w:val="both"/>
        <w:rPr>
          <w:rFonts w:cs="Times New Roman"/>
          <w:noProof/>
          <w:lang w:val="en-IE"/>
        </w:rPr>
      </w:pPr>
      <w:r w:rsidRPr="00DC2002">
        <w:rPr>
          <w:rFonts w:cs="Times New Roman"/>
          <w:b/>
          <w:bCs/>
          <w:noProof/>
          <w:lang w:val="en-IE"/>
        </w:rPr>
        <w:t>Member States</w:t>
      </w:r>
      <w:r w:rsidRPr="00DC2002">
        <w:rPr>
          <w:rFonts w:cs="Times New Roman"/>
          <w:noProof/>
          <w:lang w:val="en-IE"/>
        </w:rPr>
        <w:t xml:space="preserve"> already signalled strong need for support in the areas of mental health workforce planning and/or capacity building, monitoring and evaluation of mental health policy, and mental health promotion and prevention (Figure 1)</w:t>
      </w:r>
      <w:r w:rsidRPr="00DC2002">
        <w:rPr>
          <w:rStyle w:val="FootnoteReference"/>
          <w:rFonts w:cs="Times New Roman"/>
          <w:noProof/>
          <w:lang w:val="en-IE"/>
        </w:rPr>
        <w:footnoteReference w:id="106"/>
      </w:r>
      <w:r w:rsidRPr="00DC2002">
        <w:rPr>
          <w:rFonts w:cs="Times New Roman"/>
          <w:noProof/>
          <w:lang w:val="en-IE"/>
        </w:rPr>
        <w:t xml:space="preserve">. </w:t>
      </w:r>
    </w:p>
    <w:p w14:paraId="179D75A0" w14:textId="342E2B45" w:rsidR="00CC27B5" w:rsidRDefault="00CC27B5" w:rsidP="00333F41">
      <w:pPr>
        <w:jc w:val="both"/>
        <w:rPr>
          <w:rFonts w:cs="Times New Roman"/>
          <w:noProof/>
          <w:sz w:val="22"/>
          <w:lang w:val="en-IE"/>
        </w:rPr>
      </w:pPr>
    </w:p>
    <w:p w14:paraId="6A3ECF9A" w14:textId="06AF4979" w:rsidR="002D5CBE" w:rsidRDefault="002D5CBE" w:rsidP="00333F41">
      <w:pPr>
        <w:jc w:val="both"/>
        <w:rPr>
          <w:rFonts w:cs="Times New Roman"/>
          <w:noProof/>
          <w:sz w:val="22"/>
          <w:lang w:val="en-IE"/>
        </w:rPr>
      </w:pPr>
    </w:p>
    <w:p w14:paraId="0DA26A79" w14:textId="2ADB4A52" w:rsidR="002D5CBE" w:rsidRDefault="002D5CBE" w:rsidP="00333F41">
      <w:pPr>
        <w:jc w:val="both"/>
        <w:rPr>
          <w:rFonts w:cs="Times New Roman"/>
          <w:noProof/>
          <w:sz w:val="22"/>
          <w:lang w:val="en-IE"/>
        </w:rPr>
      </w:pPr>
    </w:p>
    <w:p w14:paraId="39BF05A1" w14:textId="7047C328" w:rsidR="002D5CBE" w:rsidRDefault="002D5CBE" w:rsidP="00333F41">
      <w:pPr>
        <w:jc w:val="both"/>
        <w:rPr>
          <w:rFonts w:cs="Times New Roman"/>
          <w:noProof/>
          <w:sz w:val="22"/>
          <w:lang w:val="en-IE"/>
        </w:rPr>
      </w:pPr>
    </w:p>
    <w:p w14:paraId="0C16D54A" w14:textId="63011FD1" w:rsidR="002D5CBE" w:rsidRDefault="002D5CBE" w:rsidP="00333F41">
      <w:pPr>
        <w:jc w:val="both"/>
        <w:rPr>
          <w:rFonts w:cs="Times New Roman"/>
          <w:noProof/>
          <w:sz w:val="22"/>
          <w:lang w:val="en-IE"/>
        </w:rPr>
      </w:pPr>
    </w:p>
    <w:p w14:paraId="3D2E8E03" w14:textId="3E0AD0F2" w:rsidR="002D5CBE" w:rsidRDefault="002D5CBE" w:rsidP="00333F41">
      <w:pPr>
        <w:jc w:val="both"/>
        <w:rPr>
          <w:rFonts w:cs="Times New Roman"/>
          <w:noProof/>
          <w:sz w:val="22"/>
          <w:lang w:val="en-IE"/>
        </w:rPr>
      </w:pPr>
    </w:p>
    <w:p w14:paraId="3FFEB52C" w14:textId="77777777" w:rsidR="002D5CBE" w:rsidRDefault="002D5CBE" w:rsidP="00333F41">
      <w:pPr>
        <w:jc w:val="both"/>
        <w:rPr>
          <w:rFonts w:cs="Times New Roman"/>
          <w:noProof/>
          <w:sz w:val="22"/>
          <w:lang w:val="en-IE"/>
        </w:rPr>
      </w:pPr>
    </w:p>
    <w:p w14:paraId="35419857" w14:textId="06702739" w:rsidR="00333F41" w:rsidRPr="00DC2002" w:rsidRDefault="00333F41" w:rsidP="00333F41">
      <w:pPr>
        <w:jc w:val="both"/>
        <w:rPr>
          <w:rFonts w:cs="Times New Roman"/>
          <w:noProof/>
          <w:sz w:val="22"/>
          <w:lang w:val="en-IE"/>
        </w:rPr>
      </w:pPr>
      <w:r w:rsidRPr="00DC2002">
        <w:rPr>
          <w:rFonts w:cs="Times New Roman"/>
          <w:noProof/>
          <w:sz w:val="22"/>
          <w:lang w:val="en-IE"/>
        </w:rPr>
        <w:t>Figure 1 – Priority needs of Member States for capacity building (27 EU Member States, Norway and Iceland)</w:t>
      </w:r>
    </w:p>
    <w:p w14:paraId="307E08F0" w14:textId="77777777" w:rsidR="00333F41" w:rsidRPr="00DC2002" w:rsidRDefault="00333F41" w:rsidP="00333F41">
      <w:pPr>
        <w:jc w:val="both"/>
        <w:rPr>
          <w:rFonts w:cs="Times New Roman"/>
          <w:noProof/>
          <w:lang w:val="en-IE"/>
        </w:rPr>
      </w:pPr>
      <w:r w:rsidRPr="00DC2002">
        <w:rPr>
          <w:noProof/>
          <w:lang w:eastAsia="en-GB"/>
        </w:rPr>
        <w:drawing>
          <wp:inline distT="0" distB="0" distL="0" distR="0" wp14:anchorId="6E29B607" wp14:editId="51391863">
            <wp:extent cx="5759450" cy="30305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0" cy="3030558"/>
                    </a:xfrm>
                    <a:prstGeom prst="rect">
                      <a:avLst/>
                    </a:prstGeom>
                    <a:noFill/>
                  </pic:spPr>
                </pic:pic>
              </a:graphicData>
            </a:graphic>
          </wp:inline>
        </w:drawing>
      </w:r>
    </w:p>
    <w:p w14:paraId="0C29C175" w14:textId="77777777" w:rsidR="00333F41" w:rsidRDefault="00333F41" w:rsidP="004E2CAB">
      <w:pPr>
        <w:spacing w:before="120" w:after="0"/>
        <w:jc w:val="both"/>
        <w:rPr>
          <w:rFonts w:cs="Times New Roman"/>
          <w:noProof/>
          <w:lang w:val="en-IE"/>
        </w:rPr>
      </w:pPr>
    </w:p>
    <w:p w14:paraId="34E04E98" w14:textId="163D3C05" w:rsidR="004E2CAB" w:rsidRPr="00DC2002" w:rsidRDefault="004E2CAB" w:rsidP="004E2CAB">
      <w:pPr>
        <w:spacing w:before="120" w:after="0"/>
        <w:jc w:val="both"/>
        <w:rPr>
          <w:rFonts w:cs="Times New Roman"/>
          <w:noProof/>
          <w:lang w:val="en-IE"/>
        </w:rPr>
      </w:pPr>
      <w:r w:rsidRPr="00DC2002">
        <w:rPr>
          <w:rFonts w:cs="Times New Roman"/>
          <w:noProof/>
          <w:lang w:val="en-IE"/>
        </w:rPr>
        <w:t>To address these needs, financial support at EU level will be mobilised to allow Member States to strengthen their capacity to act. This will include more and better trained professionals to deal with mental health problems. It will also imply a shift from institutionalised to community-based care</w:t>
      </w:r>
      <w:r w:rsidR="00717996" w:rsidRPr="00DC2002">
        <w:rPr>
          <w:rFonts w:cs="Times New Roman"/>
          <w:noProof/>
          <w:lang w:val="en-IE"/>
        </w:rPr>
        <w:t>.</w:t>
      </w:r>
    </w:p>
    <w:p w14:paraId="2F61B83A" w14:textId="27300977" w:rsidR="00717996" w:rsidRPr="00DC2002" w:rsidRDefault="00717996" w:rsidP="004E2CAB">
      <w:pPr>
        <w:spacing w:before="120" w:after="0"/>
        <w:jc w:val="both"/>
        <w:rPr>
          <w:noProof/>
          <w:lang w:val="en-IE"/>
        </w:rPr>
      </w:pPr>
      <w:r w:rsidRPr="00DC2002">
        <w:rPr>
          <w:noProof/>
          <w:lang w:val="en-IE"/>
        </w:rPr>
        <w:t xml:space="preserve">Several Member States have included under their </w:t>
      </w:r>
      <w:r w:rsidRPr="00DC2002">
        <w:rPr>
          <w:b/>
          <w:bCs/>
          <w:noProof/>
          <w:lang w:val="en-IE"/>
        </w:rPr>
        <w:t>Recovery and Resilience Plans</w:t>
      </w:r>
      <w:r w:rsidRPr="00DC2002">
        <w:rPr>
          <w:noProof/>
          <w:lang w:val="en-IE"/>
        </w:rPr>
        <w:t xml:space="preserve"> measures to strengthen mental healthcare for their population. This is in line with </w:t>
      </w:r>
      <w:r w:rsidRPr="00DC2002">
        <w:rPr>
          <w:b/>
          <w:bCs/>
          <w:noProof/>
          <w:lang w:val="en-IE"/>
        </w:rPr>
        <w:t>Country-Specific Recommendations</w:t>
      </w:r>
      <w:r w:rsidRPr="00DC2002">
        <w:rPr>
          <w:noProof/>
          <w:lang w:val="en-IE"/>
        </w:rPr>
        <w:t xml:space="preserve"> adopted under </w:t>
      </w:r>
      <w:r w:rsidR="00243825" w:rsidRPr="00DC2002">
        <w:rPr>
          <w:noProof/>
          <w:lang w:val="en-IE"/>
        </w:rPr>
        <w:t xml:space="preserve">the </w:t>
      </w:r>
      <w:r w:rsidRPr="00DC2002">
        <w:rPr>
          <w:noProof/>
          <w:lang w:val="en-IE"/>
        </w:rPr>
        <w:t xml:space="preserve">2020 </w:t>
      </w:r>
      <w:r w:rsidRPr="00DC2002">
        <w:rPr>
          <w:b/>
          <w:bCs/>
          <w:noProof/>
          <w:lang w:val="en-IE"/>
        </w:rPr>
        <w:t>European Semester</w:t>
      </w:r>
      <w:r w:rsidRPr="00DC2002">
        <w:rPr>
          <w:noProof/>
          <w:lang w:val="en-IE"/>
        </w:rPr>
        <w:t xml:space="preserve"> calling on all Member States to boost the resilience of their health systems. </w:t>
      </w:r>
      <w:r w:rsidR="00C45164" w:rsidRPr="00DC2002">
        <w:rPr>
          <w:noProof/>
          <w:lang w:val="en-IE"/>
        </w:rPr>
        <w:t xml:space="preserve">In the </w:t>
      </w:r>
      <w:r w:rsidR="00B31A08">
        <w:rPr>
          <w:noProof/>
          <w:lang w:val="en-IE"/>
        </w:rPr>
        <w:t>s</w:t>
      </w:r>
      <w:r w:rsidR="00C45164" w:rsidRPr="00DC2002">
        <w:rPr>
          <w:noProof/>
          <w:lang w:val="en-IE"/>
        </w:rPr>
        <w:t>pring</w:t>
      </w:r>
      <w:r w:rsidR="00B31A08">
        <w:rPr>
          <w:noProof/>
          <w:lang w:val="en-IE"/>
        </w:rPr>
        <w:t xml:space="preserve"> 2023, the Commission proposed</w:t>
      </w:r>
      <w:r w:rsidR="00C45164" w:rsidRPr="00DC2002">
        <w:rPr>
          <w:noProof/>
          <w:lang w:val="en-IE"/>
        </w:rPr>
        <w:t xml:space="preserve"> </w:t>
      </w:r>
      <w:r w:rsidR="00B31A08" w:rsidRPr="00DC2002">
        <w:rPr>
          <w:noProof/>
          <w:lang w:val="en-IE"/>
        </w:rPr>
        <w:t>Country Specific Recommendation</w:t>
      </w:r>
      <w:r w:rsidR="00EB33E7">
        <w:rPr>
          <w:noProof/>
          <w:lang w:val="en-IE"/>
        </w:rPr>
        <w:t>s</w:t>
      </w:r>
      <w:r w:rsidR="00B31A08" w:rsidRPr="00DC2002">
        <w:rPr>
          <w:noProof/>
          <w:lang w:val="en-IE"/>
        </w:rPr>
        <w:t xml:space="preserve"> advocating healthcare reform </w:t>
      </w:r>
      <w:r w:rsidR="00B31A08">
        <w:rPr>
          <w:noProof/>
          <w:lang w:val="en-IE"/>
        </w:rPr>
        <w:t xml:space="preserve">for </w:t>
      </w:r>
      <w:r w:rsidRPr="00DC2002">
        <w:rPr>
          <w:noProof/>
          <w:lang w:val="en-IE"/>
        </w:rPr>
        <w:t xml:space="preserve">six Member States. </w:t>
      </w:r>
      <w:r w:rsidR="00C45164" w:rsidRPr="00DC2002">
        <w:rPr>
          <w:noProof/>
          <w:lang w:val="en-IE"/>
        </w:rPr>
        <w:t>The country reports for an additional six</w:t>
      </w:r>
      <w:r w:rsidRPr="00DC2002">
        <w:rPr>
          <w:noProof/>
          <w:lang w:val="en-IE"/>
        </w:rPr>
        <w:t xml:space="preserve"> Member States</w:t>
      </w:r>
      <w:r w:rsidR="00C45164" w:rsidRPr="00DC2002">
        <w:rPr>
          <w:noProof/>
          <w:lang w:val="en-IE"/>
        </w:rPr>
        <w:t xml:space="preserve"> </w:t>
      </w:r>
      <w:r w:rsidRPr="00DC2002">
        <w:rPr>
          <w:noProof/>
          <w:lang w:val="en-IE"/>
        </w:rPr>
        <w:t>recognize</w:t>
      </w:r>
      <w:r w:rsidR="00C45164" w:rsidRPr="00DC2002">
        <w:rPr>
          <w:noProof/>
          <w:lang w:val="en-IE"/>
        </w:rPr>
        <w:t>d</w:t>
      </w:r>
      <w:r w:rsidRPr="00DC2002">
        <w:rPr>
          <w:noProof/>
          <w:lang w:val="en-IE"/>
        </w:rPr>
        <w:t xml:space="preserve"> the need </w:t>
      </w:r>
      <w:r w:rsidR="00B31A08">
        <w:rPr>
          <w:noProof/>
          <w:lang w:val="en-IE"/>
        </w:rPr>
        <w:t>to further improve</w:t>
      </w:r>
      <w:r w:rsidRPr="00DC2002">
        <w:rPr>
          <w:noProof/>
          <w:lang w:val="en-IE"/>
        </w:rPr>
        <w:t xml:space="preserve"> healthcare system to complement </w:t>
      </w:r>
      <w:r w:rsidR="00243825" w:rsidRPr="00DC2002">
        <w:rPr>
          <w:noProof/>
          <w:lang w:val="en-IE"/>
        </w:rPr>
        <w:t xml:space="preserve">the </w:t>
      </w:r>
      <w:r w:rsidRPr="00DC2002">
        <w:rPr>
          <w:noProof/>
          <w:lang w:val="en-IE"/>
        </w:rPr>
        <w:t xml:space="preserve">Recovery and Resilience Plans. Moreover, all country reports adopted under the </w:t>
      </w:r>
      <w:r w:rsidR="00B31A08">
        <w:rPr>
          <w:noProof/>
          <w:lang w:val="en-IE"/>
        </w:rPr>
        <w:t xml:space="preserve">European </w:t>
      </w:r>
      <w:r w:rsidRPr="00DC2002">
        <w:rPr>
          <w:noProof/>
          <w:lang w:val="en-IE"/>
        </w:rPr>
        <w:t>Semester contain a thematic section covering population health and health systems in Member States, highlighting in selected cases mental health challenges and planned reforms.</w:t>
      </w:r>
      <w:r w:rsidR="00B31A08">
        <w:rPr>
          <w:noProof/>
          <w:lang w:val="en-IE"/>
        </w:rPr>
        <w:t xml:space="preserve"> The </w:t>
      </w:r>
      <w:r w:rsidRPr="00DC2002">
        <w:rPr>
          <w:noProof/>
          <w:lang w:val="en-IE"/>
        </w:rPr>
        <w:t>European Semester will continue to monitor developments in healthcare at national level.</w:t>
      </w:r>
      <w:r w:rsidR="005B105E" w:rsidRPr="00DC2002">
        <w:rPr>
          <w:noProof/>
          <w:lang w:val="en-IE"/>
        </w:rPr>
        <w:t xml:space="preserve"> </w:t>
      </w:r>
    </w:p>
    <w:bookmarkEnd w:id="23"/>
    <w:p w14:paraId="15F9475F" w14:textId="77777777" w:rsidR="005830F3" w:rsidRPr="00DC2002" w:rsidRDefault="005830F3" w:rsidP="005074EC">
      <w:pPr>
        <w:spacing w:before="120" w:after="0"/>
        <w:jc w:val="both"/>
        <w:rPr>
          <w:noProof/>
          <w:lang w:val="en-IE"/>
        </w:rPr>
      </w:pPr>
    </w:p>
    <w:tbl>
      <w:tblPr>
        <w:tblStyle w:val="TableGrid"/>
        <w:tblW w:w="0" w:type="auto"/>
        <w:tblInd w:w="0" w:type="dxa"/>
        <w:tblLook w:val="04A0" w:firstRow="1" w:lastRow="0" w:firstColumn="1" w:lastColumn="0" w:noHBand="0" w:noVBand="1"/>
      </w:tblPr>
      <w:tblGrid>
        <w:gridCol w:w="9286"/>
      </w:tblGrid>
      <w:tr w:rsidR="00A747C2" w:rsidRPr="00DC2002" w14:paraId="2EF9FF63" w14:textId="77777777" w:rsidTr="36C0208D">
        <w:tc>
          <w:tcPr>
            <w:tcW w:w="9286" w:type="dxa"/>
          </w:tcPr>
          <w:p w14:paraId="1469A2B7" w14:textId="0979A105" w:rsidR="00A747C2" w:rsidRPr="00C124AB" w:rsidRDefault="00A747C2" w:rsidP="006369FA">
            <w:pPr>
              <w:pBdr>
                <w:bottom w:val="single" w:sz="4" w:space="1" w:color="auto"/>
              </w:pBdr>
              <w:shd w:val="clear" w:color="auto" w:fill="FFFFFF" w:themeFill="background1"/>
              <w:jc w:val="both"/>
              <w:rPr>
                <w:b/>
                <w:noProof/>
                <w:sz w:val="24"/>
                <w:szCs w:val="24"/>
                <w:lang w:val="en-IE"/>
              </w:rPr>
            </w:pPr>
            <w:r w:rsidRPr="00985CA2">
              <w:rPr>
                <w:b/>
                <w:noProof/>
                <w:szCs w:val="24"/>
                <w:lang w:val="en-IE"/>
              </w:rPr>
              <w:t>FLAGSHIP</w:t>
            </w:r>
            <w:r w:rsidR="00143A88" w:rsidRPr="00985CA2">
              <w:rPr>
                <w:b/>
                <w:noProof/>
                <w:szCs w:val="24"/>
                <w:lang w:val="en-IE"/>
              </w:rPr>
              <w:t xml:space="preserve"> INITIATIVES</w:t>
            </w:r>
          </w:p>
          <w:p w14:paraId="30464576" w14:textId="77777777" w:rsidR="005D2F29" w:rsidRDefault="005D2F29" w:rsidP="006369FA">
            <w:pPr>
              <w:shd w:val="clear" w:color="auto" w:fill="FFFFFF" w:themeFill="background1"/>
              <w:jc w:val="both"/>
              <w:rPr>
                <w:b/>
                <w:smallCaps/>
                <w:noProof/>
                <w:sz w:val="24"/>
                <w:szCs w:val="24"/>
                <w:lang w:val="en-IE"/>
              </w:rPr>
            </w:pPr>
          </w:p>
          <w:p w14:paraId="02CAA0AA" w14:textId="00CF9BF9" w:rsidR="005D2F29" w:rsidRPr="00DC2002" w:rsidDel="0021243B" w:rsidRDefault="005D2F29" w:rsidP="005D2F29">
            <w:pPr>
              <w:jc w:val="both"/>
              <w:rPr>
                <w:noProof/>
                <w:sz w:val="24"/>
                <w:szCs w:val="24"/>
                <w:lang w:val="en-IE"/>
              </w:rPr>
            </w:pPr>
            <w:r w:rsidRPr="00DC2002">
              <w:rPr>
                <w:b/>
                <w:smallCaps/>
                <w:noProof/>
                <w:sz w:val="24"/>
                <w:szCs w:val="24"/>
                <w:lang w:val="en-IE"/>
              </w:rPr>
              <w:t>1</w:t>
            </w:r>
            <w:r w:rsidR="00CC27B5">
              <w:rPr>
                <w:b/>
                <w:smallCaps/>
                <w:noProof/>
                <w:sz w:val="24"/>
                <w:szCs w:val="24"/>
                <w:lang w:val="en-IE"/>
              </w:rPr>
              <w:t>5</w:t>
            </w:r>
            <w:r w:rsidRPr="00DC2002">
              <w:rPr>
                <w:b/>
                <w:smallCaps/>
                <w:noProof/>
                <w:sz w:val="24"/>
                <w:szCs w:val="24"/>
                <w:lang w:val="en-IE"/>
              </w:rPr>
              <w:t xml:space="preserve">. Initiative for </w:t>
            </w:r>
            <w:r w:rsidR="00F809B6">
              <w:rPr>
                <w:b/>
                <w:smallCaps/>
                <w:noProof/>
                <w:sz w:val="24"/>
                <w:szCs w:val="24"/>
                <w:lang w:val="en-IE"/>
              </w:rPr>
              <w:t>M</w:t>
            </w:r>
            <w:r w:rsidRPr="00DC2002">
              <w:rPr>
                <w:b/>
                <w:smallCaps/>
                <w:noProof/>
                <w:sz w:val="24"/>
                <w:szCs w:val="24"/>
                <w:lang w:val="en-IE"/>
              </w:rPr>
              <w:t xml:space="preserve">ore and </w:t>
            </w:r>
            <w:r w:rsidR="00F809B6">
              <w:rPr>
                <w:b/>
                <w:smallCaps/>
                <w:noProof/>
                <w:sz w:val="24"/>
                <w:szCs w:val="24"/>
                <w:lang w:val="en-IE"/>
              </w:rPr>
              <w:t>B</w:t>
            </w:r>
            <w:r w:rsidRPr="00DC2002">
              <w:rPr>
                <w:b/>
                <w:smallCaps/>
                <w:noProof/>
                <w:sz w:val="24"/>
                <w:szCs w:val="24"/>
                <w:lang w:val="en-IE"/>
              </w:rPr>
              <w:t xml:space="preserve">etter trained </w:t>
            </w:r>
            <w:r w:rsidR="00F809B6">
              <w:rPr>
                <w:b/>
                <w:smallCaps/>
                <w:noProof/>
                <w:sz w:val="24"/>
                <w:szCs w:val="24"/>
                <w:lang w:val="en-IE"/>
              </w:rPr>
              <w:t>P</w:t>
            </w:r>
            <w:r w:rsidRPr="00DC2002">
              <w:rPr>
                <w:b/>
                <w:smallCaps/>
                <w:noProof/>
                <w:sz w:val="24"/>
                <w:szCs w:val="24"/>
                <w:lang w:val="en-IE"/>
              </w:rPr>
              <w:t>rofessionals in the EU</w:t>
            </w:r>
          </w:p>
          <w:p w14:paraId="3282387B" w14:textId="77777777" w:rsidR="005D2F29" w:rsidRPr="00DC2002" w:rsidRDefault="005D2F29" w:rsidP="005D2F29">
            <w:pPr>
              <w:pStyle w:val="ListParagraph"/>
              <w:numPr>
                <w:ilvl w:val="0"/>
                <w:numId w:val="41"/>
              </w:numPr>
              <w:spacing w:before="120" w:after="0" w:line="240" w:lineRule="auto"/>
              <w:ind w:left="714" w:hanging="357"/>
              <w:jc w:val="both"/>
              <w:rPr>
                <w:rStyle w:val="normaltextrun"/>
                <w:noProof/>
                <w:sz w:val="24"/>
                <w:szCs w:val="24"/>
                <w:lang w:val="en-GB"/>
              </w:rPr>
            </w:pPr>
            <w:r w:rsidRPr="00DC2002">
              <w:rPr>
                <w:noProof/>
                <w:sz w:val="24"/>
                <w:szCs w:val="24"/>
                <w:lang w:val="en-GB"/>
              </w:rPr>
              <w:t xml:space="preserve">As of 2023 the Commission will strengthen </w:t>
            </w:r>
            <w:r w:rsidRPr="00DC2002">
              <w:rPr>
                <w:b/>
                <w:bCs/>
                <w:noProof/>
                <w:sz w:val="24"/>
                <w:szCs w:val="24"/>
                <w:lang w:val="en-GB"/>
              </w:rPr>
              <w:t>training</w:t>
            </w:r>
            <w:r w:rsidRPr="00DC2002">
              <w:rPr>
                <w:noProof/>
                <w:sz w:val="24"/>
                <w:szCs w:val="24"/>
                <w:lang w:val="en-GB"/>
              </w:rPr>
              <w:t xml:space="preserve"> for healthcare and other professionals</w:t>
            </w:r>
            <w:r w:rsidRPr="00DC2002">
              <w:rPr>
                <w:rStyle w:val="normaltextrun"/>
                <w:noProof/>
                <w:sz w:val="24"/>
                <w:szCs w:val="24"/>
                <w:lang w:val="en-GB"/>
              </w:rPr>
              <w:t xml:space="preserve">, such as teachers and social workers. A new cross border exchange programme for mental health professionals will </w:t>
            </w:r>
            <w:r w:rsidRPr="002B6CA5">
              <w:rPr>
                <w:rStyle w:val="normaltextrun"/>
                <w:noProof/>
                <w:lang w:val="en-IE"/>
              </w:rPr>
              <w:t>also</w:t>
            </w:r>
            <w:r w:rsidRPr="00DC2002">
              <w:rPr>
                <w:rStyle w:val="normaltextrun"/>
                <w:noProof/>
                <w:sz w:val="24"/>
                <w:szCs w:val="24"/>
                <w:lang w:val="en-GB"/>
              </w:rPr>
              <w:t xml:space="preserve"> be launched through dedicated funding support under the EU4Health programme (EUR 9 million). This should allow to have a</w:t>
            </w:r>
            <w:r w:rsidRPr="002B6CA5">
              <w:rPr>
                <w:rStyle w:val="normaltextrun"/>
                <w:noProof/>
                <w:sz w:val="24"/>
                <w:szCs w:val="24"/>
                <w:lang w:val="en-IE"/>
              </w:rPr>
              <w:t xml:space="preserve">round 2000 </w:t>
            </w:r>
            <w:r w:rsidRPr="00DC2002">
              <w:rPr>
                <w:rStyle w:val="normaltextrun"/>
                <w:noProof/>
                <w:sz w:val="24"/>
                <w:szCs w:val="24"/>
                <w:lang w:val="en-GB"/>
              </w:rPr>
              <w:t>p</w:t>
            </w:r>
            <w:r w:rsidRPr="002B6CA5">
              <w:rPr>
                <w:rStyle w:val="normaltextrun"/>
                <w:noProof/>
                <w:sz w:val="24"/>
                <w:szCs w:val="24"/>
                <w:lang w:val="en-IE"/>
              </w:rPr>
              <w:t xml:space="preserve">rofessionals </w:t>
            </w:r>
            <w:r w:rsidRPr="00DC2002">
              <w:rPr>
                <w:rStyle w:val="normaltextrun"/>
                <w:noProof/>
                <w:sz w:val="24"/>
                <w:szCs w:val="24"/>
                <w:lang w:val="en-GB"/>
              </w:rPr>
              <w:t>trained across the EU by 2</w:t>
            </w:r>
            <w:r w:rsidRPr="002B6CA5">
              <w:rPr>
                <w:rStyle w:val="normaltextrun"/>
                <w:noProof/>
                <w:sz w:val="24"/>
                <w:szCs w:val="24"/>
                <w:lang w:val="en-IE"/>
              </w:rPr>
              <w:t>026</w:t>
            </w:r>
            <w:r w:rsidRPr="00DC2002">
              <w:rPr>
                <w:rStyle w:val="normaltextrun"/>
                <w:noProof/>
                <w:sz w:val="24"/>
                <w:szCs w:val="24"/>
                <w:lang w:val="en-GB"/>
              </w:rPr>
              <w:t xml:space="preserve"> and o</w:t>
            </w:r>
            <w:r w:rsidRPr="002B6CA5">
              <w:rPr>
                <w:rStyle w:val="normaltextrun"/>
                <w:noProof/>
                <w:sz w:val="24"/>
                <w:szCs w:val="24"/>
                <w:lang w:val="en-IE"/>
              </w:rPr>
              <w:t xml:space="preserve">n average </w:t>
            </w:r>
            <w:r w:rsidRPr="00DC2002">
              <w:rPr>
                <w:rStyle w:val="normaltextrun"/>
                <w:noProof/>
                <w:sz w:val="24"/>
                <w:szCs w:val="24"/>
                <w:lang w:val="en-GB"/>
              </w:rPr>
              <w:t>1</w:t>
            </w:r>
            <w:r w:rsidRPr="002B6CA5">
              <w:rPr>
                <w:rStyle w:val="normaltextrun"/>
                <w:noProof/>
                <w:sz w:val="24"/>
                <w:szCs w:val="24"/>
                <w:lang w:val="en-IE"/>
              </w:rPr>
              <w:t>00</w:t>
            </w:r>
            <w:r w:rsidRPr="00DC2002">
              <w:rPr>
                <w:rStyle w:val="normaltextrun"/>
                <w:noProof/>
                <w:sz w:val="24"/>
                <w:szCs w:val="24"/>
                <w:lang w:val="en-GB"/>
              </w:rPr>
              <w:t xml:space="preserve"> exchanges per year. </w:t>
            </w:r>
          </w:p>
          <w:p w14:paraId="48146666" w14:textId="77777777" w:rsidR="005D2F29" w:rsidRPr="0025338B" w:rsidRDefault="005D2F29" w:rsidP="006369FA">
            <w:pPr>
              <w:shd w:val="clear" w:color="auto" w:fill="FFFFFF" w:themeFill="background1"/>
              <w:jc w:val="both"/>
              <w:rPr>
                <w:b/>
                <w:smallCaps/>
                <w:noProof/>
                <w:sz w:val="24"/>
                <w:szCs w:val="24"/>
              </w:rPr>
            </w:pPr>
          </w:p>
          <w:p w14:paraId="3393F1DD" w14:textId="2420FA23" w:rsidR="00A747C2" w:rsidRPr="00DC2002" w:rsidRDefault="00653FF3" w:rsidP="006369FA">
            <w:pPr>
              <w:shd w:val="clear" w:color="auto" w:fill="FFFFFF" w:themeFill="background1"/>
              <w:jc w:val="both"/>
              <w:rPr>
                <w:b/>
                <w:smallCaps/>
                <w:noProof/>
                <w:sz w:val="24"/>
                <w:szCs w:val="24"/>
                <w:lang w:val="en-IE"/>
              </w:rPr>
            </w:pPr>
            <w:r w:rsidRPr="00DC2002">
              <w:rPr>
                <w:b/>
                <w:smallCaps/>
                <w:noProof/>
                <w:sz w:val="24"/>
                <w:szCs w:val="24"/>
                <w:lang w:val="en-IE"/>
              </w:rPr>
              <w:t>1</w:t>
            </w:r>
            <w:r w:rsidR="00986444" w:rsidRPr="00DC2002">
              <w:rPr>
                <w:b/>
                <w:smallCaps/>
                <w:noProof/>
                <w:sz w:val="24"/>
                <w:szCs w:val="24"/>
                <w:lang w:val="en-IE"/>
              </w:rPr>
              <w:t>6</w:t>
            </w:r>
            <w:r w:rsidRPr="00DC2002">
              <w:rPr>
                <w:b/>
                <w:smallCaps/>
                <w:noProof/>
                <w:sz w:val="24"/>
                <w:szCs w:val="24"/>
                <w:lang w:val="en-IE"/>
              </w:rPr>
              <w:t>.</w:t>
            </w:r>
            <w:r w:rsidR="00A747C2" w:rsidRPr="00DC2002">
              <w:rPr>
                <w:b/>
                <w:smallCaps/>
                <w:noProof/>
                <w:sz w:val="24"/>
                <w:szCs w:val="24"/>
                <w:lang w:val="en-IE"/>
              </w:rPr>
              <w:t xml:space="preserve">Technical </w:t>
            </w:r>
            <w:r w:rsidR="00F809B6">
              <w:rPr>
                <w:b/>
                <w:smallCaps/>
                <w:noProof/>
                <w:sz w:val="24"/>
                <w:szCs w:val="24"/>
                <w:lang w:val="en-IE"/>
              </w:rPr>
              <w:t>S</w:t>
            </w:r>
            <w:r w:rsidR="00A747C2" w:rsidRPr="00DC2002">
              <w:rPr>
                <w:b/>
                <w:smallCaps/>
                <w:noProof/>
                <w:sz w:val="24"/>
                <w:szCs w:val="24"/>
                <w:lang w:val="en-IE"/>
              </w:rPr>
              <w:t xml:space="preserve">upport for </w:t>
            </w:r>
            <w:r w:rsidR="00F809B6">
              <w:rPr>
                <w:b/>
                <w:smallCaps/>
                <w:noProof/>
                <w:sz w:val="24"/>
                <w:szCs w:val="24"/>
                <w:lang w:val="en-IE"/>
              </w:rPr>
              <w:t>M</w:t>
            </w:r>
            <w:r w:rsidR="00A747C2" w:rsidRPr="00DC2002">
              <w:rPr>
                <w:b/>
                <w:smallCaps/>
                <w:noProof/>
                <w:sz w:val="24"/>
                <w:szCs w:val="24"/>
                <w:lang w:val="en-IE"/>
              </w:rPr>
              <w:t xml:space="preserve">ental </w:t>
            </w:r>
            <w:r w:rsidR="00F809B6">
              <w:rPr>
                <w:b/>
                <w:smallCaps/>
                <w:noProof/>
                <w:sz w:val="24"/>
                <w:szCs w:val="24"/>
                <w:lang w:val="en-IE"/>
              </w:rPr>
              <w:t>H</w:t>
            </w:r>
            <w:r w:rsidR="00A747C2" w:rsidRPr="00DC2002">
              <w:rPr>
                <w:b/>
                <w:smallCaps/>
                <w:noProof/>
                <w:sz w:val="24"/>
                <w:szCs w:val="24"/>
                <w:lang w:val="en-IE"/>
              </w:rPr>
              <w:t xml:space="preserve">ealth </w:t>
            </w:r>
            <w:r w:rsidR="00F809B6">
              <w:rPr>
                <w:b/>
                <w:smallCaps/>
                <w:noProof/>
                <w:sz w:val="24"/>
                <w:szCs w:val="24"/>
                <w:lang w:val="en-IE"/>
              </w:rPr>
              <w:t>R</w:t>
            </w:r>
            <w:r w:rsidR="00A747C2" w:rsidRPr="00DC2002">
              <w:rPr>
                <w:b/>
                <w:smallCaps/>
                <w:noProof/>
                <w:sz w:val="24"/>
                <w:szCs w:val="24"/>
                <w:lang w:val="en-IE"/>
              </w:rPr>
              <w:t>eforms across several sectors</w:t>
            </w:r>
          </w:p>
          <w:p w14:paraId="673E19CB" w14:textId="3060B8F1" w:rsidR="00112425" w:rsidRPr="00DC2002" w:rsidRDefault="00A747C2" w:rsidP="006369FA">
            <w:pPr>
              <w:shd w:val="clear" w:color="auto" w:fill="FFFFFF" w:themeFill="background1"/>
              <w:spacing w:before="120"/>
              <w:jc w:val="both"/>
              <w:rPr>
                <w:bCs/>
                <w:noProof/>
                <w:sz w:val="24"/>
                <w:szCs w:val="24"/>
                <w:lang w:val="en-IE"/>
              </w:rPr>
            </w:pPr>
            <w:r w:rsidRPr="00DC2002">
              <w:rPr>
                <w:bCs/>
                <w:noProof/>
                <w:sz w:val="24"/>
                <w:szCs w:val="24"/>
                <w:lang w:val="en-IE"/>
              </w:rPr>
              <w:t>The Commission will</w:t>
            </w:r>
            <w:r w:rsidR="00112425" w:rsidRPr="00DC2002">
              <w:rPr>
                <w:bCs/>
                <w:noProof/>
                <w:sz w:val="24"/>
                <w:szCs w:val="24"/>
                <w:lang w:val="en-IE"/>
              </w:rPr>
              <w:t>:</w:t>
            </w:r>
          </w:p>
          <w:p w14:paraId="47721ADA" w14:textId="311E6A33" w:rsidR="00C11FB4" w:rsidRPr="00DC2002" w:rsidRDefault="005830F3" w:rsidP="00174B37">
            <w:pPr>
              <w:pStyle w:val="ListParagraph"/>
              <w:numPr>
                <w:ilvl w:val="0"/>
                <w:numId w:val="40"/>
              </w:numPr>
              <w:shd w:val="clear" w:color="auto" w:fill="FFFFFF" w:themeFill="background1"/>
              <w:spacing w:before="120" w:after="0" w:line="276" w:lineRule="auto"/>
              <w:jc w:val="both"/>
              <w:rPr>
                <w:noProof/>
                <w:lang w:val="en-IE"/>
              </w:rPr>
            </w:pPr>
            <w:r w:rsidRPr="00DC2002">
              <w:rPr>
                <w:noProof/>
                <w:sz w:val="24"/>
                <w:szCs w:val="24"/>
                <w:lang w:val="en-IE"/>
              </w:rPr>
              <w:t>In 202</w:t>
            </w:r>
            <w:r w:rsidR="0032596D">
              <w:rPr>
                <w:noProof/>
                <w:sz w:val="24"/>
                <w:szCs w:val="24"/>
                <w:lang w:val="en-IE"/>
              </w:rPr>
              <w:t>4</w:t>
            </w:r>
            <w:r w:rsidRPr="00DC2002">
              <w:rPr>
                <w:noProof/>
                <w:sz w:val="24"/>
                <w:szCs w:val="24"/>
                <w:lang w:val="en-IE"/>
              </w:rPr>
              <w:t>, i</w:t>
            </w:r>
            <w:r w:rsidR="00653FF3" w:rsidRPr="00DC2002">
              <w:rPr>
                <w:noProof/>
                <w:sz w:val="24"/>
                <w:szCs w:val="24"/>
                <w:lang w:val="en-IE"/>
              </w:rPr>
              <w:t>ncrease the availability and affordability of mental health services for people by offering</w:t>
            </w:r>
            <w:r w:rsidR="49827C9F" w:rsidRPr="00DC2002">
              <w:rPr>
                <w:noProof/>
                <w:sz w:val="24"/>
                <w:szCs w:val="24"/>
                <w:lang w:val="en-IE"/>
              </w:rPr>
              <w:t>, upon demand,</w:t>
            </w:r>
            <w:r w:rsidR="36AF4479" w:rsidRPr="00DC2002">
              <w:rPr>
                <w:b/>
                <w:noProof/>
                <w:sz w:val="24"/>
                <w:szCs w:val="24"/>
                <w:lang w:val="en-IE"/>
              </w:rPr>
              <w:t xml:space="preserve"> technical support </w:t>
            </w:r>
            <w:r w:rsidR="36AF4479" w:rsidRPr="00DC2002">
              <w:rPr>
                <w:noProof/>
                <w:sz w:val="24"/>
                <w:szCs w:val="24"/>
                <w:lang w:val="en-IE"/>
              </w:rPr>
              <w:t xml:space="preserve">to Member States </w:t>
            </w:r>
            <w:r w:rsidR="00653FF3" w:rsidRPr="00DC2002">
              <w:rPr>
                <w:noProof/>
                <w:sz w:val="24"/>
                <w:szCs w:val="24"/>
                <w:lang w:val="en-IE"/>
              </w:rPr>
              <w:t xml:space="preserve">to design and </w:t>
            </w:r>
            <w:r w:rsidR="0032596D">
              <w:rPr>
                <w:noProof/>
                <w:sz w:val="24"/>
                <w:szCs w:val="24"/>
                <w:lang w:val="en-IE"/>
              </w:rPr>
              <w:t>implement reforms to improve</w:t>
            </w:r>
            <w:r w:rsidR="0032596D" w:rsidRPr="00DC2002">
              <w:rPr>
                <w:noProof/>
                <w:sz w:val="24"/>
                <w:szCs w:val="24"/>
                <w:lang w:val="en-IE"/>
              </w:rPr>
              <w:t xml:space="preserve"> </w:t>
            </w:r>
            <w:r w:rsidR="008F7A7E" w:rsidRPr="00DC2002">
              <w:rPr>
                <w:noProof/>
                <w:sz w:val="24"/>
                <w:szCs w:val="24"/>
                <w:lang w:val="en-IE"/>
              </w:rPr>
              <w:t>the availability of integrated cross</w:t>
            </w:r>
            <w:r w:rsidR="0032596D">
              <w:rPr>
                <w:noProof/>
                <w:sz w:val="24"/>
                <w:szCs w:val="24"/>
                <w:lang w:val="en-IE"/>
              </w:rPr>
              <w:t>-</w:t>
            </w:r>
            <w:r w:rsidR="008F7A7E" w:rsidRPr="00DC2002">
              <w:rPr>
                <w:noProof/>
                <w:sz w:val="24"/>
                <w:szCs w:val="24"/>
                <w:lang w:val="en-IE"/>
              </w:rPr>
              <w:t xml:space="preserve">sectoral mental health services </w:t>
            </w:r>
            <w:r w:rsidR="00653FF3" w:rsidRPr="00DC2002">
              <w:rPr>
                <w:noProof/>
                <w:sz w:val="24"/>
                <w:szCs w:val="24"/>
                <w:lang w:val="en-IE"/>
              </w:rPr>
              <w:t>through the technical support instrument</w:t>
            </w:r>
            <w:r w:rsidR="00653FF3" w:rsidRPr="00DC2002">
              <w:rPr>
                <w:rStyle w:val="FootnoteReference"/>
                <w:noProof/>
                <w:sz w:val="24"/>
                <w:szCs w:val="24"/>
                <w:lang w:val="en-IE"/>
              </w:rPr>
              <w:footnoteReference w:id="107"/>
            </w:r>
            <w:r w:rsidR="00EC5053" w:rsidRPr="00DC2002">
              <w:rPr>
                <w:noProof/>
                <w:sz w:val="24"/>
                <w:szCs w:val="28"/>
                <w:lang w:val="en-IE"/>
              </w:rPr>
              <w:t>.</w:t>
            </w:r>
          </w:p>
          <w:p w14:paraId="05908448" w14:textId="469D85B5" w:rsidR="004E2CAB" w:rsidRPr="00DC2002" w:rsidRDefault="004E2CAB" w:rsidP="004E2CAB">
            <w:pPr>
              <w:shd w:val="clear" w:color="auto" w:fill="FFFFFF" w:themeFill="background1"/>
              <w:spacing w:before="120" w:line="276" w:lineRule="auto"/>
              <w:jc w:val="both"/>
              <w:rPr>
                <w:noProof/>
                <w:lang w:val="en-IE"/>
              </w:rPr>
            </w:pPr>
          </w:p>
          <w:p w14:paraId="5C2F7CEB" w14:textId="1A2CBA22" w:rsidR="004E2CAB" w:rsidRPr="00DC2002" w:rsidRDefault="004E2CAB" w:rsidP="004E2CAB">
            <w:pPr>
              <w:jc w:val="both"/>
              <w:rPr>
                <w:b/>
                <w:smallCaps/>
                <w:noProof/>
                <w:sz w:val="24"/>
                <w:szCs w:val="24"/>
                <w:lang w:val="en-IE"/>
              </w:rPr>
            </w:pPr>
            <w:r w:rsidRPr="00DC2002">
              <w:rPr>
                <w:b/>
                <w:smallCaps/>
                <w:noProof/>
                <w:sz w:val="24"/>
                <w:szCs w:val="24"/>
              </w:rPr>
              <w:t>1</w:t>
            </w:r>
            <w:r w:rsidR="00986444" w:rsidRPr="00DC2002">
              <w:rPr>
                <w:b/>
                <w:smallCaps/>
                <w:noProof/>
                <w:sz w:val="24"/>
                <w:szCs w:val="24"/>
              </w:rPr>
              <w:t>7</w:t>
            </w:r>
            <w:r w:rsidRPr="00DC2002">
              <w:rPr>
                <w:b/>
                <w:smallCaps/>
                <w:noProof/>
                <w:sz w:val="24"/>
                <w:szCs w:val="24"/>
              </w:rPr>
              <w:t>. Gathe</w:t>
            </w:r>
            <w:r w:rsidRPr="00DC2002">
              <w:rPr>
                <w:b/>
                <w:smallCaps/>
                <w:noProof/>
                <w:sz w:val="24"/>
                <w:szCs w:val="24"/>
                <w:lang w:val="en-IE"/>
              </w:rPr>
              <w:t>ring Data on mental health</w:t>
            </w:r>
          </w:p>
          <w:p w14:paraId="241F5C0E" w14:textId="76DD0097" w:rsidR="004E2CAB" w:rsidRPr="00DC2002" w:rsidRDefault="004E2CAB" w:rsidP="00986444">
            <w:pPr>
              <w:pStyle w:val="ListParagraph"/>
              <w:numPr>
                <w:ilvl w:val="0"/>
                <w:numId w:val="40"/>
              </w:numPr>
              <w:shd w:val="clear" w:color="auto" w:fill="FFFFFF" w:themeFill="background1"/>
              <w:spacing w:before="120" w:after="0" w:line="276" w:lineRule="auto"/>
              <w:jc w:val="both"/>
              <w:rPr>
                <w:noProof/>
                <w:sz w:val="24"/>
                <w:szCs w:val="24"/>
                <w:lang w:val="en-IE"/>
              </w:rPr>
            </w:pPr>
            <w:r w:rsidRPr="00DC2002">
              <w:rPr>
                <w:noProof/>
                <w:sz w:val="24"/>
                <w:szCs w:val="24"/>
                <w:lang w:val="en-IE"/>
              </w:rPr>
              <w:t>As of 2025, the Commission will ensure that the European Health Interview Survey (EHIS) includes additional data on mental health to ensure strong monitoring and assessment of progress on mental health across the EU.</w:t>
            </w:r>
          </w:p>
          <w:p w14:paraId="1BB5F80E" w14:textId="68FBF1F0" w:rsidR="003D74EC" w:rsidRPr="00DC2002" w:rsidRDefault="003D74EC" w:rsidP="006369FA">
            <w:pPr>
              <w:pStyle w:val="ListParagraph"/>
              <w:shd w:val="clear" w:color="auto" w:fill="FFFFFF" w:themeFill="background1"/>
              <w:spacing w:after="0" w:line="240" w:lineRule="auto"/>
              <w:jc w:val="both"/>
              <w:rPr>
                <w:noProof/>
                <w:lang w:val="en-IE"/>
              </w:rPr>
            </w:pPr>
          </w:p>
        </w:tc>
      </w:tr>
    </w:tbl>
    <w:p w14:paraId="6CADF2A6" w14:textId="77777777" w:rsidR="00A747C2" w:rsidRPr="00DC2002" w:rsidRDefault="00A747C2" w:rsidP="006369FA">
      <w:pPr>
        <w:spacing w:before="120" w:after="0"/>
        <w:jc w:val="both"/>
        <w:rPr>
          <w:noProof/>
          <w:lang w:val="en-IE"/>
        </w:rPr>
      </w:pPr>
    </w:p>
    <w:p w14:paraId="4B48DE6C" w14:textId="10297DEB" w:rsidR="00653FF3" w:rsidRPr="00DC2002" w:rsidRDefault="00653FF3" w:rsidP="008A499D">
      <w:pPr>
        <w:jc w:val="both"/>
        <w:rPr>
          <w:bCs/>
          <w:noProof/>
          <w:lang w:val="en-IE"/>
        </w:rPr>
      </w:pPr>
      <w:r w:rsidRPr="00DC2002">
        <w:rPr>
          <w:bCs/>
          <w:noProof/>
          <w:szCs w:val="24"/>
          <w:lang w:val="en-IE"/>
        </w:rPr>
        <w:t xml:space="preserve">The Commission encourages </w:t>
      </w:r>
      <w:r w:rsidRPr="00DC2002">
        <w:rPr>
          <w:noProof/>
          <w:lang w:val="en-IE"/>
        </w:rPr>
        <w:t xml:space="preserve">Member States to ensure access to affordable mental healthcare, including by telemedicine means and in cross-border settings. National authorities should </w:t>
      </w:r>
      <w:r w:rsidRPr="00DC2002">
        <w:rPr>
          <w:bCs/>
          <w:noProof/>
          <w:lang w:val="en-IE"/>
        </w:rPr>
        <w:t>colla</w:t>
      </w:r>
      <w:r w:rsidRPr="00DC2002">
        <w:rPr>
          <w:noProof/>
          <w:lang w:val="en-IE"/>
        </w:rPr>
        <w:t xml:space="preserve">borate on developing and implementing projects to improve mental health services and </w:t>
      </w:r>
      <w:r w:rsidRPr="00DC2002">
        <w:rPr>
          <w:b/>
          <w:noProof/>
          <w:lang w:val="en-IE"/>
        </w:rPr>
        <w:t>community-based care</w:t>
      </w:r>
      <w:r w:rsidRPr="00DC2002">
        <w:rPr>
          <w:noProof/>
          <w:lang w:val="en-IE"/>
        </w:rPr>
        <w:t xml:space="preserve"> and </w:t>
      </w:r>
      <w:r w:rsidRPr="00DC2002">
        <w:rPr>
          <w:b/>
          <w:noProof/>
          <w:lang w:val="en-IE"/>
        </w:rPr>
        <w:t>de-institutionalisation</w:t>
      </w:r>
      <w:r w:rsidRPr="00DC2002">
        <w:rPr>
          <w:rStyle w:val="FootnoteReference"/>
          <w:b/>
          <w:noProof/>
          <w:lang w:val="en-IE"/>
        </w:rPr>
        <w:footnoteReference w:id="108"/>
      </w:r>
      <w:r w:rsidRPr="00DC2002">
        <w:rPr>
          <w:noProof/>
          <w:lang w:val="en-IE"/>
        </w:rPr>
        <w:t xml:space="preserve"> and are invited to develop referral pathways to mental health professionals, also taking into account the work of other service providers</w:t>
      </w:r>
      <w:r w:rsidR="00BB5E4E">
        <w:rPr>
          <w:noProof/>
          <w:lang w:val="en-IE"/>
        </w:rPr>
        <w:t>.</w:t>
      </w:r>
      <w:r w:rsidRPr="00DC2002">
        <w:rPr>
          <w:noProof/>
          <w:lang w:val="en-IE"/>
        </w:rPr>
        <w:t xml:space="preserve"> </w:t>
      </w:r>
    </w:p>
    <w:bookmarkEnd w:id="24"/>
    <w:p w14:paraId="0D31E169" w14:textId="0B5B7C69" w:rsidR="00893590" w:rsidRPr="00DC2002" w:rsidRDefault="002A6FDF" w:rsidP="00C124AB">
      <w:pPr>
        <w:pStyle w:val="Heading2"/>
        <w:rPr>
          <w:noProof/>
          <w:lang w:val="en-IE"/>
        </w:rPr>
      </w:pPr>
      <w:r w:rsidRPr="00DC2002">
        <w:rPr>
          <w:noProof/>
          <w:lang w:val="en-IE"/>
        </w:rPr>
        <w:t xml:space="preserve">Breaking </w:t>
      </w:r>
      <w:r w:rsidRPr="00C124AB">
        <w:rPr>
          <w:noProof/>
        </w:rPr>
        <w:t>through</w:t>
      </w:r>
      <w:r w:rsidRPr="00DC2002">
        <w:rPr>
          <w:noProof/>
          <w:lang w:val="en-IE"/>
        </w:rPr>
        <w:t xml:space="preserve"> </w:t>
      </w:r>
      <w:r w:rsidR="00893590" w:rsidRPr="00DC2002">
        <w:rPr>
          <w:noProof/>
          <w:lang w:val="en-IE"/>
        </w:rPr>
        <w:t>stigma</w:t>
      </w:r>
    </w:p>
    <w:p w14:paraId="3E45839E" w14:textId="3CE54809" w:rsidR="00653FF3" w:rsidRPr="00DC2002" w:rsidRDefault="070494B0" w:rsidP="005074EC">
      <w:pPr>
        <w:jc w:val="both"/>
        <w:rPr>
          <w:rFonts w:cs="Times New Roman"/>
          <w:noProof/>
          <w:lang w:val="en-IE"/>
        </w:rPr>
      </w:pPr>
      <w:r w:rsidRPr="00DC2002">
        <w:rPr>
          <w:b/>
          <w:noProof/>
          <w:lang w:val="en-IE"/>
        </w:rPr>
        <w:t>Stigma and discrimination</w:t>
      </w:r>
      <w:r w:rsidRPr="00DC2002">
        <w:rPr>
          <w:noProof/>
          <w:lang w:val="en-IE"/>
        </w:rPr>
        <w:t xml:space="preserve"> exacerbate the personal and economic impacts of mental ill-health. </w:t>
      </w:r>
      <w:r w:rsidR="00506301" w:rsidRPr="00DC2002">
        <w:rPr>
          <w:noProof/>
          <w:lang w:val="en-IE"/>
        </w:rPr>
        <w:t xml:space="preserve">Discrimination </w:t>
      </w:r>
      <w:r w:rsidRPr="00DC2002">
        <w:rPr>
          <w:noProof/>
          <w:lang w:val="en-IE"/>
        </w:rPr>
        <w:t xml:space="preserve">towards people with mental health problems </w:t>
      </w:r>
      <w:r w:rsidR="00506301" w:rsidRPr="00DC2002">
        <w:rPr>
          <w:noProof/>
          <w:lang w:val="en-IE"/>
        </w:rPr>
        <w:t xml:space="preserve">is </w:t>
      </w:r>
      <w:r w:rsidRPr="00DC2002">
        <w:rPr>
          <w:noProof/>
          <w:lang w:val="en-IE"/>
        </w:rPr>
        <w:t>common</w:t>
      </w:r>
      <w:r w:rsidR="00506301" w:rsidRPr="00DC2002">
        <w:rPr>
          <w:noProof/>
          <w:lang w:val="en-IE"/>
        </w:rPr>
        <w:t>, especially in social</w:t>
      </w:r>
      <w:r w:rsidRPr="00DC2002">
        <w:rPr>
          <w:noProof/>
          <w:lang w:val="en-IE"/>
        </w:rPr>
        <w:t xml:space="preserve"> media</w:t>
      </w:r>
      <w:r w:rsidR="00A41D7B" w:rsidRPr="00DC2002">
        <w:rPr>
          <w:rFonts w:cs="Times New Roman"/>
          <w:noProof/>
          <w:szCs w:val="24"/>
          <w:lang w:val="en-IE"/>
        </w:rPr>
        <w:t xml:space="preserve"> but also in workplaces with </w:t>
      </w:r>
      <w:r w:rsidR="00A41D7B" w:rsidRPr="00DC2002">
        <w:rPr>
          <w:rFonts w:cs="Times New Roman"/>
          <w:noProof/>
          <w:lang w:val="en-IE"/>
        </w:rPr>
        <w:t>50% of workers considering that disclosing a mental health condition would have a negative impact on their career</w:t>
      </w:r>
      <w:r w:rsidR="00A41D7B" w:rsidRPr="00DC2002">
        <w:rPr>
          <w:rStyle w:val="FootnoteReference"/>
          <w:rFonts w:cs="Times New Roman"/>
          <w:noProof/>
          <w:lang w:val="en-IE"/>
        </w:rPr>
        <w:footnoteReference w:id="109"/>
      </w:r>
      <w:r w:rsidR="00A41D7B" w:rsidRPr="00DC2002">
        <w:rPr>
          <w:rFonts w:cs="Times New Roman"/>
          <w:noProof/>
          <w:lang w:val="en-IE"/>
        </w:rPr>
        <w:t>.</w:t>
      </w:r>
    </w:p>
    <w:p w14:paraId="68787AB9" w14:textId="5751957C" w:rsidR="005147E5" w:rsidRPr="00DC2002" w:rsidRDefault="00653FF3" w:rsidP="005074EC">
      <w:pPr>
        <w:jc w:val="both"/>
        <w:rPr>
          <w:noProof/>
          <w:lang w:val="en-IE"/>
        </w:rPr>
      </w:pPr>
      <w:r w:rsidRPr="00DC2002">
        <w:rPr>
          <w:noProof/>
          <w:lang w:val="en-IE"/>
        </w:rPr>
        <w:t xml:space="preserve">The principles of re-integration and social inclusion of those affected by mental health problems have to guide our action. </w:t>
      </w:r>
      <w:r w:rsidR="00E917D5" w:rsidRPr="00DC2002">
        <w:rPr>
          <w:noProof/>
          <w:lang w:val="en-IE"/>
        </w:rPr>
        <w:t xml:space="preserve">Investing in </w:t>
      </w:r>
      <w:r w:rsidR="001A16F6" w:rsidRPr="00DC2002">
        <w:rPr>
          <w:b/>
          <w:bCs/>
          <w:noProof/>
          <w:lang w:val="en-IE"/>
        </w:rPr>
        <w:t xml:space="preserve">improving </w:t>
      </w:r>
      <w:r w:rsidR="00EB6D7D" w:rsidRPr="00DC2002">
        <w:rPr>
          <w:b/>
          <w:bCs/>
          <w:noProof/>
          <w:lang w:val="en-IE"/>
        </w:rPr>
        <w:t xml:space="preserve">awareness and </w:t>
      </w:r>
      <w:r w:rsidR="006B155D" w:rsidRPr="00DC2002">
        <w:rPr>
          <w:b/>
          <w:bCs/>
          <w:noProof/>
          <w:lang w:val="en-IE"/>
        </w:rPr>
        <w:t>understanding of mental health</w:t>
      </w:r>
      <w:r w:rsidR="00CA6522" w:rsidRPr="00DC2002">
        <w:rPr>
          <w:noProof/>
          <w:lang w:val="en-IE"/>
        </w:rPr>
        <w:t>,</w:t>
      </w:r>
      <w:r w:rsidR="00E917D5" w:rsidRPr="00DC2002">
        <w:rPr>
          <w:noProof/>
          <w:lang w:val="en-IE"/>
        </w:rPr>
        <w:t xml:space="preserve"> including mental health</w:t>
      </w:r>
      <w:r w:rsidR="00DE4F3F" w:rsidRPr="00DC2002">
        <w:rPr>
          <w:noProof/>
          <w:lang w:val="en-IE"/>
        </w:rPr>
        <w:t xml:space="preserve"> and empathy training</w:t>
      </w:r>
      <w:r w:rsidR="00E917D5" w:rsidRPr="00DC2002">
        <w:rPr>
          <w:noProof/>
          <w:lang w:val="en-IE"/>
        </w:rPr>
        <w:t xml:space="preserve"> in school curricula</w:t>
      </w:r>
      <w:r w:rsidR="000A74CC" w:rsidRPr="00DC2002">
        <w:rPr>
          <w:noProof/>
          <w:lang w:val="en-IE"/>
        </w:rPr>
        <w:t xml:space="preserve"> </w:t>
      </w:r>
      <w:r w:rsidR="00B86D18" w:rsidRPr="00DC2002">
        <w:rPr>
          <w:noProof/>
          <w:lang w:val="en-IE"/>
        </w:rPr>
        <w:t>are</w:t>
      </w:r>
      <w:r w:rsidR="000A74CC" w:rsidRPr="00DC2002">
        <w:rPr>
          <w:noProof/>
          <w:lang w:val="en-IE"/>
        </w:rPr>
        <w:t xml:space="preserve"> key to improving the </w:t>
      </w:r>
      <w:r w:rsidR="002A4853" w:rsidRPr="00DC2002">
        <w:rPr>
          <w:noProof/>
          <w:lang w:val="en-IE"/>
        </w:rPr>
        <w:t xml:space="preserve">situation, with the </w:t>
      </w:r>
      <w:r w:rsidR="00B86D18" w:rsidRPr="00DC2002">
        <w:rPr>
          <w:noProof/>
          <w:lang w:val="en-IE"/>
        </w:rPr>
        <w:t>involvement</w:t>
      </w:r>
      <w:r w:rsidR="002A4853" w:rsidRPr="00DC2002">
        <w:rPr>
          <w:noProof/>
          <w:lang w:val="en-IE"/>
        </w:rPr>
        <w:t xml:space="preserve"> of all stakeholders.</w:t>
      </w:r>
    </w:p>
    <w:p w14:paraId="580EA19B" w14:textId="43A4EA11" w:rsidR="001134D9" w:rsidRPr="00DC2002" w:rsidRDefault="00D81932" w:rsidP="005074EC">
      <w:pPr>
        <w:jc w:val="both"/>
        <w:rPr>
          <w:b/>
          <w:bCs/>
          <w:noProof/>
          <w:lang w:val="en-IE"/>
        </w:rPr>
      </w:pPr>
      <w:r w:rsidRPr="00DC2002">
        <w:rPr>
          <w:noProof/>
          <w:lang w:val="en-IE"/>
        </w:rPr>
        <w:t xml:space="preserve">The annual European </w:t>
      </w:r>
      <w:r w:rsidR="004B7870" w:rsidRPr="00DC2002">
        <w:rPr>
          <w:noProof/>
          <w:lang w:val="en-IE"/>
        </w:rPr>
        <w:t>Mental Health Week (taking place in May) and World Mental Health Day</w:t>
      </w:r>
      <w:r w:rsidR="00D52810" w:rsidRPr="00DC2002">
        <w:rPr>
          <w:rStyle w:val="FootnoteReference"/>
          <w:noProof/>
          <w:lang w:val="en-IE"/>
        </w:rPr>
        <w:footnoteReference w:id="110"/>
      </w:r>
      <w:r w:rsidR="004B7870" w:rsidRPr="00DC2002">
        <w:rPr>
          <w:noProof/>
          <w:lang w:val="en-IE"/>
        </w:rPr>
        <w:t xml:space="preserve"> (10 October) are </w:t>
      </w:r>
      <w:r w:rsidR="00CC5509" w:rsidRPr="00DC2002">
        <w:rPr>
          <w:noProof/>
          <w:lang w:val="en-IE"/>
        </w:rPr>
        <w:t xml:space="preserve">occasions to </w:t>
      </w:r>
      <w:r w:rsidR="001A1899" w:rsidRPr="00DC2002">
        <w:rPr>
          <w:noProof/>
          <w:lang w:val="en-IE"/>
        </w:rPr>
        <w:t xml:space="preserve">specifically </w:t>
      </w:r>
      <w:r w:rsidR="00355A36" w:rsidRPr="00DC2002">
        <w:rPr>
          <w:noProof/>
          <w:lang w:val="en-IE"/>
        </w:rPr>
        <w:t xml:space="preserve">address stigma </w:t>
      </w:r>
      <w:r w:rsidR="0035107B" w:rsidRPr="00DC2002">
        <w:rPr>
          <w:noProof/>
          <w:lang w:val="en-IE"/>
        </w:rPr>
        <w:t xml:space="preserve">at </w:t>
      </w:r>
      <w:r w:rsidR="00B940B6" w:rsidRPr="00DC2002">
        <w:rPr>
          <w:noProof/>
          <w:lang w:val="en-IE"/>
        </w:rPr>
        <w:t xml:space="preserve">EU level. </w:t>
      </w:r>
    </w:p>
    <w:p w14:paraId="726E39EA" w14:textId="4FC08EF3" w:rsidR="00F32C87" w:rsidRPr="00DC2002" w:rsidRDefault="00382753" w:rsidP="005074EC">
      <w:pPr>
        <w:jc w:val="both"/>
        <w:rPr>
          <w:noProof/>
          <w:lang w:val="en-IE"/>
        </w:rPr>
      </w:pPr>
      <w:r w:rsidRPr="00DC2002">
        <w:rPr>
          <w:b/>
          <w:bCs/>
          <w:noProof/>
          <w:lang w:val="en-IE"/>
        </w:rPr>
        <w:t>Arts and culture</w:t>
      </w:r>
      <w:r w:rsidRPr="00DC2002">
        <w:rPr>
          <w:noProof/>
          <w:lang w:val="en-IE"/>
        </w:rPr>
        <w:t xml:space="preserve"> </w:t>
      </w:r>
      <w:r w:rsidR="00222E68" w:rsidRPr="00DC2002">
        <w:rPr>
          <w:noProof/>
          <w:lang w:val="en-IE"/>
        </w:rPr>
        <w:t xml:space="preserve">are important in promoting the positive mental health and well-being of </w:t>
      </w:r>
      <w:r w:rsidR="00F10EAD" w:rsidRPr="00DC2002">
        <w:rPr>
          <w:noProof/>
          <w:lang w:val="en-IE"/>
        </w:rPr>
        <w:t>individuals and society in general</w:t>
      </w:r>
      <w:r w:rsidR="000C7694" w:rsidRPr="00DC2002">
        <w:rPr>
          <w:noProof/>
          <w:lang w:val="en-IE"/>
        </w:rPr>
        <w:t xml:space="preserve"> by supporting social inclusion</w:t>
      </w:r>
      <w:r w:rsidR="00101593" w:rsidRPr="00DC2002">
        <w:rPr>
          <w:noProof/>
          <w:lang w:val="en-IE"/>
        </w:rPr>
        <w:t xml:space="preserve"> and reducing mental health stigma</w:t>
      </w:r>
      <w:r w:rsidR="00E05D40" w:rsidRPr="00DC2002">
        <w:rPr>
          <w:rStyle w:val="FootnoteReference"/>
          <w:noProof/>
          <w:lang w:val="en-IE"/>
        </w:rPr>
        <w:footnoteReference w:id="111"/>
      </w:r>
      <w:r w:rsidR="00F10EAD" w:rsidRPr="00DC2002">
        <w:rPr>
          <w:noProof/>
          <w:lang w:val="en-IE"/>
        </w:rPr>
        <w:t xml:space="preserve">. </w:t>
      </w:r>
      <w:r w:rsidR="00B43F32" w:rsidRPr="00DC2002">
        <w:rPr>
          <w:noProof/>
          <w:lang w:val="en-IE"/>
        </w:rPr>
        <w:t xml:space="preserve">They </w:t>
      </w:r>
      <w:r w:rsidR="00BA7066" w:rsidRPr="00DC2002">
        <w:rPr>
          <w:noProof/>
          <w:lang w:val="en-IE"/>
        </w:rPr>
        <w:t xml:space="preserve">may </w:t>
      </w:r>
      <w:r w:rsidRPr="00DC2002">
        <w:rPr>
          <w:noProof/>
          <w:lang w:val="en-IE"/>
        </w:rPr>
        <w:t xml:space="preserve">complement more traditional </w:t>
      </w:r>
      <w:r w:rsidR="007F01C7" w:rsidRPr="00DC2002">
        <w:rPr>
          <w:noProof/>
          <w:lang w:val="en-IE"/>
        </w:rPr>
        <w:t>support for mental health problems</w:t>
      </w:r>
      <w:r w:rsidRPr="00DC2002">
        <w:rPr>
          <w:noProof/>
          <w:lang w:val="en-IE"/>
        </w:rPr>
        <w:t xml:space="preserve"> and </w:t>
      </w:r>
      <w:r w:rsidR="00BA7066" w:rsidRPr="00DC2002">
        <w:rPr>
          <w:noProof/>
          <w:lang w:val="en-IE"/>
        </w:rPr>
        <w:t>may contribute to the</w:t>
      </w:r>
      <w:r w:rsidRPr="00DC2002">
        <w:rPr>
          <w:noProof/>
          <w:lang w:val="en-IE"/>
        </w:rPr>
        <w:t xml:space="preserve"> prevention of mental health </w:t>
      </w:r>
      <w:r w:rsidR="00BA7066" w:rsidRPr="00DC2002">
        <w:rPr>
          <w:noProof/>
          <w:lang w:val="en-IE"/>
        </w:rPr>
        <w:t>problems and to address</w:t>
      </w:r>
      <w:r w:rsidR="00D01B88" w:rsidRPr="00DC2002">
        <w:rPr>
          <w:noProof/>
          <w:lang w:val="en-IE"/>
        </w:rPr>
        <w:t>ing</w:t>
      </w:r>
      <w:r w:rsidR="00BA7066" w:rsidRPr="00DC2002">
        <w:rPr>
          <w:noProof/>
          <w:lang w:val="en-IE"/>
        </w:rPr>
        <w:t xml:space="preserve"> mental health stigma</w:t>
      </w:r>
      <w:r w:rsidRPr="00DC2002">
        <w:rPr>
          <w:noProof/>
          <w:lang w:val="en-IE"/>
        </w:rPr>
        <w:t>.</w:t>
      </w:r>
      <w:r w:rsidR="00612FB8" w:rsidRPr="00DC2002">
        <w:rPr>
          <w:noProof/>
          <w:lang w:val="en-IE"/>
        </w:rPr>
        <w:t xml:space="preserve"> </w:t>
      </w:r>
      <w:r w:rsidR="00391AF9" w:rsidRPr="00DC2002">
        <w:rPr>
          <w:noProof/>
          <w:lang w:val="en-IE"/>
        </w:rPr>
        <w:t xml:space="preserve">The Commission will support the Member States to </w:t>
      </w:r>
      <w:r w:rsidR="00612FB8" w:rsidRPr="00DC2002">
        <w:rPr>
          <w:noProof/>
          <w:lang w:val="en-IE"/>
        </w:rPr>
        <w:t xml:space="preserve">raise awareness on the positive role of cultural and artistic activities </w:t>
      </w:r>
      <w:r w:rsidR="00391AF9" w:rsidRPr="00DC2002">
        <w:rPr>
          <w:noProof/>
          <w:lang w:val="en-IE"/>
        </w:rPr>
        <w:t>in</w:t>
      </w:r>
      <w:r w:rsidR="00612FB8" w:rsidRPr="00DC2002">
        <w:rPr>
          <w:noProof/>
          <w:lang w:val="en-IE"/>
        </w:rPr>
        <w:t xml:space="preserve"> improv</w:t>
      </w:r>
      <w:r w:rsidR="00391AF9" w:rsidRPr="00DC2002">
        <w:rPr>
          <w:noProof/>
          <w:lang w:val="en-IE"/>
        </w:rPr>
        <w:t>ing</w:t>
      </w:r>
      <w:r w:rsidR="00612FB8" w:rsidRPr="00DC2002">
        <w:rPr>
          <w:noProof/>
          <w:lang w:val="en-IE"/>
        </w:rPr>
        <w:t xml:space="preserve"> mental health and overall well-being, </w:t>
      </w:r>
      <w:r w:rsidR="00391AF9" w:rsidRPr="00DC2002">
        <w:rPr>
          <w:noProof/>
          <w:lang w:val="en-IE"/>
        </w:rPr>
        <w:t xml:space="preserve">for example, </w:t>
      </w:r>
      <w:r w:rsidR="00612FB8" w:rsidRPr="00DC2002">
        <w:rPr>
          <w:noProof/>
          <w:lang w:val="en-IE"/>
        </w:rPr>
        <w:t xml:space="preserve">through a dedicated event showcasing </w:t>
      </w:r>
      <w:r w:rsidR="00612FB8" w:rsidRPr="00DC2002">
        <w:rPr>
          <w:b/>
          <w:bCs/>
          <w:noProof/>
          <w:lang w:val="en-IE"/>
        </w:rPr>
        <w:t>arts and culture</w:t>
      </w:r>
      <w:r w:rsidR="00612FB8" w:rsidRPr="00DC2002">
        <w:rPr>
          <w:noProof/>
          <w:lang w:val="en-IE"/>
        </w:rPr>
        <w:t xml:space="preserve"> as new instruments for well-being and mental health</w:t>
      </w:r>
      <w:r w:rsidR="00391AF9" w:rsidRPr="00DC2002">
        <w:rPr>
          <w:noProof/>
          <w:lang w:val="en-IE"/>
        </w:rPr>
        <w:t>.</w:t>
      </w:r>
    </w:p>
    <w:tbl>
      <w:tblPr>
        <w:tblStyle w:val="TableGrid"/>
        <w:tblW w:w="0" w:type="auto"/>
        <w:tblInd w:w="0" w:type="dxa"/>
        <w:tblLook w:val="04A0" w:firstRow="1" w:lastRow="0" w:firstColumn="1" w:lastColumn="0" w:noHBand="0" w:noVBand="1"/>
      </w:tblPr>
      <w:tblGrid>
        <w:gridCol w:w="9286"/>
      </w:tblGrid>
      <w:tr w:rsidR="00C41198" w:rsidRPr="00DC2002" w14:paraId="344318E0" w14:textId="77777777" w:rsidTr="003F4428">
        <w:trPr>
          <w:tblHeader/>
        </w:trPr>
        <w:tc>
          <w:tcPr>
            <w:tcW w:w="9286" w:type="dxa"/>
          </w:tcPr>
          <w:p w14:paraId="596422D5" w14:textId="2C9D175C" w:rsidR="00C41198" w:rsidRPr="00C124AB" w:rsidRDefault="00C41198" w:rsidP="005074EC">
            <w:pPr>
              <w:pBdr>
                <w:bottom w:val="single" w:sz="4" w:space="1" w:color="auto"/>
              </w:pBdr>
              <w:shd w:val="clear" w:color="auto" w:fill="FFFFFF" w:themeFill="background1"/>
              <w:jc w:val="both"/>
              <w:rPr>
                <w:b/>
                <w:noProof/>
                <w:sz w:val="24"/>
                <w:szCs w:val="24"/>
                <w:lang w:val="en-IE"/>
              </w:rPr>
            </w:pPr>
            <w:r w:rsidRPr="00985CA2">
              <w:rPr>
                <w:b/>
                <w:noProof/>
                <w:szCs w:val="24"/>
                <w:lang w:val="en-IE"/>
              </w:rPr>
              <w:t>FLAGSHIP</w:t>
            </w:r>
            <w:r w:rsidR="006B155D" w:rsidRPr="00985CA2">
              <w:rPr>
                <w:b/>
                <w:noProof/>
                <w:szCs w:val="24"/>
                <w:lang w:val="en-IE"/>
              </w:rPr>
              <w:t xml:space="preserve"> INITIATIVES</w:t>
            </w:r>
          </w:p>
          <w:p w14:paraId="50AEB1E2" w14:textId="146BA0AF" w:rsidR="00C20D18" w:rsidRPr="00DC2002" w:rsidRDefault="00F95D3F" w:rsidP="005074EC">
            <w:pPr>
              <w:shd w:val="clear" w:color="auto" w:fill="FFFFFF" w:themeFill="background1"/>
              <w:jc w:val="both"/>
              <w:rPr>
                <w:noProof/>
                <w:lang w:val="en-IE"/>
              </w:rPr>
            </w:pPr>
            <w:r w:rsidRPr="00DC2002">
              <w:rPr>
                <w:noProof/>
                <w:lang w:val="en-IE"/>
              </w:rPr>
              <w:t xml:space="preserve"> </w:t>
            </w:r>
          </w:p>
          <w:p w14:paraId="52BC11F7" w14:textId="3FBA399D" w:rsidR="00F95D3F" w:rsidRPr="00DC2002" w:rsidRDefault="00986444" w:rsidP="005074EC">
            <w:pPr>
              <w:shd w:val="clear" w:color="auto" w:fill="FFFFFF" w:themeFill="background1"/>
              <w:jc w:val="both"/>
              <w:rPr>
                <w:b/>
                <w:smallCaps/>
                <w:noProof/>
                <w:sz w:val="24"/>
                <w:szCs w:val="24"/>
                <w:lang w:val="en-IE"/>
              </w:rPr>
            </w:pPr>
            <w:r w:rsidRPr="00DC2002">
              <w:rPr>
                <w:b/>
                <w:smallCaps/>
                <w:noProof/>
                <w:sz w:val="24"/>
                <w:szCs w:val="24"/>
                <w:lang w:val="en-IE"/>
              </w:rPr>
              <w:t>18</w:t>
            </w:r>
            <w:r w:rsidR="009345DA" w:rsidRPr="00DC2002">
              <w:rPr>
                <w:b/>
                <w:smallCaps/>
                <w:noProof/>
                <w:sz w:val="24"/>
                <w:szCs w:val="24"/>
                <w:lang w:val="en-IE"/>
              </w:rPr>
              <w:t>.</w:t>
            </w:r>
            <w:r w:rsidR="00653FF3" w:rsidRPr="00DC2002">
              <w:rPr>
                <w:b/>
                <w:smallCaps/>
                <w:noProof/>
                <w:sz w:val="24"/>
                <w:szCs w:val="24"/>
                <w:lang w:val="en-IE"/>
              </w:rPr>
              <w:t xml:space="preserve"> Tackling</w:t>
            </w:r>
            <w:r w:rsidR="00F9019F" w:rsidRPr="00DC2002">
              <w:rPr>
                <w:b/>
                <w:smallCaps/>
                <w:noProof/>
                <w:sz w:val="24"/>
                <w:szCs w:val="24"/>
                <w:lang w:val="en-IE"/>
              </w:rPr>
              <w:t xml:space="preserve"> </w:t>
            </w:r>
            <w:r w:rsidR="00F95D3F" w:rsidRPr="00DC2002">
              <w:rPr>
                <w:b/>
                <w:smallCaps/>
                <w:noProof/>
                <w:sz w:val="24"/>
                <w:szCs w:val="24"/>
                <w:lang w:val="en-IE"/>
              </w:rPr>
              <w:t>stigma and discrimination</w:t>
            </w:r>
          </w:p>
          <w:p w14:paraId="4BDDB715" w14:textId="1B626715" w:rsidR="00F9019F" w:rsidRPr="00DC2002" w:rsidRDefault="00F9019F" w:rsidP="00F37464">
            <w:pPr>
              <w:shd w:val="clear" w:color="auto" w:fill="FFFFFF" w:themeFill="background1"/>
              <w:spacing w:before="120" w:after="120" w:line="276" w:lineRule="auto"/>
              <w:jc w:val="both"/>
              <w:rPr>
                <w:noProof/>
                <w:sz w:val="24"/>
                <w:szCs w:val="24"/>
                <w:lang w:val="en-IE"/>
              </w:rPr>
            </w:pPr>
            <w:r w:rsidRPr="00DC2002">
              <w:rPr>
                <w:noProof/>
                <w:sz w:val="24"/>
                <w:szCs w:val="24"/>
                <w:lang w:val="en-IE"/>
              </w:rPr>
              <w:t>The Commission will</w:t>
            </w:r>
            <w:r w:rsidR="00C11FB4" w:rsidRPr="00DC2002">
              <w:rPr>
                <w:noProof/>
                <w:sz w:val="24"/>
                <w:szCs w:val="24"/>
                <w:lang w:val="en-IE"/>
              </w:rPr>
              <w:t xml:space="preserve"> allocate EUR 18</w:t>
            </w:r>
            <w:r w:rsidR="00F109FA" w:rsidRPr="00DC2002">
              <w:rPr>
                <w:noProof/>
                <w:sz w:val="24"/>
                <w:szCs w:val="24"/>
                <w:lang w:val="en-IE"/>
              </w:rPr>
              <w:t xml:space="preserve"> </w:t>
            </w:r>
            <w:r w:rsidR="0012246D" w:rsidRPr="00DC2002">
              <w:rPr>
                <w:noProof/>
                <w:sz w:val="24"/>
                <w:szCs w:val="24"/>
                <w:lang w:val="en-IE"/>
              </w:rPr>
              <w:t>million</w:t>
            </w:r>
            <w:r w:rsidR="00C11FB4" w:rsidRPr="00DC2002">
              <w:rPr>
                <w:noProof/>
                <w:sz w:val="24"/>
                <w:szCs w:val="24"/>
                <w:lang w:val="en-IE"/>
              </w:rPr>
              <w:t xml:space="preserve"> to</w:t>
            </w:r>
            <w:r w:rsidR="00B87156" w:rsidRPr="00DC2002">
              <w:rPr>
                <w:rStyle w:val="FootnoteReference"/>
                <w:noProof/>
                <w:sz w:val="24"/>
                <w:szCs w:val="24"/>
                <w:lang w:val="en-IE"/>
              </w:rPr>
              <w:footnoteReference w:id="112"/>
            </w:r>
            <w:r w:rsidRPr="00DC2002">
              <w:rPr>
                <w:noProof/>
                <w:sz w:val="24"/>
                <w:szCs w:val="24"/>
                <w:lang w:val="en-IE"/>
              </w:rPr>
              <w:t>:</w:t>
            </w:r>
          </w:p>
          <w:p w14:paraId="6054007C" w14:textId="1BB53FAB" w:rsidR="00C20D18" w:rsidRPr="00DC2002" w:rsidRDefault="00E456ED" w:rsidP="00C20151">
            <w:pPr>
              <w:pStyle w:val="ListParagraph"/>
              <w:numPr>
                <w:ilvl w:val="0"/>
                <w:numId w:val="94"/>
              </w:numPr>
              <w:shd w:val="clear" w:color="auto" w:fill="FFFFFF" w:themeFill="background1"/>
              <w:spacing w:after="0" w:line="276" w:lineRule="auto"/>
              <w:jc w:val="both"/>
              <w:rPr>
                <w:noProof/>
                <w:sz w:val="24"/>
                <w:szCs w:val="24"/>
                <w:lang w:val="en-IE"/>
              </w:rPr>
            </w:pPr>
            <w:r w:rsidRPr="00DC2002">
              <w:rPr>
                <w:noProof/>
                <w:sz w:val="24"/>
                <w:szCs w:val="24"/>
                <w:lang w:val="en-IE"/>
              </w:rPr>
              <w:t xml:space="preserve"> improve the quality of life of patients, their families and (in)formal carers</w:t>
            </w:r>
            <w:r w:rsidR="008D76B4" w:rsidRPr="00DC2002">
              <w:rPr>
                <w:noProof/>
                <w:sz w:val="24"/>
                <w:szCs w:val="24"/>
                <w:lang w:val="en-IE"/>
              </w:rPr>
              <w:t xml:space="preserve">, </w:t>
            </w:r>
            <w:r w:rsidR="00870494" w:rsidRPr="00DC2002">
              <w:rPr>
                <w:noProof/>
                <w:sz w:val="24"/>
                <w:szCs w:val="24"/>
                <w:lang w:val="en-IE"/>
              </w:rPr>
              <w:t xml:space="preserve">including cancer patients, </w:t>
            </w:r>
            <w:r w:rsidR="008D76B4" w:rsidRPr="00DC2002">
              <w:rPr>
                <w:noProof/>
                <w:sz w:val="24"/>
                <w:szCs w:val="24"/>
                <w:lang w:val="en-IE"/>
              </w:rPr>
              <w:t xml:space="preserve">with a particular </w:t>
            </w:r>
            <w:r w:rsidR="008D76B4" w:rsidRPr="00DC2002">
              <w:rPr>
                <w:b/>
                <w:bCs/>
                <w:noProof/>
                <w:sz w:val="24"/>
                <w:szCs w:val="24"/>
                <w:lang w:val="en-IE"/>
              </w:rPr>
              <w:t>focus on addressing stigma and discrimination</w:t>
            </w:r>
            <w:r w:rsidR="006C095B" w:rsidRPr="00DC2002">
              <w:rPr>
                <w:b/>
                <w:bCs/>
                <w:noProof/>
                <w:sz w:val="24"/>
                <w:szCs w:val="24"/>
                <w:lang w:val="en-IE"/>
              </w:rPr>
              <w:t xml:space="preserve"> </w:t>
            </w:r>
            <w:r w:rsidR="006C095B" w:rsidRPr="00703618">
              <w:rPr>
                <w:noProof/>
                <w:lang w:val="en-IE"/>
              </w:rPr>
              <w:t>by</w:t>
            </w:r>
            <w:r w:rsidR="006C095B" w:rsidRPr="00DC2002">
              <w:rPr>
                <w:b/>
                <w:bCs/>
                <w:noProof/>
                <w:sz w:val="24"/>
                <w:szCs w:val="24"/>
                <w:lang w:val="en-IE"/>
              </w:rPr>
              <w:t xml:space="preserve"> </w:t>
            </w:r>
            <w:r w:rsidR="006C095B" w:rsidRPr="00DC2002">
              <w:rPr>
                <w:noProof/>
                <w:sz w:val="24"/>
                <w:szCs w:val="24"/>
                <w:lang w:val="en-IE"/>
              </w:rPr>
              <w:t xml:space="preserve">supporting Member States to </w:t>
            </w:r>
            <w:r w:rsidR="006C095B" w:rsidRPr="00DC2002">
              <w:rPr>
                <w:b/>
                <w:bCs/>
                <w:noProof/>
                <w:sz w:val="24"/>
                <w:szCs w:val="24"/>
                <w:lang w:val="en-IE"/>
              </w:rPr>
              <w:t>identify and implement best practices</w:t>
            </w:r>
            <w:r w:rsidR="00B87156" w:rsidRPr="00DC2002">
              <w:rPr>
                <w:b/>
                <w:noProof/>
                <w:sz w:val="24"/>
                <w:szCs w:val="24"/>
                <w:lang w:val="en-IE"/>
              </w:rPr>
              <w:t>;</w:t>
            </w:r>
          </w:p>
          <w:p w14:paraId="25CE1089" w14:textId="1415B37F" w:rsidR="006733C3" w:rsidRPr="00DC2002" w:rsidRDefault="006C095B" w:rsidP="00C20151">
            <w:pPr>
              <w:pStyle w:val="ListParagraph"/>
              <w:numPr>
                <w:ilvl w:val="0"/>
                <w:numId w:val="94"/>
              </w:numPr>
              <w:shd w:val="clear" w:color="auto" w:fill="FFFFFF" w:themeFill="background1"/>
              <w:spacing w:after="0" w:line="276" w:lineRule="auto"/>
              <w:jc w:val="both"/>
              <w:rPr>
                <w:noProof/>
                <w:sz w:val="24"/>
                <w:szCs w:val="24"/>
                <w:lang w:val="en-IE"/>
              </w:rPr>
            </w:pPr>
            <w:r w:rsidRPr="00DC2002">
              <w:rPr>
                <w:noProof/>
                <w:sz w:val="24"/>
                <w:szCs w:val="24"/>
                <w:lang w:val="en-IE"/>
              </w:rPr>
              <w:t xml:space="preserve">with the same objective it will </w:t>
            </w:r>
            <w:r w:rsidR="006733C3" w:rsidRPr="00DC2002">
              <w:rPr>
                <w:noProof/>
                <w:sz w:val="24"/>
                <w:szCs w:val="24"/>
                <w:lang w:val="en-IE"/>
              </w:rPr>
              <w:t>support stakeholders to implement projects</w:t>
            </w:r>
            <w:r w:rsidR="00870494" w:rsidRPr="00DC2002">
              <w:rPr>
                <w:noProof/>
                <w:sz w:val="24"/>
                <w:szCs w:val="24"/>
                <w:lang w:val="en-IE"/>
              </w:rPr>
              <w:t>,</w:t>
            </w:r>
            <w:r w:rsidR="006733C3" w:rsidRPr="00DC2002">
              <w:rPr>
                <w:noProof/>
                <w:sz w:val="24"/>
                <w:szCs w:val="24"/>
                <w:lang w:val="en-IE"/>
              </w:rPr>
              <w:t xml:space="preserve"> such as </w:t>
            </w:r>
            <w:r w:rsidR="006733C3" w:rsidRPr="00DC2002">
              <w:rPr>
                <w:b/>
                <w:noProof/>
                <w:sz w:val="24"/>
                <w:szCs w:val="24"/>
                <w:lang w:val="en-IE"/>
              </w:rPr>
              <w:t>awareness-raising activities</w:t>
            </w:r>
            <w:r w:rsidR="00C47CC9" w:rsidRPr="00DC2002">
              <w:rPr>
                <w:noProof/>
                <w:sz w:val="24"/>
                <w:szCs w:val="24"/>
                <w:lang w:val="en-IE"/>
              </w:rPr>
              <w:t xml:space="preserve"> to break through stigma and address discrimination, </w:t>
            </w:r>
            <w:r w:rsidR="00B87156" w:rsidRPr="00DC2002">
              <w:rPr>
                <w:noProof/>
                <w:sz w:val="24"/>
                <w:szCs w:val="24"/>
                <w:lang w:val="en-IE"/>
              </w:rPr>
              <w:t xml:space="preserve">ensure </w:t>
            </w:r>
            <w:r w:rsidR="00B87156" w:rsidRPr="00DC2002">
              <w:rPr>
                <w:b/>
                <w:noProof/>
                <w:sz w:val="24"/>
                <w:szCs w:val="24"/>
                <w:lang w:val="en-IE"/>
              </w:rPr>
              <w:t>social inclusion</w:t>
            </w:r>
            <w:r w:rsidR="00B87156" w:rsidRPr="00DC2002">
              <w:rPr>
                <w:noProof/>
                <w:sz w:val="24"/>
                <w:szCs w:val="24"/>
                <w:lang w:val="en-IE"/>
              </w:rPr>
              <w:t xml:space="preserve">, </w:t>
            </w:r>
            <w:r w:rsidR="00B87156" w:rsidRPr="00DC2002">
              <w:rPr>
                <w:b/>
                <w:noProof/>
                <w:sz w:val="24"/>
                <w:szCs w:val="24"/>
                <w:lang w:val="en-IE"/>
              </w:rPr>
              <w:t>protect the rights of patients</w:t>
            </w:r>
            <w:r w:rsidR="00B87156" w:rsidRPr="00DC2002">
              <w:rPr>
                <w:noProof/>
                <w:sz w:val="24"/>
                <w:szCs w:val="24"/>
                <w:lang w:val="en-IE"/>
              </w:rPr>
              <w:t>, focusing on vulnerable groups</w:t>
            </w:r>
            <w:r w:rsidR="00B8080B" w:rsidRPr="00DC2002">
              <w:rPr>
                <w:noProof/>
                <w:sz w:val="24"/>
                <w:szCs w:val="24"/>
                <w:lang w:val="en-IE"/>
              </w:rPr>
              <w:t>;</w:t>
            </w:r>
            <w:r w:rsidR="00B87156" w:rsidRPr="00DC2002">
              <w:rPr>
                <w:noProof/>
                <w:sz w:val="24"/>
                <w:szCs w:val="24"/>
                <w:lang w:val="en-IE"/>
              </w:rPr>
              <w:t xml:space="preserve"> </w:t>
            </w:r>
          </w:p>
          <w:p w14:paraId="611ECD8F" w14:textId="59129AEC" w:rsidR="00AC5CB7" w:rsidRPr="00DC2002" w:rsidRDefault="00AC5CB7" w:rsidP="00C20151">
            <w:pPr>
              <w:pStyle w:val="ListParagraph"/>
              <w:numPr>
                <w:ilvl w:val="0"/>
                <w:numId w:val="94"/>
              </w:numPr>
              <w:shd w:val="clear" w:color="auto" w:fill="FFFFFF" w:themeFill="background1"/>
              <w:spacing w:after="0" w:line="276" w:lineRule="auto"/>
              <w:jc w:val="both"/>
              <w:rPr>
                <w:noProof/>
                <w:sz w:val="24"/>
                <w:szCs w:val="24"/>
                <w:lang w:val="en-IE"/>
              </w:rPr>
            </w:pPr>
            <w:r w:rsidRPr="00DC2002">
              <w:rPr>
                <w:noProof/>
                <w:sz w:val="24"/>
                <w:szCs w:val="24"/>
                <w:lang w:val="en-IE"/>
              </w:rPr>
              <w:t xml:space="preserve">develop </w:t>
            </w:r>
            <w:r w:rsidRPr="00DC2002">
              <w:rPr>
                <w:b/>
                <w:noProof/>
                <w:sz w:val="24"/>
                <w:szCs w:val="24"/>
                <w:lang w:val="en-IE"/>
              </w:rPr>
              <w:t>EU guidance</w:t>
            </w:r>
            <w:r w:rsidRPr="00DC2002">
              <w:rPr>
                <w:noProof/>
                <w:sz w:val="24"/>
                <w:szCs w:val="24"/>
                <w:lang w:val="en-IE"/>
              </w:rPr>
              <w:t xml:space="preserve"> on </w:t>
            </w:r>
            <w:r w:rsidRPr="00DC2002">
              <w:rPr>
                <w:b/>
                <w:noProof/>
                <w:sz w:val="24"/>
                <w:szCs w:val="24"/>
                <w:lang w:val="en-IE"/>
              </w:rPr>
              <w:t>breaking through stigma</w:t>
            </w:r>
            <w:r w:rsidRPr="00DC2002">
              <w:rPr>
                <w:noProof/>
                <w:sz w:val="24"/>
                <w:szCs w:val="24"/>
                <w:lang w:val="en-IE"/>
              </w:rPr>
              <w:t xml:space="preserve"> and tackling </w:t>
            </w:r>
            <w:r w:rsidRPr="00DC2002">
              <w:rPr>
                <w:b/>
                <w:noProof/>
                <w:sz w:val="24"/>
                <w:szCs w:val="24"/>
                <w:lang w:val="en-IE"/>
              </w:rPr>
              <w:t>discrimination</w:t>
            </w:r>
            <w:r w:rsidRPr="00DC2002">
              <w:rPr>
                <w:noProof/>
                <w:sz w:val="24"/>
                <w:szCs w:val="24"/>
                <w:lang w:val="en-IE"/>
              </w:rPr>
              <w:t xml:space="preserve"> with the Member States under the Expert Group on Public Health</w:t>
            </w:r>
            <w:r w:rsidR="00F434B5" w:rsidRPr="00DC2002">
              <w:rPr>
                <w:noProof/>
                <w:sz w:val="24"/>
                <w:szCs w:val="24"/>
                <w:lang w:val="en-IE"/>
              </w:rPr>
              <w:t xml:space="preserve"> and stakeholder groups</w:t>
            </w:r>
            <w:r w:rsidR="00B13352" w:rsidRPr="00DC2002">
              <w:rPr>
                <w:noProof/>
                <w:sz w:val="24"/>
                <w:szCs w:val="24"/>
                <w:lang w:val="en-IE"/>
              </w:rPr>
              <w:t>;</w:t>
            </w:r>
          </w:p>
          <w:p w14:paraId="20FFBCA8" w14:textId="55B7E6DF" w:rsidR="00B8080B" w:rsidRPr="00DC2002" w:rsidRDefault="00F605B9" w:rsidP="00C20151">
            <w:pPr>
              <w:pStyle w:val="ListParagraph"/>
              <w:numPr>
                <w:ilvl w:val="0"/>
                <w:numId w:val="94"/>
              </w:numPr>
              <w:shd w:val="clear" w:color="auto" w:fill="FFFFFF" w:themeFill="background1"/>
              <w:spacing w:after="0" w:line="276" w:lineRule="auto"/>
              <w:jc w:val="both"/>
              <w:rPr>
                <w:noProof/>
                <w:sz w:val="24"/>
                <w:szCs w:val="24"/>
                <w:lang w:val="en-IE"/>
              </w:rPr>
            </w:pPr>
            <w:r w:rsidRPr="00DC2002">
              <w:rPr>
                <w:noProof/>
                <w:sz w:val="24"/>
                <w:szCs w:val="24"/>
                <w:lang w:val="en-IE"/>
              </w:rPr>
              <w:t xml:space="preserve">introduce communication activities to </w:t>
            </w:r>
            <w:r w:rsidRPr="00DC2002">
              <w:rPr>
                <w:b/>
                <w:bCs/>
                <w:noProof/>
                <w:sz w:val="24"/>
                <w:szCs w:val="24"/>
                <w:lang w:val="en-IE"/>
              </w:rPr>
              <w:t>promote awarenes</w:t>
            </w:r>
            <w:r w:rsidRPr="00DC2002">
              <w:rPr>
                <w:noProof/>
                <w:sz w:val="24"/>
                <w:szCs w:val="24"/>
                <w:lang w:val="en-IE"/>
              </w:rPr>
              <w:t>s in the fight against stigma.</w:t>
            </w:r>
          </w:p>
          <w:p w14:paraId="322E4613" w14:textId="77777777" w:rsidR="00C41198" w:rsidRPr="00DC2002" w:rsidRDefault="00C41198" w:rsidP="005074EC">
            <w:pPr>
              <w:pStyle w:val="ListParagraph"/>
              <w:shd w:val="clear" w:color="auto" w:fill="FFFFFF" w:themeFill="background1"/>
              <w:spacing w:before="120" w:after="0" w:line="240" w:lineRule="auto"/>
              <w:jc w:val="both"/>
              <w:rPr>
                <w:noProof/>
                <w:lang w:val="en-IE"/>
              </w:rPr>
            </w:pPr>
          </w:p>
        </w:tc>
      </w:tr>
    </w:tbl>
    <w:p w14:paraId="51DCA77B" w14:textId="77777777" w:rsidR="00333F41" w:rsidRDefault="00333F41" w:rsidP="008A499D">
      <w:pPr>
        <w:jc w:val="both"/>
        <w:rPr>
          <w:bCs/>
          <w:noProof/>
          <w:lang w:val="en-IE"/>
        </w:rPr>
      </w:pPr>
    </w:p>
    <w:p w14:paraId="48DACDA3" w14:textId="740C52CE" w:rsidR="00DF5DE5" w:rsidRPr="00DC2002" w:rsidRDefault="00757BBA" w:rsidP="008A499D">
      <w:pPr>
        <w:jc w:val="both"/>
        <w:rPr>
          <w:rFonts w:eastAsia="Calibri" w:cs="Arial"/>
          <w:noProof/>
          <w:szCs w:val="24"/>
          <w:lang w:val="en-IE"/>
        </w:rPr>
      </w:pPr>
      <w:r w:rsidRPr="00DC2002">
        <w:rPr>
          <w:bCs/>
          <w:noProof/>
          <w:lang w:val="en-IE"/>
        </w:rPr>
        <w:t>The Commission encourages Member States to</w:t>
      </w:r>
      <w:r w:rsidR="00DA0D2A" w:rsidRPr="00DC2002">
        <w:rPr>
          <w:b/>
          <w:noProof/>
          <w:lang w:val="en-IE"/>
        </w:rPr>
        <w:t xml:space="preserve"> </w:t>
      </w:r>
      <w:r w:rsidR="00977108" w:rsidRPr="00DC2002">
        <w:rPr>
          <w:noProof/>
          <w:lang w:val="en-IE"/>
        </w:rPr>
        <w:t xml:space="preserve">develop </w:t>
      </w:r>
      <w:r w:rsidR="006645F9" w:rsidRPr="00DC2002">
        <w:rPr>
          <w:b/>
          <w:bCs/>
          <w:noProof/>
          <w:lang w:val="en-IE"/>
        </w:rPr>
        <w:t>communication campaigns</w:t>
      </w:r>
      <w:r w:rsidR="006645F9" w:rsidRPr="00DC2002">
        <w:rPr>
          <w:noProof/>
          <w:lang w:val="en-IE"/>
        </w:rPr>
        <w:t xml:space="preserve"> to demystify and break </w:t>
      </w:r>
      <w:r w:rsidR="000D3A12" w:rsidRPr="00DC2002">
        <w:rPr>
          <w:noProof/>
          <w:lang w:val="en-IE"/>
        </w:rPr>
        <w:t>t</w:t>
      </w:r>
      <w:r w:rsidR="006645F9" w:rsidRPr="00DC2002">
        <w:rPr>
          <w:noProof/>
          <w:lang w:val="en-IE"/>
        </w:rPr>
        <w:t>hrough stigma</w:t>
      </w:r>
      <w:r w:rsidR="00DA0D2A" w:rsidRPr="00DC2002">
        <w:rPr>
          <w:noProof/>
          <w:lang w:val="en-IE"/>
        </w:rPr>
        <w:t xml:space="preserve">, and to </w:t>
      </w:r>
      <w:r w:rsidR="000D3A12" w:rsidRPr="00DC2002">
        <w:rPr>
          <w:b/>
          <w:noProof/>
          <w:lang w:val="en-IE"/>
        </w:rPr>
        <w:t xml:space="preserve">develop </w:t>
      </w:r>
      <w:r w:rsidR="00977108" w:rsidRPr="00DC2002">
        <w:rPr>
          <w:b/>
          <w:noProof/>
          <w:lang w:val="en-IE"/>
        </w:rPr>
        <w:t xml:space="preserve">measures to </w:t>
      </w:r>
      <w:r w:rsidR="006B155D" w:rsidRPr="00DC2002">
        <w:rPr>
          <w:b/>
          <w:noProof/>
          <w:lang w:val="en-IE"/>
        </w:rPr>
        <w:t>counteract</w:t>
      </w:r>
      <w:r w:rsidR="00977108" w:rsidRPr="00DC2002">
        <w:rPr>
          <w:b/>
          <w:noProof/>
          <w:lang w:val="en-IE"/>
        </w:rPr>
        <w:t xml:space="preserve"> stigma and discrimination</w:t>
      </w:r>
      <w:r w:rsidR="00977108" w:rsidRPr="00DC2002">
        <w:rPr>
          <w:noProof/>
          <w:lang w:val="en-IE"/>
        </w:rPr>
        <w:t xml:space="preserve"> by helping individuals reintegrate into employment, empowering patients to access the services that best meet their needs and disseminating </w:t>
      </w:r>
      <w:r w:rsidR="00977108" w:rsidRPr="00DC2002">
        <w:rPr>
          <w:rFonts w:eastAsiaTheme="minorEastAsia"/>
          <w:noProof/>
          <w:lang w:val="en-IE"/>
        </w:rPr>
        <w:t>information on the use of legal instruments to tackle discrimination</w:t>
      </w:r>
      <w:r w:rsidR="00DA0D2A" w:rsidRPr="00DC2002">
        <w:rPr>
          <w:rFonts w:eastAsiaTheme="minorEastAsia"/>
          <w:noProof/>
          <w:lang w:val="en-IE"/>
        </w:rPr>
        <w:t xml:space="preserve">. </w:t>
      </w:r>
      <w:r w:rsidR="00DA0D2A" w:rsidRPr="00DC2002">
        <w:rPr>
          <w:rFonts w:eastAsiaTheme="minorEastAsia"/>
          <w:b/>
          <w:noProof/>
          <w:lang w:val="en-IE"/>
        </w:rPr>
        <w:t xml:space="preserve">Awareness should be raised </w:t>
      </w:r>
      <w:r w:rsidR="00B56DAB" w:rsidRPr="00DC2002">
        <w:rPr>
          <w:rFonts w:eastAsiaTheme="minorEastAsia"/>
          <w:b/>
          <w:noProof/>
          <w:lang w:val="en-IE"/>
        </w:rPr>
        <w:t>(</w:t>
      </w:r>
      <w:r w:rsidR="3BACB520" w:rsidRPr="00DC2002">
        <w:rPr>
          <w:rFonts w:eastAsiaTheme="minorEastAsia"/>
          <w:bCs/>
          <w:noProof/>
          <w:lang w:val="en-IE"/>
        </w:rPr>
        <w:t xml:space="preserve">decision makers, employers, health care professionals, other professionals and </w:t>
      </w:r>
      <w:r w:rsidR="00EA67B2" w:rsidRPr="00DC2002">
        <w:rPr>
          <w:rFonts w:eastAsiaTheme="minorEastAsia"/>
          <w:bCs/>
          <w:noProof/>
          <w:lang w:val="en-IE"/>
        </w:rPr>
        <w:t xml:space="preserve">the general public and </w:t>
      </w:r>
      <w:r w:rsidR="00977108" w:rsidRPr="00DC2002">
        <w:rPr>
          <w:rFonts w:eastAsiaTheme="minorEastAsia"/>
          <w:bCs/>
          <w:noProof/>
          <w:lang w:val="en-IE"/>
        </w:rPr>
        <w:t>healthcare professionals</w:t>
      </w:r>
      <w:r w:rsidR="00977108" w:rsidRPr="00DC2002">
        <w:rPr>
          <w:rFonts w:eastAsiaTheme="minorEastAsia"/>
          <w:noProof/>
          <w:lang w:val="en-IE"/>
        </w:rPr>
        <w:t xml:space="preserve"> on mental health and stigma, especially o</w:t>
      </w:r>
      <w:r w:rsidR="006B155D" w:rsidRPr="00DC2002">
        <w:rPr>
          <w:rFonts w:eastAsiaTheme="minorEastAsia"/>
          <w:noProof/>
          <w:lang w:val="en-IE"/>
        </w:rPr>
        <w:t>f</w:t>
      </w:r>
      <w:r w:rsidR="00977108" w:rsidRPr="00DC2002">
        <w:rPr>
          <w:rFonts w:eastAsiaTheme="minorEastAsia"/>
          <w:noProof/>
          <w:lang w:val="en-IE"/>
        </w:rPr>
        <w:t xml:space="preserve"> </w:t>
      </w:r>
      <w:r w:rsidR="006B155D" w:rsidRPr="00DC2002">
        <w:rPr>
          <w:rFonts w:eastAsiaTheme="minorEastAsia"/>
          <w:noProof/>
          <w:lang w:val="en-IE"/>
        </w:rPr>
        <w:t xml:space="preserve">people </w:t>
      </w:r>
      <w:r w:rsidR="00977108" w:rsidRPr="00DC2002">
        <w:rPr>
          <w:rFonts w:eastAsiaTheme="minorEastAsia"/>
          <w:noProof/>
          <w:lang w:val="en-IE"/>
        </w:rPr>
        <w:t>in vulnerable situations</w:t>
      </w:r>
      <w:r w:rsidR="00B56DAB" w:rsidRPr="00DC2002">
        <w:rPr>
          <w:rFonts w:eastAsiaTheme="minorEastAsia"/>
          <w:noProof/>
          <w:lang w:val="en-IE"/>
        </w:rPr>
        <w:t xml:space="preserve">) and </w:t>
      </w:r>
      <w:r w:rsidR="00DF5DE5" w:rsidRPr="00DC2002">
        <w:rPr>
          <w:rFonts w:eastAsiaTheme="minorEastAsia"/>
          <w:b/>
          <w:noProof/>
          <w:lang w:val="en-IE"/>
        </w:rPr>
        <w:t>community activities</w:t>
      </w:r>
      <w:r w:rsidR="00DF5DE5" w:rsidRPr="00DC2002">
        <w:rPr>
          <w:rFonts w:eastAsiaTheme="minorEastAsia"/>
          <w:noProof/>
          <w:lang w:val="en-IE"/>
        </w:rPr>
        <w:t xml:space="preserve"> </w:t>
      </w:r>
      <w:r w:rsidR="00DF5DE5" w:rsidRPr="00DC2002">
        <w:rPr>
          <w:rFonts w:eastAsiaTheme="minorEastAsia"/>
          <w:bCs/>
          <w:noProof/>
          <w:lang w:val="en-IE"/>
        </w:rPr>
        <w:t xml:space="preserve">(sports, </w:t>
      </w:r>
      <w:r w:rsidR="006B155D" w:rsidRPr="00DC2002">
        <w:rPr>
          <w:rFonts w:eastAsiaTheme="minorEastAsia"/>
          <w:bCs/>
          <w:noProof/>
          <w:lang w:val="en-IE"/>
        </w:rPr>
        <w:t xml:space="preserve">the </w:t>
      </w:r>
      <w:r w:rsidR="00DF5DE5" w:rsidRPr="00DC2002">
        <w:rPr>
          <w:rFonts w:eastAsiaTheme="minorEastAsia"/>
          <w:bCs/>
          <w:noProof/>
          <w:lang w:val="en-IE"/>
        </w:rPr>
        <w:t xml:space="preserve">arts, nature) </w:t>
      </w:r>
      <w:r w:rsidR="00371BB4" w:rsidRPr="00DC2002">
        <w:rPr>
          <w:rFonts w:eastAsiaTheme="minorEastAsia"/>
          <w:bCs/>
          <w:noProof/>
          <w:lang w:val="en-IE"/>
        </w:rPr>
        <w:t xml:space="preserve">should be supported </w:t>
      </w:r>
      <w:r w:rsidR="00DF5DE5" w:rsidRPr="00DC2002">
        <w:rPr>
          <w:rFonts w:eastAsiaTheme="minorEastAsia"/>
          <w:bCs/>
          <w:noProof/>
          <w:lang w:val="en-IE"/>
        </w:rPr>
        <w:t>that</w:t>
      </w:r>
      <w:r w:rsidR="00DF5DE5" w:rsidRPr="00DC2002">
        <w:rPr>
          <w:rFonts w:eastAsiaTheme="minorEastAsia"/>
          <w:noProof/>
          <w:lang w:val="en-IE"/>
        </w:rPr>
        <w:t xml:space="preserve"> </w:t>
      </w:r>
      <w:r w:rsidR="006B155D" w:rsidRPr="00DC2002">
        <w:rPr>
          <w:rFonts w:eastAsiaTheme="minorEastAsia"/>
          <w:noProof/>
          <w:lang w:val="en-IE"/>
        </w:rPr>
        <w:t>help</w:t>
      </w:r>
      <w:r w:rsidR="009B4264" w:rsidRPr="00DC2002">
        <w:rPr>
          <w:rFonts w:eastAsiaTheme="minorEastAsia"/>
          <w:noProof/>
          <w:lang w:val="en-IE"/>
        </w:rPr>
        <w:t xml:space="preserve"> </w:t>
      </w:r>
      <w:r w:rsidR="00DF5DE5" w:rsidRPr="00DC2002">
        <w:rPr>
          <w:rFonts w:eastAsiaTheme="minorEastAsia"/>
          <w:noProof/>
          <w:lang w:val="en-IE"/>
        </w:rPr>
        <w:t>to break through stigma and support</w:t>
      </w:r>
      <w:r w:rsidR="00F51560" w:rsidRPr="00DC2002">
        <w:rPr>
          <w:rFonts w:eastAsiaTheme="minorEastAsia"/>
          <w:noProof/>
          <w:lang w:val="en-IE"/>
        </w:rPr>
        <w:t xml:space="preserve"> mental health</w:t>
      </w:r>
      <w:r w:rsidR="00DF5DE5" w:rsidRPr="00DC2002">
        <w:rPr>
          <w:rFonts w:eastAsiaTheme="minorEastAsia"/>
          <w:noProof/>
          <w:lang w:val="en-IE"/>
        </w:rPr>
        <w:t xml:space="preserve"> rehabilitation.</w:t>
      </w:r>
      <w:r w:rsidR="00193529" w:rsidRPr="00DC2002">
        <w:rPr>
          <w:rFonts w:eastAsiaTheme="minorEastAsia"/>
          <w:noProof/>
          <w:lang w:val="en-IE"/>
        </w:rPr>
        <w:t xml:space="preserve"> </w:t>
      </w:r>
      <w:r w:rsidR="00193529" w:rsidRPr="00DC2002">
        <w:rPr>
          <w:noProof/>
        </w:rPr>
        <w:t>Member States should support policies encouraging the integration of people with mental health in the community and on the labour market, including by social economy activities.</w:t>
      </w:r>
    </w:p>
    <w:p w14:paraId="23D603CC" w14:textId="2938F312" w:rsidR="00757A57" w:rsidRPr="00DC2002" w:rsidRDefault="00653FF3" w:rsidP="00C124AB">
      <w:pPr>
        <w:pStyle w:val="Heading2"/>
        <w:rPr>
          <w:noProof/>
          <w:lang w:val="en-IE"/>
        </w:rPr>
      </w:pPr>
      <w:bookmarkStart w:id="25" w:name="_Hlk135941317"/>
      <w:r w:rsidRPr="00DC2002">
        <w:rPr>
          <w:noProof/>
          <w:lang w:val="en-IE"/>
        </w:rPr>
        <w:t xml:space="preserve">Fostering mental health </w:t>
      </w:r>
      <w:r w:rsidRPr="00C124AB">
        <w:rPr>
          <w:noProof/>
        </w:rPr>
        <w:t>globally</w:t>
      </w:r>
    </w:p>
    <w:p w14:paraId="3E088BDB" w14:textId="626589C2" w:rsidR="005147E5" w:rsidRDefault="00AF2C6D" w:rsidP="005074EC">
      <w:pPr>
        <w:jc w:val="both"/>
        <w:rPr>
          <w:noProof/>
          <w:lang w:val="en-IE"/>
        </w:rPr>
      </w:pPr>
      <w:r w:rsidRPr="00DC2002">
        <w:rPr>
          <w:noProof/>
          <w:lang w:val="en-IE"/>
        </w:rPr>
        <w:t xml:space="preserve">Safeguarding and promoting </w:t>
      </w:r>
      <w:r w:rsidR="0096590F" w:rsidRPr="00DC2002">
        <w:rPr>
          <w:noProof/>
          <w:lang w:val="en-IE"/>
        </w:rPr>
        <w:t>m</w:t>
      </w:r>
      <w:r w:rsidR="005147E5" w:rsidRPr="00DC2002">
        <w:rPr>
          <w:noProof/>
          <w:lang w:val="en-IE"/>
        </w:rPr>
        <w:t xml:space="preserve">ental health is not just a priority for </w:t>
      </w:r>
      <w:r w:rsidR="0096590F" w:rsidRPr="00DC2002">
        <w:rPr>
          <w:noProof/>
          <w:lang w:val="en-IE"/>
        </w:rPr>
        <w:t>the EU</w:t>
      </w:r>
      <w:r w:rsidR="00156BB4" w:rsidRPr="00DC2002">
        <w:rPr>
          <w:noProof/>
          <w:lang w:val="en-IE"/>
        </w:rPr>
        <w:t>, i</w:t>
      </w:r>
      <w:r w:rsidR="005147E5" w:rsidRPr="00DC2002">
        <w:rPr>
          <w:noProof/>
          <w:lang w:val="en-IE"/>
        </w:rPr>
        <w:t xml:space="preserve">t is also </w:t>
      </w:r>
      <w:r w:rsidR="005147E5" w:rsidRPr="00DC2002">
        <w:rPr>
          <w:b/>
          <w:bCs/>
          <w:noProof/>
          <w:lang w:val="en-IE"/>
        </w:rPr>
        <w:t>a global issue</w:t>
      </w:r>
      <w:r w:rsidR="005147E5" w:rsidRPr="00DC2002">
        <w:rPr>
          <w:noProof/>
          <w:lang w:val="en-IE"/>
        </w:rPr>
        <w:t xml:space="preserve"> and one where </w:t>
      </w:r>
      <w:r w:rsidR="0096590F" w:rsidRPr="00DC2002">
        <w:rPr>
          <w:noProof/>
          <w:lang w:val="en-IE"/>
        </w:rPr>
        <w:t xml:space="preserve">the EU </w:t>
      </w:r>
      <w:r w:rsidR="005147E5" w:rsidRPr="00DC2002">
        <w:rPr>
          <w:noProof/>
          <w:lang w:val="en-IE"/>
        </w:rPr>
        <w:t>can</w:t>
      </w:r>
      <w:r w:rsidR="00867BED" w:rsidRPr="00DC2002">
        <w:rPr>
          <w:noProof/>
          <w:lang w:val="en-IE"/>
        </w:rPr>
        <w:t xml:space="preserve"> </w:t>
      </w:r>
      <w:r w:rsidR="002C6C5E" w:rsidRPr="00DC2002">
        <w:rPr>
          <w:noProof/>
          <w:lang w:val="en-IE"/>
        </w:rPr>
        <w:t>lead by example</w:t>
      </w:r>
      <w:r w:rsidR="00666078">
        <w:rPr>
          <w:noProof/>
          <w:lang w:val="en-IE"/>
        </w:rPr>
        <w:t>,</w:t>
      </w:r>
      <w:r w:rsidR="002C6C5E" w:rsidRPr="00DC2002">
        <w:rPr>
          <w:noProof/>
          <w:lang w:val="en-IE"/>
        </w:rPr>
        <w:t xml:space="preserve"> mak</w:t>
      </w:r>
      <w:r w:rsidR="007B4BEB">
        <w:rPr>
          <w:noProof/>
          <w:lang w:val="en-IE"/>
        </w:rPr>
        <w:t>ing</w:t>
      </w:r>
      <w:r w:rsidR="002C6C5E" w:rsidRPr="00DC2002">
        <w:rPr>
          <w:noProof/>
          <w:lang w:val="en-IE"/>
        </w:rPr>
        <w:t xml:space="preserve"> targeted </w:t>
      </w:r>
      <w:r w:rsidR="000E1315" w:rsidRPr="00DC2002">
        <w:rPr>
          <w:noProof/>
          <w:lang w:val="en-IE"/>
        </w:rPr>
        <w:t xml:space="preserve">contributions </w:t>
      </w:r>
      <w:r w:rsidR="00867BED" w:rsidRPr="00DC2002">
        <w:rPr>
          <w:noProof/>
          <w:lang w:val="en-IE"/>
        </w:rPr>
        <w:t xml:space="preserve">at </w:t>
      </w:r>
      <w:r w:rsidR="006C2B70" w:rsidRPr="00DC2002">
        <w:rPr>
          <w:noProof/>
          <w:lang w:val="en-IE"/>
        </w:rPr>
        <w:t>international level</w:t>
      </w:r>
      <w:r w:rsidR="007B4BEB">
        <w:rPr>
          <w:noProof/>
          <w:lang w:val="en-IE"/>
        </w:rPr>
        <w:t xml:space="preserve"> and fostering convergence where appropriate</w:t>
      </w:r>
      <w:r w:rsidR="006C2B70" w:rsidRPr="00DC2002">
        <w:rPr>
          <w:noProof/>
          <w:lang w:val="en-IE"/>
        </w:rPr>
        <w:t>.</w:t>
      </w:r>
    </w:p>
    <w:p w14:paraId="4F32271A" w14:textId="77777777" w:rsidR="00666078" w:rsidRDefault="00666078" w:rsidP="00666078">
      <w:pPr>
        <w:jc w:val="both"/>
        <w:rPr>
          <w:noProof/>
          <w:lang w:val="en-IE"/>
        </w:rPr>
      </w:pPr>
      <w:r>
        <w:rPr>
          <w:noProof/>
          <w:lang w:val="en-IE"/>
        </w:rPr>
        <w:t xml:space="preserve">At the </w:t>
      </w:r>
      <w:r w:rsidRPr="00292C27">
        <w:rPr>
          <w:b/>
          <w:bCs/>
          <w:noProof/>
          <w:lang w:val="en-IE"/>
        </w:rPr>
        <w:t>EU-US Trade and Technology Council</w:t>
      </w:r>
      <w:r>
        <w:rPr>
          <w:noProof/>
          <w:lang w:val="en-IE"/>
        </w:rPr>
        <w:t xml:space="preserve"> of 30 and 31 May 2023, the</w:t>
      </w:r>
      <w:r w:rsidRPr="00B02A01">
        <w:rPr>
          <w:noProof/>
          <w:lang w:val="en-IE"/>
        </w:rPr>
        <w:t xml:space="preserve"> </w:t>
      </w:r>
      <w:r>
        <w:rPr>
          <w:noProof/>
          <w:lang w:val="en-IE"/>
        </w:rPr>
        <w:t>EU</w:t>
      </w:r>
      <w:r w:rsidRPr="00B02A01">
        <w:rPr>
          <w:noProof/>
          <w:lang w:val="en-IE"/>
        </w:rPr>
        <w:t xml:space="preserve"> and the United States </w:t>
      </w:r>
      <w:r>
        <w:rPr>
          <w:noProof/>
          <w:lang w:val="en-IE"/>
        </w:rPr>
        <w:t>expressed</w:t>
      </w:r>
      <w:r w:rsidRPr="00B02A01">
        <w:rPr>
          <w:noProof/>
          <w:lang w:val="en-IE"/>
        </w:rPr>
        <w:t xml:space="preserve"> the</w:t>
      </w:r>
      <w:r>
        <w:rPr>
          <w:noProof/>
          <w:lang w:val="en-IE"/>
        </w:rPr>
        <w:t xml:space="preserve"> shared</w:t>
      </w:r>
      <w:r w:rsidRPr="00B02A01">
        <w:rPr>
          <w:noProof/>
          <w:lang w:val="en-IE"/>
        </w:rPr>
        <w:t xml:space="preserve"> view that online platforms should exercise greater responsibility in ensuring that their services contribute to an online environment that protects, empowers and respects children and youth and take responsible actions to address the impact of their services on children and youths’ mental health and development</w:t>
      </w:r>
      <w:r>
        <w:rPr>
          <w:noProof/>
          <w:lang w:val="en-IE"/>
        </w:rPr>
        <w:t>.</w:t>
      </w:r>
      <w:r>
        <w:rPr>
          <w:rStyle w:val="FootnoteReference"/>
          <w:noProof/>
          <w:lang w:val="en-IE"/>
        </w:rPr>
        <w:footnoteReference w:id="113"/>
      </w:r>
    </w:p>
    <w:p w14:paraId="4B4AE64D" w14:textId="247DBC77" w:rsidR="00B12B6F" w:rsidRDefault="009B03D7" w:rsidP="005074EC">
      <w:pPr>
        <w:jc w:val="both"/>
        <w:rPr>
          <w:noProof/>
          <w:lang w:val="en-IE"/>
        </w:rPr>
      </w:pPr>
      <w:r w:rsidRPr="00DC2002">
        <w:rPr>
          <w:noProof/>
          <w:lang w:val="en-IE"/>
        </w:rPr>
        <w:t xml:space="preserve">The </w:t>
      </w:r>
      <w:r w:rsidRPr="00DC2002">
        <w:rPr>
          <w:b/>
          <w:noProof/>
          <w:lang w:val="en-IE"/>
        </w:rPr>
        <w:t xml:space="preserve">EU Global </w:t>
      </w:r>
      <w:r w:rsidR="00AD5789" w:rsidRPr="00DC2002">
        <w:rPr>
          <w:b/>
          <w:noProof/>
          <w:lang w:val="en-IE"/>
        </w:rPr>
        <w:t>H</w:t>
      </w:r>
      <w:r w:rsidRPr="00DC2002">
        <w:rPr>
          <w:b/>
          <w:noProof/>
          <w:lang w:val="en-IE"/>
        </w:rPr>
        <w:t xml:space="preserve">ealth </w:t>
      </w:r>
      <w:r w:rsidR="00AD5789" w:rsidRPr="00DC2002">
        <w:rPr>
          <w:b/>
          <w:noProof/>
          <w:lang w:val="en-IE"/>
        </w:rPr>
        <w:t>S</w:t>
      </w:r>
      <w:r w:rsidRPr="00DC2002">
        <w:rPr>
          <w:b/>
          <w:noProof/>
          <w:lang w:val="en-IE"/>
        </w:rPr>
        <w:t>trategy</w:t>
      </w:r>
      <w:r w:rsidR="00401ADA" w:rsidRPr="00DC2002">
        <w:rPr>
          <w:rStyle w:val="FootnoteReference"/>
          <w:b/>
          <w:noProof/>
          <w:lang w:val="en-IE"/>
        </w:rPr>
        <w:footnoteReference w:id="114"/>
      </w:r>
      <w:r w:rsidRPr="00DC2002">
        <w:rPr>
          <w:noProof/>
          <w:lang w:val="en-IE"/>
        </w:rPr>
        <w:t xml:space="preserve"> </w:t>
      </w:r>
      <w:r w:rsidR="00A24D8A" w:rsidRPr="00DC2002">
        <w:rPr>
          <w:noProof/>
          <w:lang w:val="en-IE"/>
        </w:rPr>
        <w:t>provides global</w:t>
      </w:r>
      <w:r w:rsidR="00487C88" w:rsidRPr="00DC2002">
        <w:rPr>
          <w:noProof/>
          <w:lang w:val="en-IE"/>
        </w:rPr>
        <w:t>, national and regional</w:t>
      </w:r>
      <w:r w:rsidR="00A24D8A" w:rsidRPr="00DC2002">
        <w:rPr>
          <w:noProof/>
          <w:lang w:val="en-IE"/>
        </w:rPr>
        <w:t xml:space="preserve"> </w:t>
      </w:r>
      <w:r w:rsidR="00093E56" w:rsidRPr="00DC2002">
        <w:rPr>
          <w:noProof/>
          <w:lang w:val="en-IE"/>
        </w:rPr>
        <w:t>actio</w:t>
      </w:r>
      <w:r w:rsidR="00CE4DC2" w:rsidRPr="00DC2002">
        <w:rPr>
          <w:noProof/>
          <w:lang w:val="en-IE"/>
        </w:rPr>
        <w:t xml:space="preserve">ns </w:t>
      </w:r>
      <w:r w:rsidR="00CB69CE" w:rsidRPr="00DC2002">
        <w:rPr>
          <w:noProof/>
          <w:lang w:val="en-IE"/>
        </w:rPr>
        <w:t xml:space="preserve">intended </w:t>
      </w:r>
      <w:r w:rsidR="00CE4DC2" w:rsidRPr="00DC2002">
        <w:rPr>
          <w:noProof/>
          <w:lang w:val="en-IE"/>
        </w:rPr>
        <w:t xml:space="preserve">to </w:t>
      </w:r>
      <w:r w:rsidR="006455B0" w:rsidRPr="00DC2002">
        <w:rPr>
          <w:noProof/>
          <w:lang w:val="en-IE"/>
        </w:rPr>
        <w:t xml:space="preserve">facilitate </w:t>
      </w:r>
      <w:r w:rsidR="00B12B6F" w:rsidRPr="00DC2002">
        <w:rPr>
          <w:noProof/>
          <w:lang w:val="en-IE"/>
        </w:rPr>
        <w:t>achiev</w:t>
      </w:r>
      <w:r w:rsidR="003B234E" w:rsidRPr="00DC2002">
        <w:rPr>
          <w:noProof/>
          <w:lang w:val="en-IE"/>
        </w:rPr>
        <w:t>e</w:t>
      </w:r>
      <w:r w:rsidR="006455B0" w:rsidRPr="00DC2002">
        <w:rPr>
          <w:noProof/>
          <w:lang w:val="en-IE"/>
        </w:rPr>
        <w:t>ment of</w:t>
      </w:r>
      <w:r w:rsidR="00B12B6F" w:rsidRPr="00DC2002">
        <w:rPr>
          <w:noProof/>
          <w:lang w:val="en-IE"/>
        </w:rPr>
        <w:t xml:space="preserve"> the </w:t>
      </w:r>
      <w:r w:rsidR="00487C88" w:rsidRPr="00DC2002">
        <w:rPr>
          <w:noProof/>
          <w:lang w:val="en-IE"/>
        </w:rPr>
        <w:t>health</w:t>
      </w:r>
      <w:r w:rsidR="000F7E11" w:rsidRPr="00DC2002">
        <w:rPr>
          <w:noProof/>
          <w:lang w:val="en-IE"/>
        </w:rPr>
        <w:t>-</w:t>
      </w:r>
      <w:r w:rsidR="00487C88" w:rsidRPr="00DC2002">
        <w:rPr>
          <w:noProof/>
          <w:lang w:val="en-IE"/>
        </w:rPr>
        <w:t xml:space="preserve">related </w:t>
      </w:r>
      <w:r w:rsidR="001B14D0" w:rsidRPr="00DC2002">
        <w:rPr>
          <w:noProof/>
          <w:lang w:val="en-IE"/>
        </w:rPr>
        <w:t xml:space="preserve">UN </w:t>
      </w:r>
      <w:r w:rsidR="003B234E" w:rsidRPr="00DC2002">
        <w:rPr>
          <w:noProof/>
          <w:lang w:val="en-IE"/>
        </w:rPr>
        <w:t>S</w:t>
      </w:r>
      <w:r w:rsidR="00F629ED" w:rsidRPr="00DC2002">
        <w:rPr>
          <w:noProof/>
          <w:lang w:val="en-IE"/>
        </w:rPr>
        <w:t>DGs</w:t>
      </w:r>
      <w:r w:rsidR="003B234E" w:rsidRPr="00DC2002">
        <w:rPr>
          <w:noProof/>
          <w:lang w:val="en-IE"/>
        </w:rPr>
        <w:t xml:space="preserve">, </w:t>
      </w:r>
      <w:r w:rsidR="009009B4" w:rsidRPr="00DC2002">
        <w:rPr>
          <w:noProof/>
          <w:lang w:val="en-IE"/>
        </w:rPr>
        <w:t>with a focus on three interrelated priorities</w:t>
      </w:r>
      <w:r w:rsidR="009243E7" w:rsidRPr="00DC2002">
        <w:rPr>
          <w:noProof/>
          <w:lang w:val="en-IE"/>
        </w:rPr>
        <w:t>:</w:t>
      </w:r>
      <w:r w:rsidR="009009B4" w:rsidRPr="00DC2002">
        <w:rPr>
          <w:noProof/>
          <w:lang w:val="en-IE"/>
        </w:rPr>
        <w:t xml:space="preserve"> (1) deliver better health and well-being of people across the life course; (2) strengthen health systems and advance universal health coverage; and (3) ensure public health security</w:t>
      </w:r>
      <w:r w:rsidR="00F629ED" w:rsidRPr="00DC2002">
        <w:rPr>
          <w:noProof/>
          <w:lang w:val="en-IE"/>
        </w:rPr>
        <w:t xml:space="preserve">, </w:t>
      </w:r>
      <w:r w:rsidR="009009B4" w:rsidRPr="00DC2002">
        <w:rPr>
          <w:noProof/>
          <w:lang w:val="en-IE"/>
        </w:rPr>
        <w:t>includ</w:t>
      </w:r>
      <w:r w:rsidR="00F629ED" w:rsidRPr="00DC2002">
        <w:rPr>
          <w:noProof/>
          <w:lang w:val="en-IE"/>
        </w:rPr>
        <w:t>ing</w:t>
      </w:r>
      <w:r w:rsidR="009009B4" w:rsidRPr="00DC2002">
        <w:rPr>
          <w:noProof/>
          <w:lang w:val="en-IE"/>
        </w:rPr>
        <w:t xml:space="preserve"> mental health and psycho-social support.</w:t>
      </w:r>
      <w:r w:rsidR="00C579CE" w:rsidRPr="00DC2002">
        <w:rPr>
          <w:noProof/>
          <w:lang w:val="en-IE"/>
        </w:rPr>
        <w:t xml:space="preserve"> The focus should be on strengthening primary health care where the availability of mental health services is essential. </w:t>
      </w:r>
    </w:p>
    <w:p w14:paraId="396CEEA7" w14:textId="5643DA97" w:rsidR="00FD5233" w:rsidRPr="00DC2002" w:rsidRDefault="39425386" w:rsidP="005830F3">
      <w:pPr>
        <w:jc w:val="both"/>
        <w:rPr>
          <w:noProof/>
          <w:lang w:val="en-IE"/>
        </w:rPr>
      </w:pPr>
      <w:r w:rsidRPr="00DC2002">
        <w:rPr>
          <w:noProof/>
          <w:lang w:val="en-IE"/>
        </w:rPr>
        <w:t xml:space="preserve">The </w:t>
      </w:r>
      <w:r w:rsidRPr="00DC2002">
        <w:rPr>
          <w:b/>
          <w:bCs/>
          <w:noProof/>
          <w:lang w:val="en-IE"/>
        </w:rPr>
        <w:t>Youth Action Plan in EU external action</w:t>
      </w:r>
      <w:r w:rsidR="009709EF" w:rsidRPr="00DC2002">
        <w:rPr>
          <w:noProof/>
          <w:lang w:val="en-IE"/>
        </w:rPr>
        <w:t xml:space="preserve"> (2022-2027)</w:t>
      </w:r>
      <w:r w:rsidR="00CA77FF" w:rsidRPr="00DC2002">
        <w:rPr>
          <w:rStyle w:val="FootnoteReference"/>
          <w:noProof/>
          <w:lang w:val="en-IE"/>
        </w:rPr>
        <w:footnoteReference w:id="115"/>
      </w:r>
      <w:r w:rsidRPr="00DC2002">
        <w:rPr>
          <w:noProof/>
          <w:lang w:val="en-IE"/>
        </w:rPr>
        <w:t xml:space="preserve">, recognises health and well-being as a prerequisite for young people to realise their full potential and participate in society. It puts forward health, mental and physical well-being at the core of its “empower pillar”. </w:t>
      </w:r>
      <w:r w:rsidR="00C8778B" w:rsidRPr="00DC2002">
        <w:rPr>
          <w:noProof/>
          <w:lang w:val="en-IE"/>
        </w:rPr>
        <w:t>In parallel,</w:t>
      </w:r>
      <w:r w:rsidR="00EB5F83" w:rsidRPr="00DC2002">
        <w:rPr>
          <w:noProof/>
          <w:lang w:val="en-IE"/>
        </w:rPr>
        <w:t xml:space="preserve"> </w:t>
      </w:r>
      <w:r w:rsidR="00AC3A78" w:rsidRPr="00DC2002">
        <w:rPr>
          <w:b/>
          <w:bCs/>
          <w:noProof/>
          <w:lang w:val="en-IE"/>
        </w:rPr>
        <w:t>mental health and psychosocial support (</w:t>
      </w:r>
      <w:r w:rsidR="00C8778B" w:rsidRPr="00DC2002">
        <w:rPr>
          <w:b/>
          <w:bCs/>
          <w:noProof/>
          <w:lang w:val="en-IE"/>
        </w:rPr>
        <w:t>MHPSS</w:t>
      </w:r>
      <w:r w:rsidR="00AC3A78" w:rsidRPr="00DC2002">
        <w:rPr>
          <w:b/>
          <w:bCs/>
          <w:noProof/>
          <w:lang w:val="en-IE"/>
        </w:rPr>
        <w:t>)</w:t>
      </w:r>
      <w:r w:rsidR="00C8778B" w:rsidRPr="00DC2002">
        <w:rPr>
          <w:noProof/>
          <w:lang w:val="en-IE"/>
        </w:rPr>
        <w:t xml:space="preserve"> should be an integral part of measures to strengthen national health systems in partner countries, if appropriate, supporting global public health interventions e.g. the Global Fund </w:t>
      </w:r>
      <w:r w:rsidR="009929D1" w:rsidRPr="00DC2002">
        <w:rPr>
          <w:noProof/>
          <w:lang w:val="en-IE"/>
        </w:rPr>
        <w:t>to fight</w:t>
      </w:r>
      <w:r w:rsidR="00C8778B" w:rsidRPr="00DC2002">
        <w:rPr>
          <w:noProof/>
          <w:lang w:val="en-IE"/>
        </w:rPr>
        <w:t xml:space="preserve"> AIDS, T</w:t>
      </w:r>
      <w:r w:rsidR="00333F41">
        <w:rPr>
          <w:noProof/>
          <w:lang w:val="en-IE"/>
        </w:rPr>
        <w:t>uberculosis</w:t>
      </w:r>
      <w:r w:rsidR="00C8778B" w:rsidRPr="00DC2002">
        <w:rPr>
          <w:noProof/>
          <w:lang w:val="en-IE"/>
        </w:rPr>
        <w:t xml:space="preserve"> and Malaria</w:t>
      </w:r>
      <w:r w:rsidR="009929D1" w:rsidRPr="00DC2002">
        <w:rPr>
          <w:rStyle w:val="FootnoteReference"/>
          <w:noProof/>
          <w:lang w:val="en-IE"/>
        </w:rPr>
        <w:footnoteReference w:id="116"/>
      </w:r>
      <w:r w:rsidR="00C8778B" w:rsidRPr="00DC2002">
        <w:rPr>
          <w:noProof/>
          <w:lang w:val="en-IE"/>
        </w:rPr>
        <w:t>, the Spotlight Initiative on Gender-Based Violence</w:t>
      </w:r>
      <w:r w:rsidR="00242B68" w:rsidRPr="00DC2002">
        <w:rPr>
          <w:rStyle w:val="FootnoteReference"/>
          <w:noProof/>
          <w:lang w:val="en-IE"/>
        </w:rPr>
        <w:footnoteReference w:id="117"/>
      </w:r>
      <w:r w:rsidR="00C8778B" w:rsidRPr="00DC2002">
        <w:rPr>
          <w:noProof/>
          <w:lang w:val="en-IE"/>
        </w:rPr>
        <w:t xml:space="preserve"> or </w:t>
      </w:r>
      <w:r w:rsidR="00C8778B" w:rsidRPr="00DC2002">
        <w:rPr>
          <w:rFonts w:eastAsia="Times New Roman" w:cs="Times New Roman"/>
          <w:noProof/>
          <w:lang w:val="en-IE"/>
        </w:rPr>
        <w:t xml:space="preserve">in the context of </w:t>
      </w:r>
      <w:r w:rsidR="00C8778B" w:rsidRPr="00DC2002">
        <w:rPr>
          <w:noProof/>
          <w:lang w:val="en-IE"/>
        </w:rPr>
        <w:t xml:space="preserve">EU humanitarian aid. </w:t>
      </w:r>
      <w:r w:rsidR="00D75C2C" w:rsidRPr="00DC2002">
        <w:rPr>
          <w:noProof/>
          <w:lang w:val="en-IE"/>
        </w:rPr>
        <w:t xml:space="preserve">According to </w:t>
      </w:r>
      <w:r w:rsidR="004A140B" w:rsidRPr="00DC2002">
        <w:rPr>
          <w:noProof/>
          <w:lang w:val="en-IE"/>
        </w:rPr>
        <w:t xml:space="preserve">the </w:t>
      </w:r>
      <w:r w:rsidR="00D75C2C" w:rsidRPr="00DC2002">
        <w:rPr>
          <w:noProof/>
          <w:lang w:val="en-IE"/>
        </w:rPr>
        <w:t>WHO, more than one in five people in post-conflict settings suffers from depression, anxiety or post-traumatic stress disorder</w:t>
      </w:r>
      <w:r w:rsidR="00706F4A" w:rsidRPr="00DC2002">
        <w:rPr>
          <w:rStyle w:val="FootnoteReference"/>
          <w:noProof/>
          <w:lang w:val="en-IE"/>
        </w:rPr>
        <w:footnoteReference w:id="118"/>
      </w:r>
      <w:r w:rsidR="00D75C2C" w:rsidRPr="00DC2002">
        <w:rPr>
          <w:noProof/>
          <w:lang w:val="en-IE"/>
        </w:rPr>
        <w:t>.</w:t>
      </w:r>
      <w:r w:rsidR="00697E63" w:rsidRPr="00DC2002">
        <w:rPr>
          <w:noProof/>
          <w:lang w:val="en-IE"/>
        </w:rPr>
        <w:t xml:space="preserve"> </w:t>
      </w:r>
      <w:r w:rsidR="009C2B6B" w:rsidRPr="00DC2002">
        <w:rPr>
          <w:noProof/>
          <w:lang w:val="en-IE"/>
        </w:rPr>
        <w:t xml:space="preserve">Mental health needs </w:t>
      </w:r>
      <w:r w:rsidR="007A6FCE" w:rsidRPr="00DC2002">
        <w:rPr>
          <w:noProof/>
          <w:lang w:val="en-IE"/>
        </w:rPr>
        <w:t xml:space="preserve">also </w:t>
      </w:r>
      <w:r w:rsidR="009C2B6B" w:rsidRPr="00DC2002">
        <w:rPr>
          <w:noProof/>
          <w:lang w:val="en-IE"/>
        </w:rPr>
        <w:t xml:space="preserve">arise in situations of displacement and natural disasters. Therefore, </w:t>
      </w:r>
      <w:r w:rsidR="00697E63" w:rsidRPr="00DC2002">
        <w:rPr>
          <w:bCs/>
          <w:noProof/>
          <w:lang w:val="en-IE"/>
        </w:rPr>
        <w:t>MHPSS</w:t>
      </w:r>
      <w:r w:rsidR="00697E63" w:rsidRPr="00DC2002">
        <w:rPr>
          <w:noProof/>
          <w:lang w:val="en-IE"/>
        </w:rPr>
        <w:t xml:space="preserve"> </w:t>
      </w:r>
      <w:r w:rsidR="008F4180" w:rsidRPr="00DC2002">
        <w:rPr>
          <w:noProof/>
          <w:lang w:val="en-IE"/>
        </w:rPr>
        <w:t>is</w:t>
      </w:r>
      <w:r w:rsidR="00697E63" w:rsidRPr="00DC2002">
        <w:rPr>
          <w:noProof/>
          <w:lang w:val="en-IE"/>
        </w:rPr>
        <w:t xml:space="preserve"> </w:t>
      </w:r>
      <w:r w:rsidR="008F4180" w:rsidRPr="00DC2002">
        <w:rPr>
          <w:noProof/>
          <w:lang w:val="en-IE"/>
        </w:rPr>
        <w:t xml:space="preserve">an </w:t>
      </w:r>
      <w:r w:rsidR="00697E63" w:rsidRPr="00DC2002">
        <w:rPr>
          <w:noProof/>
          <w:lang w:val="en-IE"/>
        </w:rPr>
        <w:t xml:space="preserve">essential element of </w:t>
      </w:r>
      <w:r w:rsidR="00F94C71" w:rsidRPr="00DC2002">
        <w:rPr>
          <w:noProof/>
          <w:lang w:val="en-IE"/>
        </w:rPr>
        <w:t xml:space="preserve">a comprehensive </w:t>
      </w:r>
      <w:r w:rsidR="00697E63" w:rsidRPr="00DC2002">
        <w:rPr>
          <w:noProof/>
          <w:lang w:val="en-IE"/>
        </w:rPr>
        <w:t>crisis response</w:t>
      </w:r>
      <w:r w:rsidR="007A6FCE" w:rsidRPr="00DC2002">
        <w:rPr>
          <w:noProof/>
          <w:lang w:val="en-IE"/>
        </w:rPr>
        <w:t>, integrated in the EU</w:t>
      </w:r>
      <w:r w:rsidR="005418FA" w:rsidRPr="00DC2002">
        <w:rPr>
          <w:noProof/>
          <w:lang w:val="en-IE"/>
        </w:rPr>
        <w:t xml:space="preserve"> funded</w:t>
      </w:r>
      <w:r w:rsidR="007A6FCE" w:rsidRPr="00DC2002">
        <w:rPr>
          <w:noProof/>
          <w:lang w:val="en-IE"/>
        </w:rPr>
        <w:t xml:space="preserve"> humanitarian aid operations</w:t>
      </w:r>
      <w:r w:rsidR="005418FA" w:rsidRPr="00DC2002">
        <w:rPr>
          <w:noProof/>
          <w:lang w:val="en-IE"/>
        </w:rPr>
        <w:t xml:space="preserve"> with </w:t>
      </w:r>
      <w:r w:rsidR="005418FA" w:rsidRPr="00703618">
        <w:rPr>
          <w:b/>
          <w:noProof/>
          <w:lang w:val="en-IE"/>
        </w:rPr>
        <w:t>EUR 111 million</w:t>
      </w:r>
      <w:r w:rsidR="005418FA" w:rsidRPr="00DC2002">
        <w:rPr>
          <w:noProof/>
          <w:lang w:val="en-IE"/>
        </w:rPr>
        <w:t xml:space="preserve"> dedicated to this priority since 2019.</w:t>
      </w:r>
      <w:r w:rsidR="00265937" w:rsidRPr="00DC2002">
        <w:rPr>
          <w:noProof/>
          <w:lang w:val="en-IE"/>
        </w:rPr>
        <w:t xml:space="preserve"> </w:t>
      </w:r>
    </w:p>
    <w:p w14:paraId="1349BEC6" w14:textId="345C1A77" w:rsidR="005418FA" w:rsidRPr="00DC2002" w:rsidRDefault="00333F41" w:rsidP="005418FA">
      <w:pPr>
        <w:jc w:val="both"/>
        <w:rPr>
          <w:noProof/>
          <w:lang w:val="en-IE"/>
        </w:rPr>
      </w:pPr>
      <w:r>
        <w:rPr>
          <w:noProof/>
          <w:lang w:val="en-IE"/>
        </w:rPr>
        <w:t xml:space="preserve">The EU </w:t>
      </w:r>
      <w:r w:rsidR="005418FA" w:rsidRPr="00DC2002">
        <w:rPr>
          <w:noProof/>
          <w:lang w:val="en-IE"/>
        </w:rPr>
        <w:t>also spur</w:t>
      </w:r>
      <w:r>
        <w:rPr>
          <w:noProof/>
          <w:lang w:val="en-IE"/>
        </w:rPr>
        <w:t>s</w:t>
      </w:r>
      <w:r w:rsidR="005418FA" w:rsidRPr="00DC2002">
        <w:rPr>
          <w:noProof/>
          <w:lang w:val="en-IE"/>
        </w:rPr>
        <w:t xml:space="preserve"> others to action by mobilising and </w:t>
      </w:r>
      <w:r w:rsidR="005418FA" w:rsidRPr="00DC2002">
        <w:rPr>
          <w:b/>
          <w:bCs/>
          <w:noProof/>
          <w:lang w:val="en-IE"/>
        </w:rPr>
        <w:t>raising the awareness of donors and partners</w:t>
      </w:r>
      <w:r w:rsidR="005418FA" w:rsidRPr="00DC2002">
        <w:rPr>
          <w:noProof/>
          <w:lang w:val="en-IE"/>
        </w:rPr>
        <w:t xml:space="preserve"> on the importance of providing quality MHPSS in humanitarian emergencies. Following the successful engagement in the Middle East and North African region, </w:t>
      </w:r>
      <w:r w:rsidR="005418FA" w:rsidRPr="00DC2002">
        <w:rPr>
          <w:b/>
          <w:bCs/>
          <w:noProof/>
          <w:lang w:val="en-IE"/>
        </w:rPr>
        <w:t>outreach and capacity building sessions</w:t>
      </w:r>
      <w:r w:rsidR="005418FA" w:rsidRPr="00DC2002">
        <w:rPr>
          <w:noProof/>
          <w:lang w:val="en-IE"/>
        </w:rPr>
        <w:t xml:space="preserve"> will be organised in other regions, starting with Latin American and Caribbean, before the end of 2023.</w:t>
      </w:r>
    </w:p>
    <w:p w14:paraId="668B99CE" w14:textId="2CD94DC4" w:rsidR="005418FA" w:rsidRPr="00DC2002" w:rsidRDefault="005418FA" w:rsidP="007F3152">
      <w:pPr>
        <w:jc w:val="both"/>
        <w:rPr>
          <w:noProof/>
          <w:lang w:val="en-IE"/>
        </w:rPr>
      </w:pPr>
      <w:r w:rsidRPr="00DC2002">
        <w:rPr>
          <w:noProof/>
          <w:lang w:val="en-IE"/>
        </w:rPr>
        <w:t xml:space="preserve">Furthermore, </w:t>
      </w:r>
      <w:r w:rsidR="007F3152" w:rsidRPr="00DC2002">
        <w:rPr>
          <w:noProof/>
          <w:lang w:val="en-IE"/>
        </w:rPr>
        <w:t>the Commission is building the capacity of stakeholders through training and dissemination of the Interagency Standing Committee (IASC) Minimum Service Package on MHPSS</w:t>
      </w:r>
      <w:r w:rsidR="007F3152" w:rsidRPr="00DC2002">
        <w:rPr>
          <w:rStyle w:val="FootnoteReference"/>
          <w:noProof/>
          <w:lang w:val="en-IE"/>
        </w:rPr>
        <w:footnoteReference w:id="119"/>
      </w:r>
      <w:r w:rsidR="007F3152" w:rsidRPr="00DC2002">
        <w:rPr>
          <w:noProof/>
          <w:lang w:val="en-IE"/>
        </w:rPr>
        <w:t>.</w:t>
      </w:r>
      <w:r w:rsidR="007F3152">
        <w:rPr>
          <w:noProof/>
          <w:lang w:val="en-IE"/>
        </w:rPr>
        <w:t xml:space="preserve"> This </w:t>
      </w:r>
      <w:r w:rsidRPr="00DC2002">
        <w:rPr>
          <w:noProof/>
          <w:lang w:val="en-IE"/>
        </w:rPr>
        <w:t xml:space="preserve">key reference tool </w:t>
      </w:r>
      <w:r w:rsidR="007F3152">
        <w:rPr>
          <w:noProof/>
          <w:lang w:val="en-IE"/>
        </w:rPr>
        <w:t xml:space="preserve">was </w:t>
      </w:r>
      <w:r w:rsidRPr="00DC2002">
        <w:rPr>
          <w:noProof/>
          <w:lang w:val="en-IE"/>
        </w:rPr>
        <w:t>developed by the humanitarian community</w:t>
      </w:r>
      <w:r w:rsidR="007F3152">
        <w:rPr>
          <w:noProof/>
          <w:lang w:val="en-IE"/>
        </w:rPr>
        <w:t xml:space="preserve"> to set the minimum quality and</w:t>
      </w:r>
      <w:r w:rsidRPr="00DC2002">
        <w:rPr>
          <w:noProof/>
          <w:lang w:val="en-IE"/>
        </w:rPr>
        <w:t xml:space="preserve"> facilitate the roll out of</w:t>
      </w:r>
      <w:r w:rsidR="007F3152">
        <w:rPr>
          <w:noProof/>
          <w:lang w:val="en-IE"/>
        </w:rPr>
        <w:t xml:space="preserve"> impactful and timely</w:t>
      </w:r>
      <w:r w:rsidRPr="00DC2002">
        <w:rPr>
          <w:noProof/>
          <w:lang w:val="en-IE"/>
        </w:rPr>
        <w:t xml:space="preserve"> mental health interventions in crisis situations.</w:t>
      </w:r>
    </w:p>
    <w:p w14:paraId="3E4796CC" w14:textId="507219CB" w:rsidR="005418FA" w:rsidRDefault="001A67BD" w:rsidP="00086DF7">
      <w:pPr>
        <w:jc w:val="both"/>
        <w:rPr>
          <w:noProof/>
          <w:lang w:val="en-IE"/>
        </w:rPr>
      </w:pPr>
      <w:r w:rsidRPr="00DC2002">
        <w:rPr>
          <w:noProof/>
          <w:lang w:val="en-IE"/>
        </w:rPr>
        <w:t xml:space="preserve">In </w:t>
      </w:r>
      <w:r w:rsidRPr="00DC2002">
        <w:rPr>
          <w:b/>
          <w:noProof/>
          <w:lang w:val="en-IE"/>
        </w:rPr>
        <w:t>Ukraine</w:t>
      </w:r>
      <w:r w:rsidR="003623A5" w:rsidRPr="00DC2002">
        <w:rPr>
          <w:rStyle w:val="FootnoteReference"/>
          <w:b/>
          <w:noProof/>
          <w:lang w:val="en-IE"/>
        </w:rPr>
        <w:footnoteReference w:id="120"/>
      </w:r>
      <w:r w:rsidRPr="00DC2002">
        <w:rPr>
          <w:b/>
          <w:noProof/>
          <w:lang w:val="en-IE"/>
        </w:rPr>
        <w:t>,</w:t>
      </w:r>
      <w:r w:rsidRPr="00DC2002">
        <w:rPr>
          <w:noProof/>
          <w:lang w:val="en-IE"/>
        </w:rPr>
        <w:t xml:space="preserve"> </w:t>
      </w:r>
      <w:r w:rsidR="4B8DE73C" w:rsidRPr="00DC2002">
        <w:rPr>
          <w:noProof/>
          <w:lang w:val="en-IE"/>
        </w:rPr>
        <w:t xml:space="preserve">the Commission </w:t>
      </w:r>
      <w:r w:rsidR="00125363" w:rsidRPr="00DC2002">
        <w:rPr>
          <w:noProof/>
          <w:lang w:val="en-IE"/>
        </w:rPr>
        <w:t xml:space="preserve">already </w:t>
      </w:r>
      <w:r w:rsidR="57DBBECB" w:rsidRPr="00DC2002">
        <w:rPr>
          <w:noProof/>
          <w:lang w:val="en-IE"/>
        </w:rPr>
        <w:t>s</w:t>
      </w:r>
      <w:r w:rsidR="562923ED" w:rsidRPr="00DC2002">
        <w:rPr>
          <w:noProof/>
          <w:lang w:val="en-IE"/>
        </w:rPr>
        <w:t>upports</w:t>
      </w:r>
      <w:r w:rsidRPr="00DC2002">
        <w:rPr>
          <w:noProof/>
          <w:lang w:val="en-IE"/>
        </w:rPr>
        <w:t xml:space="preserve"> community centres for displaced children and their caregivers, </w:t>
      </w:r>
      <w:r w:rsidR="008263E1" w:rsidRPr="00DC2002">
        <w:rPr>
          <w:noProof/>
          <w:lang w:val="en-IE"/>
        </w:rPr>
        <w:t xml:space="preserve">and </w:t>
      </w:r>
      <w:r w:rsidRPr="00DC2002">
        <w:rPr>
          <w:noProof/>
          <w:lang w:val="en-IE"/>
        </w:rPr>
        <w:t>also children in institutions</w:t>
      </w:r>
      <w:r w:rsidR="008263E1" w:rsidRPr="00DC2002">
        <w:rPr>
          <w:noProof/>
          <w:lang w:val="en-IE"/>
        </w:rPr>
        <w:t>,</w:t>
      </w:r>
      <w:r w:rsidRPr="00DC2002">
        <w:rPr>
          <w:noProof/>
          <w:lang w:val="en-IE"/>
        </w:rPr>
        <w:t xml:space="preserve"> to help them re-establish some level of </w:t>
      </w:r>
      <w:r w:rsidR="004A140B" w:rsidRPr="00DC2002">
        <w:rPr>
          <w:noProof/>
          <w:lang w:val="en-IE"/>
        </w:rPr>
        <w:t xml:space="preserve">normality </w:t>
      </w:r>
      <w:r w:rsidRPr="00DC2002">
        <w:rPr>
          <w:noProof/>
          <w:lang w:val="en-IE"/>
        </w:rPr>
        <w:t xml:space="preserve">and routine. </w:t>
      </w:r>
      <w:r w:rsidR="00653FF3" w:rsidRPr="00DC2002">
        <w:rPr>
          <w:noProof/>
          <w:lang w:val="en-IE"/>
        </w:rPr>
        <w:t xml:space="preserve">However, the long duration of the aggression and its devastating effect is accelerating mental </w:t>
      </w:r>
      <w:r w:rsidR="008C7860" w:rsidRPr="00DC2002">
        <w:rPr>
          <w:noProof/>
          <w:lang w:val="en-IE"/>
        </w:rPr>
        <w:t xml:space="preserve">health </w:t>
      </w:r>
      <w:r w:rsidR="007F3152">
        <w:rPr>
          <w:noProof/>
          <w:lang w:val="en-IE"/>
        </w:rPr>
        <w:t>impacts</w:t>
      </w:r>
      <w:r w:rsidR="007F3152" w:rsidRPr="00DC2002">
        <w:rPr>
          <w:noProof/>
          <w:lang w:val="en-IE"/>
        </w:rPr>
        <w:t xml:space="preserve"> </w:t>
      </w:r>
      <w:r w:rsidR="00653FF3" w:rsidRPr="00DC2002">
        <w:rPr>
          <w:noProof/>
          <w:lang w:val="en-IE"/>
        </w:rPr>
        <w:t>for people fleeing the war in the EU and for those displaced within Ukraine, which calls for determined and ambitious support</w:t>
      </w:r>
      <w:r w:rsidR="005830F3" w:rsidRPr="00DC2002">
        <w:rPr>
          <w:noProof/>
          <w:lang w:val="en-IE"/>
        </w:rPr>
        <w:t xml:space="preserve">. </w:t>
      </w:r>
    </w:p>
    <w:p w14:paraId="5B61D2D9" w14:textId="445471F6" w:rsidR="00DE36C8" w:rsidRPr="00DC2002" w:rsidRDefault="00DE36C8" w:rsidP="00DE36C8">
      <w:pPr>
        <w:jc w:val="both"/>
        <w:rPr>
          <w:noProof/>
          <w:lang w:val="en-IE"/>
        </w:rPr>
      </w:pPr>
      <w:r>
        <w:rPr>
          <w:noProof/>
          <w:color w:val="333333"/>
        </w:rPr>
        <w:t>Ukrainian children are currently subject to the trauma of war,</w:t>
      </w:r>
      <w:r>
        <w:rPr>
          <w:noProof/>
        </w:rPr>
        <w:t xml:space="preserve"> often leaving them with profound psychological scars. </w:t>
      </w:r>
      <w:r w:rsidRPr="00C8644C">
        <w:rPr>
          <w:noProof/>
          <w:color w:val="333333"/>
        </w:rPr>
        <w:t>The Commission will, together with Ukraine, establish a specialised e-learning program for paediatricians and primary care medical staff. Through this initiative, healthcare professionals will get equipped with the necessary skills to provide trauma care and improve children’s mental health conditions.</w:t>
      </w:r>
      <w:r>
        <w:rPr>
          <w:noProof/>
          <w:color w:val="333333"/>
        </w:rPr>
        <w:t xml:space="preserve"> Specialised rehabilitation services will also be offered to distressed children in both Ukraine and the E</w:t>
      </w:r>
      <w:r w:rsidR="00035F64">
        <w:rPr>
          <w:noProof/>
          <w:color w:val="333333"/>
        </w:rPr>
        <w:t>U</w:t>
      </w:r>
      <w:r>
        <w:rPr>
          <w:noProof/>
          <w:color w:val="333333"/>
        </w:rPr>
        <w:t>.</w:t>
      </w:r>
    </w:p>
    <w:p w14:paraId="50225E03" w14:textId="08D1B782" w:rsidR="00A65A3B" w:rsidRPr="00DC2002" w:rsidRDefault="3BD44550" w:rsidP="00086DF7">
      <w:pPr>
        <w:jc w:val="both"/>
        <w:rPr>
          <w:rFonts w:eastAsia="Calibri" w:cs="Arial"/>
          <w:noProof/>
          <w:szCs w:val="24"/>
          <w:lang w:val="en-IE"/>
        </w:rPr>
      </w:pPr>
      <w:r w:rsidRPr="00DC2002">
        <w:rPr>
          <w:noProof/>
          <w:lang w:val="en-IE"/>
        </w:rPr>
        <w:t xml:space="preserve">The </w:t>
      </w:r>
      <w:r w:rsidR="000C3655" w:rsidRPr="00DC2002">
        <w:rPr>
          <w:noProof/>
          <w:lang w:val="en-IE"/>
        </w:rPr>
        <w:t>Commission</w:t>
      </w:r>
      <w:r w:rsidR="02E133BF" w:rsidRPr="00DC2002">
        <w:rPr>
          <w:noProof/>
          <w:lang w:val="en-IE"/>
        </w:rPr>
        <w:t xml:space="preserve"> also supports </w:t>
      </w:r>
      <w:r w:rsidR="001A67BD" w:rsidRPr="00DC2002">
        <w:rPr>
          <w:noProof/>
          <w:lang w:val="en-IE"/>
        </w:rPr>
        <w:t xml:space="preserve">humanitarian partners </w:t>
      </w:r>
      <w:r w:rsidR="004A140B" w:rsidRPr="00DC2002">
        <w:rPr>
          <w:noProof/>
          <w:lang w:val="en-IE"/>
        </w:rPr>
        <w:t xml:space="preserve">to increase their </w:t>
      </w:r>
      <w:r w:rsidR="001A67BD" w:rsidRPr="00DC2002">
        <w:rPr>
          <w:b/>
          <w:noProof/>
          <w:lang w:val="en-IE"/>
        </w:rPr>
        <w:t>capacit</w:t>
      </w:r>
      <w:r w:rsidR="004A140B" w:rsidRPr="00DC2002">
        <w:rPr>
          <w:b/>
          <w:noProof/>
          <w:lang w:val="en-IE"/>
        </w:rPr>
        <w:t>y</w:t>
      </w:r>
      <w:r w:rsidR="001A67BD" w:rsidRPr="00DC2002">
        <w:rPr>
          <w:b/>
          <w:noProof/>
          <w:lang w:val="en-IE"/>
        </w:rPr>
        <w:t xml:space="preserve"> to address the mental health needs of conflict-affected populations</w:t>
      </w:r>
      <w:r w:rsidR="008308B9" w:rsidRPr="00DC2002">
        <w:rPr>
          <w:noProof/>
          <w:lang w:val="en-IE"/>
        </w:rPr>
        <w:t>, including in the</w:t>
      </w:r>
      <w:r w:rsidR="001A67BD" w:rsidRPr="00DC2002">
        <w:rPr>
          <w:noProof/>
          <w:lang w:val="en-IE"/>
        </w:rPr>
        <w:t xml:space="preserve"> Zaporizhzhia, Kharkiv, Dnipro and Mykolaiv oblasts</w:t>
      </w:r>
      <w:r w:rsidR="008308B9" w:rsidRPr="00DC2002">
        <w:rPr>
          <w:noProof/>
          <w:lang w:val="en-IE"/>
        </w:rPr>
        <w:t>.</w:t>
      </w:r>
      <w:r w:rsidR="00EF6B1A" w:rsidRPr="00DC2002">
        <w:rPr>
          <w:noProof/>
          <w:lang w:val="en-IE"/>
        </w:rPr>
        <w:t xml:space="preserve"> </w:t>
      </w:r>
      <w:r w:rsidR="003D262E" w:rsidRPr="00DC2002">
        <w:rPr>
          <w:noProof/>
          <w:color w:val="000000"/>
          <w:szCs w:val="24"/>
        </w:rPr>
        <w:t>Under the EU4Health programme, in 2022 a contribution agreement of EUR 28</w:t>
      </w:r>
      <w:r w:rsidR="00E074BB">
        <w:rPr>
          <w:noProof/>
          <w:color w:val="000000"/>
          <w:szCs w:val="24"/>
        </w:rPr>
        <w:t>.</w:t>
      </w:r>
      <w:r w:rsidR="003D262E" w:rsidRPr="00DC2002">
        <w:rPr>
          <w:noProof/>
          <w:color w:val="000000"/>
          <w:szCs w:val="24"/>
        </w:rPr>
        <w:t xml:space="preserve">4 million with the International Federation of Red Cross Societies </w:t>
      </w:r>
      <w:r w:rsidR="000C32C8" w:rsidRPr="00DC2002">
        <w:rPr>
          <w:noProof/>
          <w:color w:val="000000"/>
          <w:szCs w:val="24"/>
        </w:rPr>
        <w:t xml:space="preserve">was allocated </w:t>
      </w:r>
      <w:r w:rsidR="00AB451B" w:rsidRPr="00DC2002">
        <w:rPr>
          <w:noProof/>
          <w:color w:val="000000"/>
          <w:szCs w:val="24"/>
        </w:rPr>
        <w:t xml:space="preserve">to </w:t>
      </w:r>
      <w:r w:rsidR="003D262E" w:rsidRPr="00DC2002">
        <w:rPr>
          <w:noProof/>
          <w:color w:val="000000"/>
          <w:szCs w:val="24"/>
        </w:rPr>
        <w:t>provid</w:t>
      </w:r>
      <w:r w:rsidR="00AB451B" w:rsidRPr="00DC2002">
        <w:rPr>
          <w:noProof/>
          <w:color w:val="000000"/>
          <w:szCs w:val="24"/>
        </w:rPr>
        <w:t>e</w:t>
      </w:r>
      <w:r w:rsidR="003D262E" w:rsidRPr="00DC2002">
        <w:rPr>
          <w:noProof/>
          <w:color w:val="000000"/>
          <w:szCs w:val="24"/>
        </w:rPr>
        <w:t xml:space="preserve"> psychological first aid, and four projects</w:t>
      </w:r>
      <w:r w:rsidR="00AC5ED7" w:rsidRPr="00DC2002">
        <w:rPr>
          <w:rStyle w:val="FootnoteReference"/>
          <w:noProof/>
          <w:color w:val="000000"/>
          <w:szCs w:val="24"/>
        </w:rPr>
        <w:footnoteReference w:id="121"/>
      </w:r>
      <w:r w:rsidR="003D262E" w:rsidRPr="00DC2002">
        <w:rPr>
          <w:noProof/>
          <w:color w:val="000000"/>
          <w:szCs w:val="24"/>
        </w:rPr>
        <w:t xml:space="preserve"> (total of EUR 3 million) are being carried out by </w:t>
      </w:r>
      <w:r w:rsidR="003D262E" w:rsidRPr="00DC2002">
        <w:rPr>
          <w:rFonts w:cstheme="minorHAnsi"/>
          <w:noProof/>
          <w:szCs w:val="24"/>
        </w:rPr>
        <w:t>stakeholders implementing best practices to improve mental health and psychosocial wellbeing in migrant and refugee populations</w:t>
      </w:r>
      <w:r w:rsidR="003D262E" w:rsidRPr="00DC2002">
        <w:rPr>
          <w:noProof/>
          <w:color w:val="000000"/>
          <w:szCs w:val="24"/>
        </w:rPr>
        <w:t>.</w:t>
      </w:r>
      <w:r w:rsidR="00AB451B" w:rsidRPr="00DC2002">
        <w:rPr>
          <w:noProof/>
          <w:color w:val="000000"/>
          <w:szCs w:val="24"/>
        </w:rPr>
        <w:t xml:space="preserve"> </w:t>
      </w:r>
      <w:r w:rsidR="00AB451B" w:rsidRPr="00DC2002">
        <w:rPr>
          <w:noProof/>
        </w:rPr>
        <w:t>For 2023,</w:t>
      </w:r>
      <w:r w:rsidR="00EC7FDD" w:rsidRPr="00DC2002">
        <w:rPr>
          <w:noProof/>
        </w:rPr>
        <w:t xml:space="preserve"> </w:t>
      </w:r>
      <w:r w:rsidR="00AB451B" w:rsidRPr="00DC2002">
        <w:rPr>
          <w:noProof/>
        </w:rPr>
        <w:t>over EUR 10.6 million is programmed</w:t>
      </w:r>
      <w:r w:rsidR="00703618">
        <w:rPr>
          <w:noProof/>
        </w:rPr>
        <w:t xml:space="preserve"> under EU4Health</w:t>
      </w:r>
      <w:r w:rsidR="00AB451B" w:rsidRPr="00DC2002">
        <w:rPr>
          <w:noProof/>
        </w:rPr>
        <w:t xml:space="preserve"> to improve access to health care and for the prevention of non-communicable diseases, in particular mental health issues. </w:t>
      </w:r>
      <w:r w:rsidR="00A65A3B" w:rsidRPr="00DC2002">
        <w:rPr>
          <w:noProof/>
          <w:lang w:val="en-IE"/>
        </w:rPr>
        <w:t xml:space="preserve">The Commission will also support Member States and stakeholders in the implementation of the best practice </w:t>
      </w:r>
      <w:r w:rsidR="00A65A3B" w:rsidRPr="00DC2002">
        <w:rPr>
          <w:b/>
          <w:noProof/>
          <w:lang w:val="en-IE"/>
        </w:rPr>
        <w:t>iFightDepression</w:t>
      </w:r>
      <w:r w:rsidR="00A65A3B" w:rsidRPr="00DC2002">
        <w:rPr>
          <w:rStyle w:val="FootnoteReference"/>
          <w:noProof/>
          <w:lang w:val="en-IE"/>
        </w:rPr>
        <w:footnoteReference w:id="122"/>
      </w:r>
      <w:r w:rsidR="00A65A3B" w:rsidRPr="00DC2002">
        <w:rPr>
          <w:noProof/>
          <w:lang w:val="en-IE"/>
        </w:rPr>
        <w:t xml:space="preserve"> which includes an online self-management programme that can help displaced people, including those from Ukraine, to self-manage their symptoms</w:t>
      </w:r>
      <w:r w:rsidR="00086DF7" w:rsidRPr="00DC2002">
        <w:rPr>
          <w:noProof/>
          <w:lang w:val="en-IE"/>
        </w:rPr>
        <w:t>.</w:t>
      </w:r>
    </w:p>
    <w:p w14:paraId="376FFBE4" w14:textId="316CDDDB" w:rsidR="00E508DA" w:rsidRPr="00DC2002" w:rsidRDefault="009B5509" w:rsidP="005830F3">
      <w:pPr>
        <w:jc w:val="both"/>
        <w:rPr>
          <w:noProof/>
          <w:lang w:val="en-IE"/>
        </w:rPr>
      </w:pPr>
      <w:r w:rsidRPr="00DC2002">
        <w:rPr>
          <w:noProof/>
          <w:lang w:val="en-IE"/>
        </w:rPr>
        <w:t xml:space="preserve">As humanitarian assistance alone cannot meet the potential long-term </w:t>
      </w:r>
      <w:r w:rsidR="00C24F75" w:rsidRPr="00DC2002">
        <w:rPr>
          <w:noProof/>
          <w:lang w:val="en-IE"/>
        </w:rPr>
        <w:t xml:space="preserve">needs </w:t>
      </w:r>
      <w:r w:rsidRPr="00DC2002">
        <w:rPr>
          <w:noProof/>
          <w:lang w:val="en-IE"/>
        </w:rPr>
        <w:t>of forcibly displaced people</w:t>
      </w:r>
      <w:r w:rsidR="00C24F75" w:rsidRPr="00DC2002">
        <w:rPr>
          <w:noProof/>
          <w:lang w:val="en-IE"/>
        </w:rPr>
        <w:t xml:space="preserve">, </w:t>
      </w:r>
      <w:r w:rsidRPr="00DC2002">
        <w:rPr>
          <w:noProof/>
          <w:lang w:val="en-IE"/>
        </w:rPr>
        <w:t xml:space="preserve">including healthcare, the Commission supports its partner countries to </w:t>
      </w:r>
      <w:r w:rsidRPr="00DC2002">
        <w:rPr>
          <w:b/>
          <w:bCs/>
          <w:noProof/>
          <w:lang w:val="en-IE"/>
        </w:rPr>
        <w:t>integrate</w:t>
      </w:r>
      <w:r w:rsidR="00C24F75" w:rsidRPr="00DC2002">
        <w:rPr>
          <w:b/>
          <w:bCs/>
          <w:noProof/>
          <w:lang w:val="en-IE"/>
        </w:rPr>
        <w:t>d</w:t>
      </w:r>
      <w:r w:rsidRPr="00DC2002">
        <w:rPr>
          <w:b/>
          <w:bCs/>
          <w:noProof/>
          <w:lang w:val="en-IE"/>
        </w:rPr>
        <w:t xml:space="preserve"> forcibly displaced communities</w:t>
      </w:r>
      <w:r w:rsidRPr="00DC2002">
        <w:rPr>
          <w:noProof/>
          <w:lang w:val="en-IE"/>
        </w:rPr>
        <w:t xml:space="preserve"> into existing national service delivery structures. This integration is done in a way that ensures equal and fair access of refugees to the services addressing their needs</w:t>
      </w:r>
      <w:r w:rsidR="00A324B3" w:rsidRPr="00DC2002">
        <w:rPr>
          <w:noProof/>
          <w:lang w:val="en-IE"/>
        </w:rPr>
        <w:t>,</w:t>
      </w:r>
      <w:r w:rsidRPr="00DC2002">
        <w:rPr>
          <w:noProof/>
          <w:lang w:val="en-IE"/>
        </w:rPr>
        <w:t xml:space="preserve"> including </w:t>
      </w:r>
      <w:r w:rsidR="00A324B3" w:rsidRPr="00DC2002">
        <w:rPr>
          <w:noProof/>
          <w:lang w:val="en-IE"/>
        </w:rPr>
        <w:t>on</w:t>
      </w:r>
      <w:r w:rsidRPr="00DC2002">
        <w:rPr>
          <w:noProof/>
          <w:lang w:val="en-IE"/>
        </w:rPr>
        <w:t xml:space="preserve"> mental health, post-traumatic-stress, and gender-based violence. The EU</w:t>
      </w:r>
      <w:r w:rsidR="00BA7066" w:rsidRPr="00DC2002">
        <w:rPr>
          <w:noProof/>
          <w:lang w:val="en-IE"/>
        </w:rPr>
        <w:t>’</w:t>
      </w:r>
      <w:r w:rsidRPr="00DC2002">
        <w:rPr>
          <w:noProof/>
          <w:lang w:val="en-IE"/>
        </w:rPr>
        <w:t xml:space="preserve">s substantial assistance to address the needs of migrants also includes psycho-social support, particularly for the most vulnerable, including children, victims of </w:t>
      </w:r>
      <w:r w:rsidR="00D10E82" w:rsidRPr="00DC2002">
        <w:rPr>
          <w:noProof/>
          <w:lang w:val="en-IE"/>
        </w:rPr>
        <w:t xml:space="preserve">war, </w:t>
      </w:r>
      <w:r w:rsidRPr="00DC2002">
        <w:rPr>
          <w:noProof/>
          <w:lang w:val="en-IE"/>
        </w:rPr>
        <w:t>trafficking, stranded migrants and returnees.</w:t>
      </w:r>
    </w:p>
    <w:p w14:paraId="7883300C" w14:textId="5E1F353D" w:rsidR="006521CC" w:rsidRPr="00DC2002" w:rsidRDefault="00E508DA" w:rsidP="005830F3">
      <w:pPr>
        <w:jc w:val="both"/>
        <w:rPr>
          <w:noProof/>
          <w:lang w:val="en-IE"/>
        </w:rPr>
      </w:pPr>
      <w:r w:rsidRPr="00DC2002">
        <w:rPr>
          <w:noProof/>
          <w:lang w:val="en-IE"/>
        </w:rPr>
        <w:t xml:space="preserve">The Commission supports a comprehensive approach to the promotion and protection of mental health and psychosocial well-being of learners, and their teachers and caregivers through education actions. The Commission is a main donor of </w:t>
      </w:r>
      <w:r w:rsidRPr="00DC2002">
        <w:rPr>
          <w:b/>
          <w:noProof/>
          <w:lang w:val="en-IE"/>
        </w:rPr>
        <w:t>Education Cannot Wait</w:t>
      </w:r>
      <w:r w:rsidRPr="00DC2002">
        <w:rPr>
          <w:noProof/>
          <w:lang w:val="en-IE"/>
        </w:rPr>
        <w:t xml:space="preserve"> that considers MHPSS a key priority of its work and of the </w:t>
      </w:r>
      <w:r w:rsidRPr="00DC2002">
        <w:rPr>
          <w:b/>
          <w:noProof/>
          <w:lang w:val="en-IE"/>
        </w:rPr>
        <w:t>Global Partnership for Education</w:t>
      </w:r>
      <w:r w:rsidRPr="00DC2002">
        <w:rPr>
          <w:noProof/>
          <w:lang w:val="en-IE"/>
        </w:rPr>
        <w:t xml:space="preserve"> that invests in strengthening links between the health and education sectors.</w:t>
      </w:r>
    </w:p>
    <w:p w14:paraId="39C26014" w14:textId="3C7A7BD9" w:rsidR="006E570C" w:rsidRPr="00DC2002" w:rsidRDefault="009B03D7" w:rsidP="008A499D">
      <w:pPr>
        <w:jc w:val="both"/>
        <w:rPr>
          <w:noProof/>
          <w:lang w:val="en-IE"/>
        </w:rPr>
      </w:pPr>
      <w:r w:rsidRPr="00DC2002">
        <w:rPr>
          <w:bCs/>
          <w:noProof/>
          <w:lang w:val="en-IE"/>
        </w:rPr>
        <w:t>The Commission will</w:t>
      </w:r>
      <w:r w:rsidR="006E570C" w:rsidRPr="00DC2002">
        <w:rPr>
          <w:noProof/>
          <w:color w:val="000000" w:themeColor="text1"/>
          <w:lang w:val="en-IE"/>
        </w:rPr>
        <w:t xml:space="preserve"> continue to </w:t>
      </w:r>
      <w:r w:rsidR="006E570C" w:rsidRPr="00DC2002">
        <w:rPr>
          <w:b/>
          <w:bCs/>
          <w:noProof/>
          <w:color w:val="000000" w:themeColor="text1"/>
          <w:lang w:val="en-IE"/>
        </w:rPr>
        <w:t>mainstream mental health</w:t>
      </w:r>
      <w:r w:rsidR="006E570C" w:rsidRPr="00DC2002">
        <w:rPr>
          <w:noProof/>
          <w:color w:val="000000" w:themeColor="text1"/>
          <w:lang w:val="en-IE"/>
        </w:rPr>
        <w:t xml:space="preserve"> in measures to strengthen health systems at regional, national and global level, </w:t>
      </w:r>
      <w:r w:rsidR="003C786F" w:rsidRPr="00DC2002">
        <w:rPr>
          <w:noProof/>
          <w:color w:val="000000" w:themeColor="text1"/>
          <w:lang w:val="en-IE"/>
        </w:rPr>
        <w:t xml:space="preserve">in line with efforts towards localisation and the triple humanitarian-development-peace nexus, </w:t>
      </w:r>
      <w:r w:rsidR="006E570C" w:rsidRPr="00DC2002">
        <w:rPr>
          <w:noProof/>
          <w:color w:val="000000" w:themeColor="text1"/>
          <w:lang w:val="en-IE"/>
        </w:rPr>
        <w:t xml:space="preserve">and ensure that refugees, </w:t>
      </w:r>
      <w:r w:rsidR="00D44443" w:rsidRPr="00DC2002">
        <w:rPr>
          <w:noProof/>
          <w:color w:val="000000" w:themeColor="text1"/>
          <w:lang w:val="en-IE"/>
        </w:rPr>
        <w:t xml:space="preserve">people on the move </w:t>
      </w:r>
      <w:r w:rsidR="006E570C" w:rsidRPr="00DC2002">
        <w:rPr>
          <w:noProof/>
          <w:color w:val="000000" w:themeColor="text1"/>
          <w:lang w:val="en-IE"/>
        </w:rPr>
        <w:t xml:space="preserve">and displaced people in post-emergency situations in partner countries have access to MHPSS at the same level as the host communities. </w:t>
      </w:r>
    </w:p>
    <w:tbl>
      <w:tblPr>
        <w:tblStyle w:val="TableGrid"/>
        <w:tblW w:w="0" w:type="auto"/>
        <w:tblInd w:w="0" w:type="dxa"/>
        <w:tblLook w:val="04A0" w:firstRow="1" w:lastRow="0" w:firstColumn="1" w:lastColumn="0" w:noHBand="0" w:noVBand="1"/>
      </w:tblPr>
      <w:tblGrid>
        <w:gridCol w:w="9286"/>
      </w:tblGrid>
      <w:tr w:rsidR="00C41198" w:rsidRPr="00DC2002" w14:paraId="62C4BBB3" w14:textId="77777777" w:rsidTr="00760FA7">
        <w:tc>
          <w:tcPr>
            <w:tcW w:w="9286" w:type="dxa"/>
            <w:tcBorders>
              <w:bottom w:val="nil"/>
            </w:tcBorders>
          </w:tcPr>
          <w:p w14:paraId="241A503C" w14:textId="7D68CB61" w:rsidR="00C41198" w:rsidRPr="00DC2002" w:rsidRDefault="00C41198" w:rsidP="005074EC">
            <w:pPr>
              <w:pBdr>
                <w:bottom w:val="single" w:sz="4" w:space="1" w:color="auto"/>
              </w:pBdr>
              <w:shd w:val="clear" w:color="auto" w:fill="FFFFFF" w:themeFill="background1"/>
              <w:jc w:val="both"/>
              <w:rPr>
                <w:b/>
                <w:noProof/>
                <w:sz w:val="24"/>
                <w:szCs w:val="24"/>
                <w:lang w:val="en-IE"/>
              </w:rPr>
            </w:pPr>
            <w:bookmarkStart w:id="26" w:name="_Hlk135940797"/>
            <w:r w:rsidRPr="00DC2002">
              <w:rPr>
                <w:b/>
                <w:noProof/>
                <w:sz w:val="24"/>
                <w:szCs w:val="24"/>
                <w:lang w:val="en-IE"/>
              </w:rPr>
              <w:t>FLAGSHIP</w:t>
            </w:r>
            <w:r w:rsidR="00BC01AB" w:rsidRPr="00DC2002">
              <w:rPr>
                <w:b/>
                <w:noProof/>
                <w:sz w:val="24"/>
                <w:szCs w:val="24"/>
                <w:lang w:val="en-IE"/>
              </w:rPr>
              <w:t xml:space="preserve"> INITIATIVE</w:t>
            </w:r>
            <w:r w:rsidRPr="00DC2002">
              <w:rPr>
                <w:b/>
                <w:noProof/>
                <w:sz w:val="24"/>
                <w:szCs w:val="24"/>
                <w:lang w:val="en-IE"/>
              </w:rPr>
              <w:t>S</w:t>
            </w:r>
          </w:p>
          <w:p w14:paraId="55A4AC08" w14:textId="77777777" w:rsidR="005830F3" w:rsidRPr="00DC2002" w:rsidRDefault="005830F3" w:rsidP="005074EC">
            <w:pPr>
              <w:shd w:val="clear" w:color="auto" w:fill="FFFFFF" w:themeFill="background1"/>
              <w:jc w:val="both"/>
              <w:rPr>
                <w:b/>
                <w:smallCaps/>
                <w:noProof/>
                <w:sz w:val="24"/>
                <w:szCs w:val="24"/>
                <w:lang w:val="en-IE"/>
              </w:rPr>
            </w:pPr>
          </w:p>
          <w:p w14:paraId="748B6D28" w14:textId="66412096" w:rsidR="00183256" w:rsidRPr="00DC2002" w:rsidRDefault="00986444" w:rsidP="005074EC">
            <w:pPr>
              <w:shd w:val="clear" w:color="auto" w:fill="FFFFFF" w:themeFill="background1"/>
              <w:jc w:val="both"/>
              <w:rPr>
                <w:b/>
                <w:smallCaps/>
                <w:noProof/>
                <w:sz w:val="24"/>
                <w:szCs w:val="24"/>
                <w:lang w:val="en-IE"/>
              </w:rPr>
            </w:pPr>
            <w:r w:rsidRPr="00DC2002">
              <w:rPr>
                <w:b/>
                <w:smallCaps/>
                <w:noProof/>
                <w:sz w:val="24"/>
                <w:szCs w:val="24"/>
                <w:lang w:val="en-IE"/>
              </w:rPr>
              <w:t>19</w:t>
            </w:r>
            <w:r w:rsidR="005830F3" w:rsidRPr="00DC2002">
              <w:rPr>
                <w:b/>
                <w:smallCaps/>
                <w:noProof/>
                <w:sz w:val="24"/>
                <w:szCs w:val="24"/>
                <w:lang w:val="en-IE"/>
              </w:rPr>
              <w:t>.</w:t>
            </w:r>
            <w:r w:rsidR="00653FF3" w:rsidRPr="00DC2002">
              <w:rPr>
                <w:b/>
                <w:smallCaps/>
                <w:noProof/>
                <w:sz w:val="24"/>
                <w:szCs w:val="24"/>
                <w:lang w:val="en-IE"/>
              </w:rPr>
              <w:t xml:space="preserve"> </w:t>
            </w:r>
            <w:r w:rsidR="005830F3" w:rsidRPr="00DC2002">
              <w:rPr>
                <w:b/>
                <w:smallCaps/>
                <w:noProof/>
                <w:sz w:val="24"/>
                <w:szCs w:val="24"/>
                <w:lang w:val="en-IE"/>
              </w:rPr>
              <w:t xml:space="preserve">Mental health </w:t>
            </w:r>
            <w:r w:rsidR="00183256" w:rsidRPr="00DC2002">
              <w:rPr>
                <w:b/>
                <w:smallCaps/>
                <w:noProof/>
                <w:sz w:val="24"/>
                <w:szCs w:val="24"/>
                <w:lang w:val="en-IE"/>
              </w:rPr>
              <w:t>Support for Ukraine</w:t>
            </w:r>
            <w:r w:rsidR="005830F3" w:rsidRPr="00DC2002">
              <w:rPr>
                <w:b/>
                <w:smallCaps/>
                <w:noProof/>
                <w:sz w:val="24"/>
                <w:szCs w:val="24"/>
                <w:lang w:val="en-IE"/>
              </w:rPr>
              <w:t>’</w:t>
            </w:r>
            <w:r w:rsidR="00183256" w:rsidRPr="00DC2002">
              <w:rPr>
                <w:b/>
                <w:smallCaps/>
                <w:noProof/>
                <w:sz w:val="24"/>
                <w:szCs w:val="24"/>
                <w:lang w:val="en-IE"/>
              </w:rPr>
              <w:t xml:space="preserve"> displaced and affected people</w:t>
            </w:r>
          </w:p>
          <w:p w14:paraId="2DC24D64" w14:textId="1B6DF829" w:rsidR="00DE36C8" w:rsidRPr="00DE36C8" w:rsidRDefault="006C095B" w:rsidP="005074EC">
            <w:pPr>
              <w:pStyle w:val="ListParagraph"/>
              <w:numPr>
                <w:ilvl w:val="0"/>
                <w:numId w:val="51"/>
              </w:numPr>
              <w:shd w:val="clear" w:color="auto" w:fill="FFFFFF" w:themeFill="background1"/>
              <w:spacing w:before="120" w:after="0" w:line="240" w:lineRule="auto"/>
              <w:ind w:left="714" w:hanging="357"/>
              <w:jc w:val="both"/>
              <w:rPr>
                <w:rFonts w:eastAsia="Calibri" w:cs="Arial"/>
                <w:noProof/>
                <w:sz w:val="24"/>
                <w:szCs w:val="24"/>
                <w:lang w:val="en-IE"/>
              </w:rPr>
            </w:pPr>
            <w:bookmarkStart w:id="27" w:name="_Hlk136876750"/>
            <w:r w:rsidRPr="00DC2002">
              <w:rPr>
                <w:noProof/>
                <w:sz w:val="24"/>
                <w:szCs w:val="24"/>
                <w:lang w:val="en-IE"/>
              </w:rPr>
              <w:t>The Commission will contribute to the p</w:t>
            </w:r>
            <w:r w:rsidR="00183256" w:rsidRPr="00DC2002">
              <w:rPr>
                <w:noProof/>
                <w:sz w:val="24"/>
                <w:szCs w:val="24"/>
                <w:lang w:val="en-IE"/>
              </w:rPr>
              <w:t xml:space="preserve">rovision </w:t>
            </w:r>
            <w:r w:rsidR="00183256" w:rsidRPr="00DC2002">
              <w:rPr>
                <w:b/>
                <w:noProof/>
                <w:sz w:val="24"/>
                <w:szCs w:val="24"/>
                <w:lang w:val="en-IE"/>
              </w:rPr>
              <w:t>of psychological first aid</w:t>
            </w:r>
            <w:r w:rsidR="00183256" w:rsidRPr="00DC2002">
              <w:rPr>
                <w:noProof/>
                <w:sz w:val="24"/>
                <w:szCs w:val="24"/>
                <w:lang w:val="en-IE"/>
              </w:rPr>
              <w:t xml:space="preserve"> to people affected by the Russian war of aggression against </w:t>
            </w:r>
            <w:r w:rsidR="00183256" w:rsidRPr="00DC2002">
              <w:rPr>
                <w:b/>
                <w:noProof/>
                <w:sz w:val="24"/>
                <w:szCs w:val="24"/>
                <w:lang w:val="en-IE"/>
              </w:rPr>
              <w:t>Ukraine</w:t>
            </w:r>
            <w:r w:rsidR="00515724" w:rsidRPr="00DC2002">
              <w:rPr>
                <w:b/>
                <w:noProof/>
                <w:sz w:val="24"/>
                <w:szCs w:val="24"/>
                <w:lang w:val="en-IE"/>
              </w:rPr>
              <w:t xml:space="preserve"> </w:t>
            </w:r>
            <w:r w:rsidRPr="00DC2002">
              <w:rPr>
                <w:noProof/>
                <w:sz w:val="24"/>
                <w:szCs w:val="24"/>
                <w:lang w:val="en-IE"/>
              </w:rPr>
              <w:t>deepening</w:t>
            </w:r>
            <w:r w:rsidR="00183256" w:rsidRPr="00DC2002">
              <w:rPr>
                <w:noProof/>
                <w:sz w:val="24"/>
                <w:szCs w:val="24"/>
                <w:lang w:val="en-IE"/>
              </w:rPr>
              <w:t xml:space="preserve"> the collaborative work with the International Federation of Red Cross and Red Crescent </w:t>
            </w:r>
            <w:r w:rsidR="00183256" w:rsidRPr="009E3536">
              <w:rPr>
                <w:noProof/>
                <w:sz w:val="24"/>
                <w:szCs w:val="24"/>
                <w:lang w:val="en-IE"/>
              </w:rPr>
              <w:t>Societies</w:t>
            </w:r>
            <w:r w:rsidR="00AD050A" w:rsidRPr="009E3536">
              <w:rPr>
                <w:rStyle w:val="FootnoteReference"/>
                <w:noProof/>
                <w:sz w:val="24"/>
                <w:szCs w:val="24"/>
                <w:lang w:val="en-IE"/>
              </w:rPr>
              <w:footnoteReference w:id="123"/>
            </w:r>
            <w:r w:rsidR="00B302BB" w:rsidRPr="009E3536">
              <w:rPr>
                <w:noProof/>
                <w:sz w:val="24"/>
                <w:szCs w:val="24"/>
                <w:lang w:val="en-IE"/>
              </w:rPr>
              <w:t xml:space="preserve"> (EUR 28 million)</w:t>
            </w:r>
            <w:r w:rsidR="000233B3" w:rsidRPr="009E3536">
              <w:rPr>
                <w:noProof/>
                <w:sz w:val="24"/>
                <w:szCs w:val="24"/>
                <w:lang w:val="en-IE"/>
              </w:rPr>
              <w:t>.</w:t>
            </w:r>
            <w:r w:rsidR="00766E00" w:rsidRPr="009E3536">
              <w:rPr>
                <w:noProof/>
                <w:sz w:val="24"/>
                <w:szCs w:val="24"/>
                <w:lang w:val="en-IE"/>
              </w:rPr>
              <w:t xml:space="preserve"> </w:t>
            </w:r>
            <w:r w:rsidR="005D2F29" w:rsidRPr="009E3536">
              <w:rPr>
                <w:noProof/>
                <w:sz w:val="24"/>
                <w:szCs w:val="24"/>
                <w:lang w:val="en-IE"/>
              </w:rPr>
              <w:t>The Commission will seek to reinforce</w:t>
            </w:r>
            <w:r w:rsidR="005D2F29" w:rsidRPr="009E3536">
              <w:rPr>
                <w:noProof/>
                <w:color w:val="FF0000"/>
                <w:sz w:val="26"/>
                <w:szCs w:val="26"/>
                <w:lang w:val="en-GB"/>
              </w:rPr>
              <w:t xml:space="preserve"> </w:t>
            </w:r>
            <w:r w:rsidR="00B25126" w:rsidRPr="009E3536">
              <w:rPr>
                <w:noProof/>
                <w:sz w:val="24"/>
                <w:szCs w:val="24"/>
                <w:lang w:val="en-IE"/>
              </w:rPr>
              <w:t xml:space="preserve">its financial support </w:t>
            </w:r>
            <w:r w:rsidR="00766E00" w:rsidRPr="009E3536">
              <w:rPr>
                <w:noProof/>
                <w:sz w:val="24"/>
                <w:szCs w:val="24"/>
                <w:lang w:val="en-IE"/>
              </w:rPr>
              <w:t xml:space="preserve">to strengthen psychosocial support </w:t>
            </w:r>
            <w:r w:rsidRPr="009E3536">
              <w:rPr>
                <w:noProof/>
                <w:sz w:val="24"/>
                <w:szCs w:val="24"/>
                <w:lang w:val="en-IE"/>
              </w:rPr>
              <w:t>for</w:t>
            </w:r>
            <w:r w:rsidR="00766E00" w:rsidRPr="009E3536">
              <w:rPr>
                <w:noProof/>
                <w:sz w:val="24"/>
                <w:szCs w:val="24"/>
                <w:lang w:val="en-IE"/>
              </w:rPr>
              <w:t xml:space="preserve"> displaced people</w:t>
            </w:r>
            <w:r w:rsidR="0032596D" w:rsidRPr="009E3536">
              <w:rPr>
                <w:noProof/>
                <w:sz w:val="24"/>
                <w:szCs w:val="24"/>
                <w:lang w:val="en-IE"/>
              </w:rPr>
              <w:t xml:space="preserve"> from the war</w:t>
            </w:r>
            <w:r w:rsidR="00766E00" w:rsidRPr="009E3536">
              <w:rPr>
                <w:noProof/>
                <w:sz w:val="24"/>
                <w:szCs w:val="24"/>
                <w:lang w:val="en-IE"/>
              </w:rPr>
              <w:t xml:space="preserve">. </w:t>
            </w:r>
            <w:r w:rsidRPr="009E3536">
              <w:rPr>
                <w:noProof/>
                <w:sz w:val="24"/>
                <w:szCs w:val="24"/>
                <w:lang w:val="en-IE"/>
              </w:rPr>
              <w:t>Options for training (online) of first responders, teachers, and social workers in psychological first aid and psychosocial support will also be explored to better help those in need.</w:t>
            </w:r>
            <w:r w:rsidR="00326F76" w:rsidRPr="009E3536">
              <w:rPr>
                <w:noProof/>
                <w:sz w:val="24"/>
                <w:szCs w:val="24"/>
                <w:lang w:val="en-IE"/>
              </w:rPr>
              <w:t xml:space="preserve"> An additional EUR 0.5 million will be allocated to strengthen psychosocial support for </w:t>
            </w:r>
            <w:r w:rsidR="009E3536" w:rsidRPr="009E3536">
              <w:rPr>
                <w:noProof/>
                <w:sz w:val="24"/>
                <w:szCs w:val="24"/>
                <w:lang w:val="en-IE"/>
              </w:rPr>
              <w:t>affected people</w:t>
            </w:r>
            <w:r w:rsidR="00326F76" w:rsidRPr="009E3536">
              <w:rPr>
                <w:noProof/>
                <w:sz w:val="24"/>
                <w:szCs w:val="24"/>
                <w:lang w:val="en-IE"/>
              </w:rPr>
              <w:t xml:space="preserve"> in emergency settings. </w:t>
            </w:r>
          </w:p>
          <w:bookmarkEnd w:id="27"/>
          <w:p w14:paraId="089ADD8E" w14:textId="6CD77673" w:rsidR="00657030" w:rsidRPr="009E3536" w:rsidRDefault="00657030" w:rsidP="00657030">
            <w:pPr>
              <w:pStyle w:val="ListParagraph"/>
              <w:numPr>
                <w:ilvl w:val="0"/>
                <w:numId w:val="51"/>
              </w:numPr>
              <w:shd w:val="clear" w:color="auto" w:fill="FFFFFF" w:themeFill="background1"/>
              <w:spacing w:before="120" w:after="0" w:line="240" w:lineRule="auto"/>
              <w:ind w:left="714" w:hanging="357"/>
              <w:jc w:val="both"/>
              <w:rPr>
                <w:rFonts w:eastAsia="Calibri" w:cs="Arial"/>
                <w:noProof/>
                <w:sz w:val="24"/>
                <w:szCs w:val="24"/>
                <w:lang w:val="en-IE"/>
              </w:rPr>
            </w:pPr>
            <w:r>
              <w:rPr>
                <w:noProof/>
                <w:sz w:val="24"/>
                <w:szCs w:val="24"/>
                <w:lang w:val="en-IE"/>
              </w:rPr>
              <w:t>The</w:t>
            </w:r>
            <w:r w:rsidRPr="00DE36C8">
              <w:rPr>
                <w:noProof/>
                <w:sz w:val="24"/>
                <w:szCs w:val="24"/>
                <w:lang w:val="en-IE"/>
              </w:rPr>
              <w:t xml:space="preserve"> Commission will, together with Ukraine, establish a </w:t>
            </w:r>
            <w:r w:rsidRPr="0097127B">
              <w:rPr>
                <w:noProof/>
                <w:sz w:val="24"/>
                <w:szCs w:val="24"/>
                <w:lang w:val="en-IE"/>
              </w:rPr>
              <w:t>specialised e-learning program for paediatricians and primary care medical staff to</w:t>
            </w:r>
            <w:r>
              <w:rPr>
                <w:noProof/>
                <w:sz w:val="24"/>
                <w:szCs w:val="24"/>
                <w:lang w:val="en-IE"/>
              </w:rPr>
              <w:t xml:space="preserve"> support </w:t>
            </w:r>
            <w:r w:rsidRPr="00657030">
              <w:rPr>
                <w:b/>
                <w:bCs/>
                <w:noProof/>
                <w:sz w:val="24"/>
                <w:szCs w:val="24"/>
                <w:lang w:val="en-IE"/>
              </w:rPr>
              <w:t>Ukrainian children</w:t>
            </w:r>
            <w:r>
              <w:rPr>
                <w:noProof/>
                <w:sz w:val="24"/>
                <w:szCs w:val="24"/>
                <w:lang w:val="en-IE"/>
              </w:rPr>
              <w:t xml:space="preserve"> suffering from stress and anxiety because of the war</w:t>
            </w:r>
            <w:r w:rsidRPr="00DE36C8">
              <w:rPr>
                <w:noProof/>
                <w:sz w:val="24"/>
                <w:szCs w:val="24"/>
                <w:lang w:val="en-IE"/>
              </w:rPr>
              <w:t>. Through this initiative healthcare professionals will get equipped with the necessary</w:t>
            </w:r>
            <w:r>
              <w:rPr>
                <w:noProof/>
                <w:sz w:val="24"/>
                <w:szCs w:val="24"/>
                <w:lang w:val="en-IE"/>
              </w:rPr>
              <w:t xml:space="preserve"> </w:t>
            </w:r>
            <w:r w:rsidRPr="00DE36C8">
              <w:rPr>
                <w:noProof/>
                <w:sz w:val="24"/>
                <w:szCs w:val="24"/>
                <w:lang w:val="en-IE"/>
              </w:rPr>
              <w:t xml:space="preserve">skills to provide trauma care and improve children’s mental health conditions. </w:t>
            </w:r>
          </w:p>
          <w:p w14:paraId="193A37D0" w14:textId="2A034BB4" w:rsidR="00653FF3" w:rsidRPr="00DC2002" w:rsidRDefault="006C095B" w:rsidP="00086DF7">
            <w:pPr>
              <w:pStyle w:val="ListParagraph"/>
              <w:numPr>
                <w:ilvl w:val="0"/>
                <w:numId w:val="51"/>
              </w:numPr>
              <w:spacing w:after="0" w:line="240" w:lineRule="auto"/>
              <w:contextualSpacing w:val="0"/>
              <w:jc w:val="both"/>
              <w:rPr>
                <w:noProof/>
                <w:sz w:val="24"/>
                <w:szCs w:val="24"/>
                <w:lang w:val="en-IE"/>
              </w:rPr>
            </w:pPr>
            <w:r w:rsidRPr="009E3536">
              <w:rPr>
                <w:noProof/>
                <w:sz w:val="24"/>
                <w:szCs w:val="24"/>
                <w:lang w:val="en-IE"/>
              </w:rPr>
              <w:t>The Commission will</w:t>
            </w:r>
            <w:r w:rsidRPr="00DC2002">
              <w:rPr>
                <w:noProof/>
                <w:sz w:val="24"/>
                <w:szCs w:val="24"/>
                <w:lang w:val="en-IE"/>
              </w:rPr>
              <w:t xml:space="preserve"> work with Member States to offer </w:t>
            </w:r>
            <w:r w:rsidR="00653FF3" w:rsidRPr="00DC2002">
              <w:rPr>
                <w:noProof/>
                <w:sz w:val="24"/>
                <w:szCs w:val="24"/>
                <w:lang w:val="en-IE"/>
              </w:rPr>
              <w:t>provision of affordable psychosocial support available to the people who fled the war, to complement the healthcare already offered under the temporary protection directive.</w:t>
            </w:r>
          </w:p>
          <w:p w14:paraId="25B57437" w14:textId="17B02F98" w:rsidR="00183256" w:rsidRPr="00DC2002" w:rsidRDefault="00183256" w:rsidP="005074EC">
            <w:pPr>
              <w:shd w:val="clear" w:color="auto" w:fill="FFFFFF" w:themeFill="background1"/>
              <w:ind w:left="720"/>
              <w:jc w:val="both"/>
              <w:rPr>
                <w:noProof/>
                <w:sz w:val="24"/>
                <w:szCs w:val="24"/>
                <w:lang w:val="en-IE"/>
              </w:rPr>
            </w:pPr>
          </w:p>
          <w:p w14:paraId="64251207" w14:textId="6B8C118D" w:rsidR="003042DB" w:rsidRPr="00DC2002" w:rsidRDefault="00653FF3" w:rsidP="005074EC">
            <w:pPr>
              <w:shd w:val="clear" w:color="auto" w:fill="FFFFFF" w:themeFill="background1"/>
              <w:jc w:val="both"/>
              <w:rPr>
                <w:b/>
                <w:smallCaps/>
                <w:noProof/>
                <w:sz w:val="24"/>
                <w:szCs w:val="24"/>
                <w:lang w:val="en-IE"/>
              </w:rPr>
            </w:pPr>
            <w:r w:rsidRPr="00DC2002">
              <w:rPr>
                <w:b/>
                <w:smallCaps/>
                <w:noProof/>
                <w:sz w:val="24"/>
                <w:szCs w:val="24"/>
                <w:lang w:val="en-IE"/>
              </w:rPr>
              <w:t>2</w:t>
            </w:r>
            <w:r w:rsidR="00986444" w:rsidRPr="00DC2002">
              <w:rPr>
                <w:b/>
                <w:smallCaps/>
                <w:noProof/>
                <w:sz w:val="24"/>
                <w:szCs w:val="24"/>
                <w:lang w:val="en-IE"/>
              </w:rPr>
              <w:t>0</w:t>
            </w:r>
            <w:r w:rsidR="005830F3" w:rsidRPr="00DC2002">
              <w:rPr>
                <w:b/>
                <w:smallCaps/>
                <w:noProof/>
                <w:sz w:val="24"/>
                <w:szCs w:val="24"/>
                <w:lang w:val="en-IE"/>
              </w:rPr>
              <w:t>.</w:t>
            </w:r>
            <w:r w:rsidRPr="00DC2002">
              <w:rPr>
                <w:b/>
                <w:smallCaps/>
                <w:noProof/>
                <w:sz w:val="24"/>
                <w:szCs w:val="24"/>
                <w:lang w:val="en-IE"/>
              </w:rPr>
              <w:t xml:space="preserve"> </w:t>
            </w:r>
            <w:r w:rsidR="003042DB" w:rsidRPr="00DC2002">
              <w:rPr>
                <w:b/>
                <w:smallCaps/>
                <w:noProof/>
                <w:sz w:val="24"/>
                <w:szCs w:val="24"/>
                <w:lang w:val="en-IE"/>
              </w:rPr>
              <w:t>Supporting the dissemination of the I</w:t>
            </w:r>
            <w:r w:rsidR="005418FA" w:rsidRPr="00DC2002">
              <w:rPr>
                <w:b/>
                <w:smallCaps/>
                <w:noProof/>
                <w:sz w:val="24"/>
                <w:szCs w:val="24"/>
                <w:lang w:val="en-IE"/>
              </w:rPr>
              <w:t xml:space="preserve">nter </w:t>
            </w:r>
            <w:r w:rsidR="003042DB" w:rsidRPr="00DC2002">
              <w:rPr>
                <w:b/>
                <w:smallCaps/>
                <w:noProof/>
                <w:sz w:val="24"/>
                <w:szCs w:val="24"/>
                <w:lang w:val="en-IE"/>
              </w:rPr>
              <w:t>A</w:t>
            </w:r>
            <w:r w:rsidR="005418FA" w:rsidRPr="00DC2002">
              <w:rPr>
                <w:b/>
                <w:smallCaps/>
                <w:noProof/>
                <w:sz w:val="24"/>
                <w:szCs w:val="24"/>
                <w:lang w:val="en-IE"/>
              </w:rPr>
              <w:t xml:space="preserve">gency </w:t>
            </w:r>
            <w:r w:rsidR="003042DB" w:rsidRPr="00DC2002">
              <w:rPr>
                <w:b/>
                <w:smallCaps/>
                <w:noProof/>
                <w:sz w:val="24"/>
                <w:szCs w:val="24"/>
                <w:lang w:val="en-IE"/>
              </w:rPr>
              <w:t>S</w:t>
            </w:r>
            <w:r w:rsidR="005418FA" w:rsidRPr="00DC2002">
              <w:rPr>
                <w:b/>
                <w:smallCaps/>
                <w:noProof/>
                <w:sz w:val="24"/>
                <w:szCs w:val="24"/>
                <w:lang w:val="en-IE"/>
              </w:rPr>
              <w:t xml:space="preserve">tanding </w:t>
            </w:r>
            <w:r w:rsidR="003042DB" w:rsidRPr="00DC2002">
              <w:rPr>
                <w:b/>
                <w:smallCaps/>
                <w:noProof/>
                <w:sz w:val="24"/>
                <w:szCs w:val="24"/>
                <w:lang w:val="en-IE"/>
              </w:rPr>
              <w:t>C</w:t>
            </w:r>
            <w:r w:rsidR="005418FA" w:rsidRPr="00DC2002">
              <w:rPr>
                <w:b/>
                <w:smallCaps/>
                <w:noProof/>
                <w:sz w:val="24"/>
                <w:szCs w:val="24"/>
                <w:lang w:val="en-IE"/>
              </w:rPr>
              <w:t>ommittee</w:t>
            </w:r>
            <w:r w:rsidR="005418FA" w:rsidRPr="00DC2002">
              <w:rPr>
                <w:rStyle w:val="FootnoteReference"/>
                <w:bCs/>
                <w:noProof/>
                <w:sz w:val="24"/>
                <w:szCs w:val="24"/>
                <w:lang w:val="en-IE"/>
              </w:rPr>
              <w:footnoteReference w:id="124"/>
            </w:r>
            <w:r w:rsidR="005418FA" w:rsidRPr="00DC2002">
              <w:rPr>
                <w:rStyle w:val="FootnoteReference"/>
                <w:bCs/>
                <w:noProof/>
                <w:sz w:val="24"/>
                <w:szCs w:val="24"/>
                <w:lang w:val="en-IE"/>
              </w:rPr>
              <w:footnoteReference w:id="125"/>
            </w:r>
            <w:r w:rsidR="003042DB" w:rsidRPr="00DC2002">
              <w:rPr>
                <w:b/>
                <w:smallCaps/>
                <w:noProof/>
                <w:sz w:val="24"/>
                <w:szCs w:val="24"/>
                <w:lang w:val="en-IE"/>
              </w:rPr>
              <w:t xml:space="preserve"> Minimum Service Package on MHPSS:</w:t>
            </w:r>
          </w:p>
          <w:p w14:paraId="1F2ED597" w14:textId="64D5EE92" w:rsidR="00C41198" w:rsidRPr="00DC2002" w:rsidRDefault="00AA6ACB" w:rsidP="005074EC">
            <w:pPr>
              <w:pStyle w:val="ListParagraph"/>
              <w:numPr>
                <w:ilvl w:val="0"/>
                <w:numId w:val="51"/>
              </w:numPr>
              <w:shd w:val="clear" w:color="auto" w:fill="FFFFFF" w:themeFill="background1"/>
              <w:spacing w:before="120" w:after="0" w:line="240" w:lineRule="auto"/>
              <w:ind w:left="714" w:hanging="357"/>
              <w:jc w:val="both"/>
              <w:rPr>
                <w:noProof/>
                <w:sz w:val="24"/>
                <w:szCs w:val="24"/>
                <w:lang w:val="en-IE"/>
              </w:rPr>
            </w:pPr>
            <w:r w:rsidRPr="00DC2002">
              <w:rPr>
                <w:noProof/>
                <w:color w:val="000000" w:themeColor="text1"/>
                <w:sz w:val="24"/>
                <w:szCs w:val="24"/>
                <w:lang w:val="en-IE"/>
              </w:rPr>
              <w:t>The</w:t>
            </w:r>
            <w:r w:rsidR="007A58B0" w:rsidRPr="00DC2002">
              <w:rPr>
                <w:noProof/>
                <w:color w:val="000000" w:themeColor="text1"/>
                <w:sz w:val="24"/>
                <w:szCs w:val="24"/>
                <w:lang w:val="en-IE"/>
              </w:rPr>
              <w:t xml:space="preserve"> </w:t>
            </w:r>
            <w:r w:rsidRPr="00DC2002">
              <w:rPr>
                <w:noProof/>
                <w:sz w:val="24"/>
                <w:szCs w:val="24"/>
                <w:lang w:val="en-IE"/>
              </w:rPr>
              <w:t xml:space="preserve">Commission </w:t>
            </w:r>
            <w:r w:rsidR="007A58B0" w:rsidRPr="00DC2002">
              <w:rPr>
                <w:noProof/>
                <w:sz w:val="24"/>
                <w:szCs w:val="24"/>
                <w:lang w:val="en-IE"/>
              </w:rPr>
              <w:t xml:space="preserve">will </w:t>
            </w:r>
            <w:r w:rsidRPr="00DC2002">
              <w:rPr>
                <w:noProof/>
                <w:sz w:val="24"/>
                <w:szCs w:val="24"/>
                <w:lang w:val="en-IE"/>
              </w:rPr>
              <w:t>continue</w:t>
            </w:r>
            <w:r w:rsidR="007A58B0" w:rsidRPr="00DC2002">
              <w:rPr>
                <w:noProof/>
                <w:sz w:val="24"/>
                <w:szCs w:val="24"/>
                <w:lang w:val="en-IE"/>
              </w:rPr>
              <w:t xml:space="preserve"> to </w:t>
            </w:r>
            <w:r w:rsidRPr="00DC2002">
              <w:rPr>
                <w:noProof/>
                <w:sz w:val="24"/>
                <w:szCs w:val="24"/>
                <w:lang w:val="en-IE"/>
              </w:rPr>
              <w:t xml:space="preserve">support the dissemination of </w:t>
            </w:r>
            <w:r w:rsidR="00C940A1">
              <w:rPr>
                <w:noProof/>
                <w:sz w:val="24"/>
                <w:szCs w:val="24"/>
                <w:lang w:val="en-IE"/>
              </w:rPr>
              <w:t xml:space="preserve">a </w:t>
            </w:r>
            <w:r w:rsidRPr="00DC2002">
              <w:rPr>
                <w:b/>
                <w:noProof/>
                <w:sz w:val="24"/>
                <w:szCs w:val="24"/>
                <w:lang w:val="en-IE"/>
              </w:rPr>
              <w:t xml:space="preserve">Minimum Service Package </w:t>
            </w:r>
            <w:r w:rsidRPr="00DC2002">
              <w:rPr>
                <w:bCs/>
                <w:noProof/>
                <w:sz w:val="24"/>
                <w:szCs w:val="24"/>
                <w:lang w:val="en-IE"/>
              </w:rPr>
              <w:t xml:space="preserve">intended to support humanitarian actors </w:t>
            </w:r>
            <w:r w:rsidRPr="00DC2002">
              <w:rPr>
                <w:bCs/>
                <w:noProof/>
                <w:color w:val="000000" w:themeColor="text1"/>
                <w:sz w:val="24"/>
                <w:szCs w:val="24"/>
                <w:lang w:val="en-IE"/>
              </w:rPr>
              <w:t>to deliver quality</w:t>
            </w:r>
            <w:r w:rsidRPr="00DC2002">
              <w:rPr>
                <w:noProof/>
                <w:color w:val="000000" w:themeColor="text1"/>
                <w:sz w:val="24"/>
                <w:szCs w:val="24"/>
                <w:lang w:val="en-IE"/>
              </w:rPr>
              <w:t xml:space="preserve"> care in humanitarian emergencies</w:t>
            </w:r>
            <w:r w:rsidR="005418FA" w:rsidRPr="00DC2002">
              <w:rPr>
                <w:noProof/>
                <w:color w:val="000000" w:themeColor="text1"/>
                <w:sz w:val="24"/>
                <w:szCs w:val="24"/>
                <w:lang w:val="en-IE"/>
              </w:rPr>
              <w:t xml:space="preserve">. It provides guidelines on how to integrate </w:t>
            </w:r>
            <w:r w:rsidR="007F3152" w:rsidRPr="0021612E">
              <w:rPr>
                <w:noProof/>
                <w:color w:val="000000" w:themeColor="text1"/>
                <w:sz w:val="24"/>
                <w:szCs w:val="24"/>
                <w:lang w:val="en-IE"/>
              </w:rPr>
              <w:t>timely, coordinated</w:t>
            </w:r>
            <w:r w:rsidR="007F3152">
              <w:rPr>
                <w:noProof/>
                <w:color w:val="000000" w:themeColor="text1"/>
                <w:sz w:val="24"/>
                <w:szCs w:val="24"/>
                <w:lang w:val="en-IE"/>
              </w:rPr>
              <w:t xml:space="preserve"> and</w:t>
            </w:r>
            <w:r w:rsidR="007F3152" w:rsidRPr="0021612E">
              <w:rPr>
                <w:noProof/>
                <w:color w:val="000000" w:themeColor="text1"/>
                <w:sz w:val="24"/>
                <w:szCs w:val="24"/>
                <w:lang w:val="en-IE"/>
              </w:rPr>
              <w:t xml:space="preserve"> evidence-based </w:t>
            </w:r>
            <w:r w:rsidR="005418FA" w:rsidRPr="00DC2002">
              <w:rPr>
                <w:noProof/>
                <w:color w:val="000000" w:themeColor="text1"/>
                <w:sz w:val="24"/>
                <w:szCs w:val="24"/>
                <w:lang w:val="en-IE"/>
              </w:rPr>
              <w:t>mental health services into overall humanitarian response.</w:t>
            </w:r>
          </w:p>
        </w:tc>
      </w:tr>
      <w:bookmarkEnd w:id="26"/>
      <w:tr w:rsidR="00183256" w:rsidRPr="00DC2002" w14:paraId="24F2BDB8" w14:textId="77777777" w:rsidTr="00760FA7">
        <w:tc>
          <w:tcPr>
            <w:tcW w:w="9286" w:type="dxa"/>
            <w:tcBorders>
              <w:top w:val="nil"/>
            </w:tcBorders>
          </w:tcPr>
          <w:p w14:paraId="1CA94618" w14:textId="77777777" w:rsidR="00183256" w:rsidRPr="00DC2002" w:rsidRDefault="00183256" w:rsidP="005074EC">
            <w:pPr>
              <w:pBdr>
                <w:bottom w:val="single" w:sz="4" w:space="1" w:color="auto"/>
              </w:pBdr>
              <w:shd w:val="clear" w:color="auto" w:fill="FFFFFF" w:themeFill="background1"/>
              <w:jc w:val="both"/>
              <w:rPr>
                <w:b/>
                <w:noProof/>
                <w:sz w:val="24"/>
                <w:szCs w:val="24"/>
                <w:lang w:val="en-IE"/>
              </w:rPr>
            </w:pPr>
          </w:p>
        </w:tc>
      </w:tr>
    </w:tbl>
    <w:p w14:paraId="4F3CA016" w14:textId="77777777" w:rsidR="00C41198" w:rsidRPr="00DC2002" w:rsidRDefault="00C41198" w:rsidP="005074EC">
      <w:pPr>
        <w:jc w:val="both"/>
        <w:rPr>
          <w:b/>
          <w:noProof/>
          <w:szCs w:val="24"/>
          <w:lang w:val="en-IE"/>
        </w:rPr>
      </w:pPr>
    </w:p>
    <w:bookmarkEnd w:id="25"/>
    <w:p w14:paraId="7F3BAF3D" w14:textId="5EB75DB3" w:rsidR="00C50221" w:rsidRPr="00DC2002" w:rsidRDefault="00F109FA" w:rsidP="001456F5">
      <w:pPr>
        <w:pStyle w:val="Heading2"/>
        <w:numPr>
          <w:ilvl w:val="0"/>
          <w:numId w:val="0"/>
        </w:numPr>
        <w:jc w:val="both"/>
        <w:rPr>
          <w:noProof/>
          <w:lang w:val="en-IE"/>
        </w:rPr>
      </w:pPr>
      <w:r w:rsidRPr="00DC2002">
        <w:rPr>
          <w:noProof/>
          <w:lang w:val="en-IE"/>
        </w:rPr>
        <w:t>EU funding for mental health</w:t>
      </w:r>
    </w:p>
    <w:p w14:paraId="09BE458F" w14:textId="5506B867" w:rsidR="003A7689" w:rsidRPr="00DC2002" w:rsidRDefault="003A7689" w:rsidP="003A7689">
      <w:pPr>
        <w:jc w:val="both"/>
        <w:rPr>
          <w:rFonts w:eastAsia="Times New Roman" w:cs="Times New Roman"/>
          <w:noProof/>
          <w:lang w:val="en-IE"/>
        </w:rPr>
      </w:pPr>
      <w:r w:rsidRPr="00DC2002">
        <w:rPr>
          <w:rFonts w:eastAsia="Times New Roman" w:cs="Times New Roman"/>
          <w:noProof/>
          <w:lang w:val="en-IE"/>
        </w:rPr>
        <w:t xml:space="preserve">Budget to support mental health should match the </w:t>
      </w:r>
      <w:r w:rsidR="0056271E" w:rsidRPr="00DC2002">
        <w:rPr>
          <w:rFonts w:eastAsia="Times New Roman" w:cs="Times New Roman"/>
          <w:noProof/>
          <w:lang w:val="en-IE"/>
        </w:rPr>
        <w:t>magnitude</w:t>
      </w:r>
      <w:r w:rsidRPr="00DC2002">
        <w:rPr>
          <w:rFonts w:eastAsia="Times New Roman" w:cs="Times New Roman"/>
          <w:noProof/>
          <w:lang w:val="en-IE"/>
        </w:rPr>
        <w:t xml:space="preserve"> of the challenge. EU and MS need to devote adequate resources to ensure people in need </w:t>
      </w:r>
      <w:r w:rsidR="007B4BEB">
        <w:rPr>
          <w:rFonts w:eastAsia="Times New Roman" w:cs="Times New Roman"/>
          <w:noProof/>
          <w:lang w:val="en-IE"/>
        </w:rPr>
        <w:t>are helped, as</w:t>
      </w:r>
      <w:r w:rsidRPr="00DC2002">
        <w:rPr>
          <w:rFonts w:eastAsia="Times New Roman" w:cs="Times New Roman"/>
          <w:noProof/>
          <w:lang w:val="en-IE"/>
        </w:rPr>
        <w:t xml:space="preserve"> a social and economic imperative. </w:t>
      </w:r>
    </w:p>
    <w:p w14:paraId="7078B738" w14:textId="7E259964" w:rsidR="00C65DCE" w:rsidRPr="00DC2002" w:rsidRDefault="00B15940" w:rsidP="005074EC">
      <w:pPr>
        <w:jc w:val="both"/>
        <w:rPr>
          <w:rFonts w:eastAsia="Times New Roman" w:cs="Times New Roman"/>
          <w:noProof/>
          <w:lang w:val="en-IE"/>
        </w:rPr>
      </w:pPr>
      <w:r w:rsidRPr="00DC2002">
        <w:rPr>
          <w:rFonts w:eastAsia="Times New Roman" w:cs="Times New Roman"/>
          <w:noProof/>
          <w:lang w:val="en-IE"/>
        </w:rPr>
        <w:t xml:space="preserve">The Commission </w:t>
      </w:r>
      <w:r w:rsidR="004C30E9" w:rsidRPr="00DC2002">
        <w:rPr>
          <w:rFonts w:eastAsia="Times New Roman" w:cs="Times New Roman"/>
          <w:noProof/>
          <w:lang w:val="en-IE"/>
        </w:rPr>
        <w:t>is</w:t>
      </w:r>
      <w:r w:rsidRPr="00DC2002">
        <w:rPr>
          <w:rFonts w:eastAsia="Times New Roman" w:cs="Times New Roman"/>
          <w:noProof/>
          <w:lang w:val="en-IE"/>
        </w:rPr>
        <w:t xml:space="preserve"> mobilis</w:t>
      </w:r>
      <w:r w:rsidR="004C30E9" w:rsidRPr="00DC2002">
        <w:rPr>
          <w:rFonts w:eastAsia="Times New Roman" w:cs="Times New Roman"/>
          <w:noProof/>
          <w:lang w:val="en-IE"/>
        </w:rPr>
        <w:t>ing</w:t>
      </w:r>
      <w:r w:rsidRPr="00DC2002">
        <w:rPr>
          <w:rFonts w:eastAsia="Times New Roman" w:cs="Times New Roman"/>
          <w:noProof/>
          <w:lang w:val="en-IE"/>
        </w:rPr>
        <w:t xml:space="preserve"> </w:t>
      </w:r>
      <w:r w:rsidR="0056271E" w:rsidRPr="00DC2002">
        <w:rPr>
          <w:rFonts w:eastAsia="Times New Roman" w:cs="Times New Roman"/>
          <w:noProof/>
          <w:lang w:val="en-IE"/>
        </w:rPr>
        <w:t xml:space="preserve">all </w:t>
      </w:r>
      <w:r w:rsidR="006C095B" w:rsidRPr="00DC2002">
        <w:rPr>
          <w:rFonts w:eastAsia="Times New Roman" w:cs="Times New Roman"/>
          <w:noProof/>
          <w:lang w:val="en-IE"/>
        </w:rPr>
        <w:t xml:space="preserve">relevant </w:t>
      </w:r>
      <w:r w:rsidRPr="00DC2002">
        <w:rPr>
          <w:rFonts w:eastAsia="Times New Roman" w:cs="Times New Roman"/>
          <w:noProof/>
          <w:lang w:val="en-IE"/>
        </w:rPr>
        <w:t xml:space="preserve">financial instruments of the EU budget </w:t>
      </w:r>
      <w:r w:rsidR="00E96412" w:rsidRPr="00DC2002">
        <w:rPr>
          <w:rFonts w:eastAsia="Times New Roman" w:cs="Times New Roman"/>
          <w:noProof/>
          <w:lang w:val="en-IE"/>
        </w:rPr>
        <w:t xml:space="preserve">under the </w:t>
      </w:r>
      <w:r w:rsidR="00900752" w:rsidRPr="00DC2002">
        <w:rPr>
          <w:rFonts w:eastAsia="Times New Roman" w:cs="Times New Roman"/>
          <w:noProof/>
          <w:lang w:val="en-IE"/>
        </w:rPr>
        <w:t>2021-2027 Multiannual Financial Framework (</w:t>
      </w:r>
      <w:r w:rsidR="00E96412" w:rsidRPr="00DC2002">
        <w:rPr>
          <w:rFonts w:eastAsia="Times New Roman" w:cs="Times New Roman"/>
          <w:noProof/>
          <w:lang w:val="en-IE"/>
        </w:rPr>
        <w:t>MFF</w:t>
      </w:r>
      <w:r w:rsidRPr="00DC2002">
        <w:rPr>
          <w:rFonts w:eastAsia="Times New Roman" w:cs="Times New Roman"/>
          <w:noProof/>
          <w:lang w:val="en-IE"/>
        </w:rPr>
        <w:t xml:space="preserve">) to address </w:t>
      </w:r>
      <w:r w:rsidR="00FF06F9" w:rsidRPr="00DC2002">
        <w:rPr>
          <w:rFonts w:eastAsia="Times New Roman" w:cs="Times New Roman"/>
          <w:noProof/>
          <w:lang w:val="en-IE"/>
        </w:rPr>
        <w:t>k</w:t>
      </w:r>
      <w:r w:rsidRPr="00DC2002">
        <w:rPr>
          <w:rFonts w:eastAsia="Times New Roman" w:cs="Times New Roman"/>
          <w:noProof/>
          <w:lang w:val="en-IE"/>
        </w:rPr>
        <w:t xml:space="preserve">ey </w:t>
      </w:r>
      <w:r w:rsidR="00FF06F9" w:rsidRPr="00DC2002">
        <w:rPr>
          <w:rFonts w:eastAsia="Times New Roman" w:cs="Times New Roman"/>
          <w:noProof/>
          <w:lang w:val="en-IE"/>
        </w:rPr>
        <w:t xml:space="preserve">mental health </w:t>
      </w:r>
      <w:r w:rsidRPr="00DC2002">
        <w:rPr>
          <w:rFonts w:eastAsia="Times New Roman" w:cs="Times New Roman"/>
          <w:noProof/>
          <w:lang w:val="en-IE"/>
        </w:rPr>
        <w:t>challenges</w:t>
      </w:r>
      <w:r w:rsidR="00380511" w:rsidRPr="00DC2002">
        <w:rPr>
          <w:rFonts w:eastAsia="Times New Roman" w:cs="Times New Roman"/>
          <w:noProof/>
          <w:lang w:val="en-IE"/>
        </w:rPr>
        <w:t xml:space="preserve"> and</w:t>
      </w:r>
      <w:r w:rsidRPr="00DC2002">
        <w:rPr>
          <w:rFonts w:eastAsia="Times New Roman" w:cs="Times New Roman"/>
          <w:noProof/>
          <w:lang w:val="en-IE"/>
        </w:rPr>
        <w:t xml:space="preserve"> to support the flagships and actions identified in this Communication. </w:t>
      </w:r>
      <w:r w:rsidR="0044499B" w:rsidRPr="00DC2002">
        <w:rPr>
          <w:rFonts w:eastAsia="Times New Roman" w:cs="Times New Roman"/>
          <w:noProof/>
          <w:lang w:val="en-IE"/>
        </w:rPr>
        <w:t>Furthermore, Member States may benefit from the funds available through the Recovery and Resilience Facility</w:t>
      </w:r>
      <w:r w:rsidR="0044499B" w:rsidRPr="00DC2002">
        <w:rPr>
          <w:rStyle w:val="FootnoteReference"/>
          <w:rFonts w:eastAsia="Times New Roman" w:cs="Times New Roman"/>
          <w:noProof/>
          <w:lang w:val="en-IE"/>
        </w:rPr>
        <w:footnoteReference w:id="126"/>
      </w:r>
      <w:r w:rsidR="0044499B" w:rsidRPr="00DC2002">
        <w:rPr>
          <w:rFonts w:eastAsia="Times New Roman" w:cs="Times New Roman"/>
          <w:noProof/>
          <w:lang w:val="en-IE"/>
        </w:rPr>
        <w:t xml:space="preserve"> to finance reforms and investments on health, including mental health.</w:t>
      </w:r>
    </w:p>
    <w:p w14:paraId="28C28F28" w14:textId="29F25463" w:rsidR="0056271E" w:rsidRPr="00DC2002" w:rsidRDefault="0056271E" w:rsidP="0056271E">
      <w:pPr>
        <w:jc w:val="both"/>
        <w:rPr>
          <w:noProof/>
          <w:lang w:val="en-IE"/>
        </w:rPr>
      </w:pPr>
      <w:bookmarkStart w:id="28" w:name="_Hlk136374288"/>
      <w:r w:rsidRPr="00DC2002">
        <w:rPr>
          <w:noProof/>
          <w:lang w:val="en-IE"/>
        </w:rPr>
        <w:t xml:space="preserve">In total, </w:t>
      </w:r>
      <w:r w:rsidRPr="00831C14">
        <w:rPr>
          <w:noProof/>
          <w:lang w:val="en-IE"/>
        </w:rPr>
        <w:t xml:space="preserve">EUR </w:t>
      </w:r>
      <w:r w:rsidR="0012246D" w:rsidRPr="00831C14">
        <w:rPr>
          <w:b/>
          <w:noProof/>
          <w:lang w:val="en-IE"/>
        </w:rPr>
        <w:t>1.</w:t>
      </w:r>
      <w:r w:rsidR="0012246D" w:rsidRPr="00703618">
        <w:rPr>
          <w:b/>
          <w:bCs/>
          <w:noProof/>
          <w:lang w:val="en-IE"/>
        </w:rPr>
        <w:t>23</w:t>
      </w:r>
      <w:r w:rsidR="0012246D" w:rsidRPr="00831C14">
        <w:rPr>
          <w:b/>
          <w:noProof/>
          <w:lang w:val="en-IE"/>
        </w:rPr>
        <w:t xml:space="preserve"> billion</w:t>
      </w:r>
      <w:r w:rsidRPr="00831C14">
        <w:rPr>
          <w:b/>
          <w:bCs/>
          <w:noProof/>
          <w:lang w:val="en-IE"/>
        </w:rPr>
        <w:t xml:space="preserve"> </w:t>
      </w:r>
      <w:r w:rsidRPr="00831C14">
        <w:rPr>
          <w:noProof/>
          <w:lang w:val="en-IE"/>
        </w:rPr>
        <w:t>of EU support to mental</w:t>
      </w:r>
      <w:r w:rsidRPr="00DC2002">
        <w:rPr>
          <w:noProof/>
          <w:lang w:val="en-IE"/>
        </w:rPr>
        <w:t xml:space="preserve"> health activities have been identified and are available to finance activities </w:t>
      </w:r>
      <w:r w:rsidRPr="00DC2002">
        <w:rPr>
          <w:b/>
          <w:bCs/>
          <w:noProof/>
          <w:lang w:val="en-IE"/>
        </w:rPr>
        <w:t>directly or indirectly</w:t>
      </w:r>
      <w:r w:rsidRPr="00DC2002">
        <w:rPr>
          <w:noProof/>
          <w:lang w:val="en-IE"/>
        </w:rPr>
        <w:t xml:space="preserve"> promoting mental health, from research to awareness campaigns, from capacity building and transfer of health best practices to psychological support to cancer patients and Ukrainian refugees. </w:t>
      </w:r>
      <w:bookmarkEnd w:id="28"/>
      <w:r w:rsidRPr="00DC2002">
        <w:rPr>
          <w:noProof/>
          <w:lang w:val="en-IE"/>
        </w:rPr>
        <w:t>The impact of these projects and programmes will be regularly monitored. This not only requires having reliable, comparable and recent data but also indicators, monitoring and evaluation systems, to ensure follow-up and accountability.</w:t>
      </w:r>
    </w:p>
    <w:p w14:paraId="5FA64130" w14:textId="45C48B92" w:rsidR="00FB1372" w:rsidRPr="00DC2002" w:rsidRDefault="00D001F8" w:rsidP="005074EC">
      <w:pPr>
        <w:jc w:val="both"/>
        <w:rPr>
          <w:noProof/>
          <w:lang w:val="en-IE"/>
        </w:rPr>
      </w:pPr>
      <w:r>
        <w:rPr>
          <w:noProof/>
          <w:lang w:val="en-IE"/>
        </w:rPr>
        <w:t xml:space="preserve">For 2022 and 2023, EUR </w:t>
      </w:r>
      <w:r w:rsidR="00461BFF">
        <w:rPr>
          <w:noProof/>
          <w:lang w:val="en-IE"/>
        </w:rPr>
        <w:t>69,7</w:t>
      </w:r>
      <w:r>
        <w:rPr>
          <w:noProof/>
          <w:lang w:val="en-IE"/>
        </w:rPr>
        <w:t xml:space="preserve"> million has </w:t>
      </w:r>
      <w:r w:rsidR="00380511" w:rsidRPr="00DC2002">
        <w:rPr>
          <w:noProof/>
          <w:lang w:val="en-IE"/>
        </w:rPr>
        <w:t xml:space="preserve">been allocated through the </w:t>
      </w:r>
      <w:r w:rsidR="00B15940" w:rsidRPr="00DC2002">
        <w:rPr>
          <w:noProof/>
          <w:lang w:val="en-IE"/>
        </w:rPr>
        <w:t>EU</w:t>
      </w:r>
      <w:r w:rsidR="00AC5368" w:rsidRPr="00DC2002">
        <w:rPr>
          <w:noProof/>
          <w:lang w:val="en-IE"/>
        </w:rPr>
        <w:t>4</w:t>
      </w:r>
      <w:r w:rsidR="00B15940" w:rsidRPr="00DC2002">
        <w:rPr>
          <w:noProof/>
          <w:lang w:val="en-IE"/>
        </w:rPr>
        <w:t xml:space="preserve">Health </w:t>
      </w:r>
      <w:r w:rsidR="00FF4F44" w:rsidRPr="00DC2002">
        <w:rPr>
          <w:noProof/>
          <w:lang w:val="en-IE"/>
        </w:rPr>
        <w:t>P</w:t>
      </w:r>
      <w:r w:rsidR="00B15940" w:rsidRPr="00DC2002">
        <w:rPr>
          <w:noProof/>
          <w:lang w:val="en-IE"/>
        </w:rPr>
        <w:t>rogramme</w:t>
      </w:r>
      <w:r w:rsidR="00840283" w:rsidRPr="00DC2002">
        <w:rPr>
          <w:rStyle w:val="FootnoteReference"/>
          <w:noProof/>
          <w:lang w:val="en-IE"/>
        </w:rPr>
        <w:footnoteReference w:id="127"/>
      </w:r>
      <w:r w:rsidR="008B4BC8" w:rsidRPr="00DE4683">
        <w:rPr>
          <w:noProof/>
          <w:lang w:val="en-IE"/>
        </w:rPr>
        <w:t xml:space="preserve"> </w:t>
      </w:r>
      <w:r w:rsidR="00815FA6" w:rsidRPr="00DE4683">
        <w:rPr>
          <w:noProof/>
          <w:lang w:val="en-IE"/>
        </w:rPr>
        <w:t>)</w:t>
      </w:r>
      <w:r w:rsidR="00815FA6">
        <w:rPr>
          <w:noProof/>
          <w:lang w:val="en-IE"/>
        </w:rPr>
        <w:t xml:space="preserve"> for actions that promote good mental health</w:t>
      </w:r>
      <w:r>
        <w:rPr>
          <w:noProof/>
          <w:lang w:val="en-IE"/>
        </w:rPr>
        <w:t>. This includes</w:t>
      </w:r>
      <w:r w:rsidR="00380511" w:rsidRPr="00DC2002">
        <w:rPr>
          <w:noProof/>
          <w:lang w:val="en-IE"/>
        </w:rPr>
        <w:t xml:space="preserve"> </w:t>
      </w:r>
      <w:r w:rsidR="00900752" w:rsidRPr="00DC2002">
        <w:rPr>
          <w:rFonts w:cs="Times New Roman"/>
          <w:noProof/>
          <w:lang w:val="en-IE"/>
        </w:rPr>
        <w:t xml:space="preserve">EUR </w:t>
      </w:r>
      <w:r w:rsidR="00461BFF">
        <w:rPr>
          <w:noProof/>
          <w:lang w:val="en-IE"/>
        </w:rPr>
        <w:t>51.4</w:t>
      </w:r>
      <w:r w:rsidR="00380511" w:rsidRPr="00DC2002">
        <w:rPr>
          <w:noProof/>
          <w:lang w:val="en-IE"/>
        </w:rPr>
        <w:t xml:space="preserve"> million </w:t>
      </w:r>
      <w:r w:rsidR="005F35B6" w:rsidRPr="00DC2002">
        <w:rPr>
          <w:noProof/>
          <w:lang w:val="en-IE"/>
        </w:rPr>
        <w:t>under the 2022 work programme</w:t>
      </w:r>
      <w:r w:rsidR="005F35B6" w:rsidRPr="00DC2002">
        <w:rPr>
          <w:rStyle w:val="FootnoteReference"/>
          <w:noProof/>
          <w:lang w:val="en-IE"/>
        </w:rPr>
        <w:footnoteReference w:id="128"/>
      </w:r>
      <w:r w:rsidR="00C03ED9" w:rsidRPr="00DC2002">
        <w:rPr>
          <w:noProof/>
          <w:lang w:val="en-IE"/>
        </w:rPr>
        <w:t>,</w:t>
      </w:r>
      <w:r w:rsidR="005F35B6" w:rsidRPr="00DC2002">
        <w:rPr>
          <w:noProof/>
          <w:lang w:val="en-IE"/>
        </w:rPr>
        <w:t xml:space="preserve"> </w:t>
      </w:r>
      <w:r w:rsidR="00380511" w:rsidRPr="00DC2002">
        <w:rPr>
          <w:noProof/>
          <w:lang w:val="en-IE"/>
        </w:rPr>
        <w:t xml:space="preserve">to support </w:t>
      </w:r>
      <w:r w:rsidR="005F35B6" w:rsidRPr="00DC2002">
        <w:rPr>
          <w:noProof/>
          <w:lang w:val="en-IE"/>
        </w:rPr>
        <w:t xml:space="preserve">capacity-building </w:t>
      </w:r>
      <w:r w:rsidR="00AC5368" w:rsidRPr="00DC2002">
        <w:rPr>
          <w:noProof/>
          <w:lang w:val="en-IE"/>
        </w:rPr>
        <w:t xml:space="preserve">initiatives </w:t>
      </w:r>
      <w:r w:rsidR="005F35B6" w:rsidRPr="00DC2002">
        <w:rPr>
          <w:noProof/>
          <w:lang w:val="en-IE"/>
        </w:rPr>
        <w:t>in Member States and address the mental health of vulnerable groups</w:t>
      </w:r>
      <w:r w:rsidR="003E628B" w:rsidRPr="00DC2002">
        <w:rPr>
          <w:noProof/>
          <w:lang w:val="en-IE"/>
        </w:rPr>
        <w:t xml:space="preserve"> </w:t>
      </w:r>
      <w:r w:rsidR="00C07942">
        <w:rPr>
          <w:noProof/>
          <w:lang w:val="en-IE"/>
        </w:rPr>
        <w:t xml:space="preserve">and the </w:t>
      </w:r>
      <w:r w:rsidR="00900752" w:rsidRPr="00DC2002">
        <w:rPr>
          <w:rFonts w:cs="Times New Roman"/>
          <w:noProof/>
          <w:lang w:val="en-IE"/>
        </w:rPr>
        <w:t xml:space="preserve">EUR </w:t>
      </w:r>
      <w:r w:rsidR="00461BFF">
        <w:rPr>
          <w:noProof/>
          <w:lang w:val="en-IE"/>
        </w:rPr>
        <w:t>1</w:t>
      </w:r>
      <w:r w:rsidR="005F35B6" w:rsidRPr="00DC2002">
        <w:rPr>
          <w:noProof/>
          <w:lang w:val="en-IE"/>
        </w:rPr>
        <w:t xml:space="preserve">8.3 million </w:t>
      </w:r>
      <w:r w:rsidR="00511788" w:rsidRPr="00DC2002">
        <w:rPr>
          <w:noProof/>
          <w:lang w:val="en-IE"/>
        </w:rPr>
        <w:t xml:space="preserve">under the EU4Health 2023 work programme </w:t>
      </w:r>
      <w:r w:rsidR="005F35B6" w:rsidRPr="00DC2002">
        <w:rPr>
          <w:noProof/>
          <w:lang w:val="en-IE"/>
        </w:rPr>
        <w:t xml:space="preserve">to support collaborative work between the Member States and </w:t>
      </w:r>
      <w:r w:rsidR="00C2683B" w:rsidRPr="00DC2002">
        <w:rPr>
          <w:noProof/>
          <w:lang w:val="en-IE"/>
        </w:rPr>
        <w:t xml:space="preserve">to provide </w:t>
      </w:r>
      <w:r w:rsidR="005F35B6" w:rsidRPr="00DC2002">
        <w:rPr>
          <w:noProof/>
          <w:lang w:val="en-IE"/>
        </w:rPr>
        <w:t>psychological support to cancer patients, their carers and families</w:t>
      </w:r>
      <w:r w:rsidR="005F35B6" w:rsidRPr="00DC2002">
        <w:rPr>
          <w:rStyle w:val="FootnoteReference"/>
          <w:noProof/>
          <w:lang w:val="en-IE"/>
        </w:rPr>
        <w:footnoteReference w:id="129"/>
      </w:r>
      <w:r w:rsidR="005F35B6" w:rsidRPr="00DC2002">
        <w:rPr>
          <w:noProof/>
          <w:lang w:val="en-IE"/>
        </w:rPr>
        <w:t xml:space="preserve">. </w:t>
      </w:r>
    </w:p>
    <w:p w14:paraId="5EB47193" w14:textId="7B2C771E" w:rsidR="00326F76" w:rsidRDefault="005F35B6" w:rsidP="00815FA6">
      <w:pPr>
        <w:jc w:val="both"/>
        <w:rPr>
          <w:noProof/>
          <w:lang w:val="en-IE"/>
        </w:rPr>
      </w:pPr>
      <w:r w:rsidRPr="00DC2002">
        <w:rPr>
          <w:noProof/>
          <w:lang w:val="en-IE"/>
        </w:rPr>
        <w:t xml:space="preserve">Funding </w:t>
      </w:r>
      <w:r w:rsidR="00C2683B" w:rsidRPr="00DC2002">
        <w:rPr>
          <w:noProof/>
          <w:lang w:val="en-IE"/>
        </w:rPr>
        <w:t xml:space="preserve">of EUR </w:t>
      </w:r>
      <w:r w:rsidR="003A7689" w:rsidRPr="00DC2002">
        <w:rPr>
          <w:noProof/>
          <w:lang w:val="en-IE"/>
        </w:rPr>
        <w:t xml:space="preserve">765 </w:t>
      </w:r>
      <w:r w:rsidR="00C2683B" w:rsidRPr="00DC2002">
        <w:rPr>
          <w:noProof/>
          <w:lang w:val="en-IE"/>
        </w:rPr>
        <w:t>million</w:t>
      </w:r>
      <w:r w:rsidR="00D001F8">
        <w:rPr>
          <w:noProof/>
          <w:lang w:val="en-IE"/>
        </w:rPr>
        <w:t xml:space="preserve"> in funding</w:t>
      </w:r>
      <w:r w:rsidR="00C2683B" w:rsidRPr="00DC2002">
        <w:rPr>
          <w:noProof/>
          <w:lang w:val="en-IE"/>
        </w:rPr>
        <w:t xml:space="preserve"> </w:t>
      </w:r>
      <w:r w:rsidR="00D83FEE">
        <w:rPr>
          <w:noProof/>
          <w:lang w:val="en-IE"/>
        </w:rPr>
        <w:t>is</w:t>
      </w:r>
      <w:r w:rsidRPr="00DC2002">
        <w:rPr>
          <w:noProof/>
          <w:lang w:val="en-IE"/>
        </w:rPr>
        <w:t xml:space="preserve"> mobilised through the </w:t>
      </w:r>
      <w:r w:rsidR="00B15940" w:rsidRPr="00DC2002">
        <w:rPr>
          <w:noProof/>
          <w:lang w:val="en-IE"/>
        </w:rPr>
        <w:t xml:space="preserve">Horizon </w:t>
      </w:r>
      <w:r w:rsidR="00D83FEE">
        <w:rPr>
          <w:noProof/>
          <w:lang w:val="en-IE"/>
        </w:rPr>
        <w:t xml:space="preserve">2020 and Horizon </w:t>
      </w:r>
      <w:r w:rsidR="00B15940" w:rsidRPr="00DC2002">
        <w:rPr>
          <w:noProof/>
          <w:lang w:val="en-IE"/>
        </w:rPr>
        <w:t>Europe</w:t>
      </w:r>
      <w:r w:rsidR="00815FA6">
        <w:rPr>
          <w:rStyle w:val="FootnoteReference"/>
          <w:noProof/>
          <w:lang w:val="en-IE"/>
        </w:rPr>
        <w:footnoteReference w:id="130"/>
      </w:r>
      <w:r w:rsidR="008E0129" w:rsidRPr="00DC2002">
        <w:rPr>
          <w:noProof/>
          <w:lang w:val="en-IE"/>
        </w:rPr>
        <w:t xml:space="preserve"> programme </w:t>
      </w:r>
      <w:r w:rsidRPr="00DC2002">
        <w:rPr>
          <w:noProof/>
          <w:lang w:val="en-IE"/>
        </w:rPr>
        <w:t xml:space="preserve">to support research and innovation </w:t>
      </w:r>
      <w:r w:rsidR="00B15940" w:rsidRPr="00DC2002">
        <w:rPr>
          <w:noProof/>
          <w:lang w:val="en-IE"/>
        </w:rPr>
        <w:t xml:space="preserve">projects </w:t>
      </w:r>
      <w:r w:rsidR="008E0129" w:rsidRPr="00DC2002">
        <w:rPr>
          <w:noProof/>
          <w:lang w:val="en-IE"/>
        </w:rPr>
        <w:t xml:space="preserve">on </w:t>
      </w:r>
      <w:r w:rsidRPr="00DC2002">
        <w:rPr>
          <w:noProof/>
          <w:lang w:val="en-IE"/>
        </w:rPr>
        <w:t>mental health</w:t>
      </w:r>
      <w:r w:rsidR="003355B6" w:rsidRPr="00DC2002">
        <w:rPr>
          <w:noProof/>
          <w:lang w:val="en-IE"/>
        </w:rPr>
        <w:t>.</w:t>
      </w:r>
      <w:r w:rsidRPr="00DC2002">
        <w:rPr>
          <w:noProof/>
          <w:lang w:val="en-IE"/>
        </w:rPr>
        <w:t xml:space="preserve"> </w:t>
      </w:r>
      <w:bookmarkStart w:id="29" w:name="_Hlk134784887"/>
    </w:p>
    <w:p w14:paraId="72CA45FC" w14:textId="4CA151D0" w:rsidR="00815FA6" w:rsidRDefault="0044499B" w:rsidP="00815FA6">
      <w:pPr>
        <w:jc w:val="both"/>
        <w:rPr>
          <w:noProof/>
          <w:lang w:val="en-IE"/>
        </w:rPr>
      </w:pPr>
      <w:r w:rsidRPr="00DC2002">
        <w:rPr>
          <w:noProof/>
          <w:lang w:val="en-IE"/>
        </w:rPr>
        <w:t>National, regional and local authorities can also make use of cohesion policy funding, in particular the European Social Fund Plus (ESF+) and the European Regional Development Fund (ERDF), to strengthen equal access to health care by investing, for example, in relevant infrastructure and equipment, personal assistants, mobile teams, help lines, social workers</w:t>
      </w:r>
      <w:bookmarkEnd w:id="29"/>
      <w:r w:rsidR="00703618">
        <w:rPr>
          <w:rStyle w:val="FootnoteReference"/>
          <w:noProof/>
          <w:lang w:val="en-IE"/>
        </w:rPr>
        <w:footnoteReference w:id="131"/>
      </w:r>
      <w:r w:rsidR="00815FA6">
        <w:rPr>
          <w:noProof/>
          <w:lang w:val="en-IE"/>
        </w:rPr>
        <w:t xml:space="preserve"> </w:t>
      </w:r>
      <w:r w:rsidR="008E0129" w:rsidRPr="00DC2002">
        <w:rPr>
          <w:noProof/>
          <w:lang w:val="en-IE"/>
        </w:rPr>
        <w:t>The</w:t>
      </w:r>
      <w:r w:rsidR="00C03ED9" w:rsidRPr="00DC2002">
        <w:rPr>
          <w:noProof/>
          <w:lang w:val="en-IE"/>
        </w:rPr>
        <w:t xml:space="preserve"> Technical Support Instrument </w:t>
      </w:r>
      <w:r w:rsidR="00354A5F" w:rsidRPr="00DC2002">
        <w:rPr>
          <w:noProof/>
          <w:lang w:val="en-IE"/>
        </w:rPr>
        <w:t xml:space="preserve">(TSI) </w:t>
      </w:r>
      <w:r w:rsidR="00C03ED9" w:rsidRPr="00DC2002">
        <w:rPr>
          <w:noProof/>
          <w:lang w:val="en-IE"/>
        </w:rPr>
        <w:t xml:space="preserve">is available to provide technical support to Member States for projects on mental health </w:t>
      </w:r>
      <w:r w:rsidR="00900752" w:rsidRPr="00DC2002">
        <w:rPr>
          <w:noProof/>
          <w:lang w:val="en-IE"/>
        </w:rPr>
        <w:t>(</w:t>
      </w:r>
      <w:r w:rsidR="00900752" w:rsidRPr="00DC2002">
        <w:rPr>
          <w:rFonts w:cs="Times New Roman"/>
          <w:noProof/>
          <w:lang w:val="en-IE"/>
        </w:rPr>
        <w:t xml:space="preserve">EUR </w:t>
      </w:r>
      <w:r w:rsidR="00B15940" w:rsidRPr="00DC2002">
        <w:rPr>
          <w:noProof/>
          <w:lang w:val="en-IE"/>
        </w:rPr>
        <w:t xml:space="preserve">2 million </w:t>
      </w:r>
      <w:r w:rsidR="00C03ED9" w:rsidRPr="00DC2002">
        <w:rPr>
          <w:noProof/>
          <w:lang w:val="en-IE"/>
        </w:rPr>
        <w:t>in 202</w:t>
      </w:r>
      <w:r w:rsidR="0032596D">
        <w:rPr>
          <w:noProof/>
          <w:lang w:val="en-IE"/>
        </w:rPr>
        <w:t>3</w:t>
      </w:r>
      <w:r w:rsidR="00C03ED9" w:rsidRPr="00DC2002">
        <w:rPr>
          <w:noProof/>
          <w:lang w:val="en-IE"/>
        </w:rPr>
        <w:t>)</w:t>
      </w:r>
      <w:r w:rsidR="00B15940" w:rsidRPr="00DC2002">
        <w:rPr>
          <w:noProof/>
          <w:lang w:val="en-IE"/>
        </w:rPr>
        <w:t>. In 202</w:t>
      </w:r>
      <w:r w:rsidR="0032596D">
        <w:rPr>
          <w:noProof/>
          <w:lang w:val="en-IE"/>
        </w:rPr>
        <w:t>4</w:t>
      </w:r>
      <w:r w:rsidR="00C03ED9" w:rsidRPr="00DC2002">
        <w:rPr>
          <w:noProof/>
          <w:lang w:val="en-IE"/>
        </w:rPr>
        <w:t xml:space="preserve">, the Commission intends to mobilise </w:t>
      </w:r>
      <w:r w:rsidR="0032596D">
        <w:rPr>
          <w:rFonts w:cs="Times New Roman"/>
          <w:noProof/>
          <w:lang w:val="en-IE"/>
        </w:rPr>
        <w:t>further resources</w:t>
      </w:r>
      <w:r w:rsidR="00C03ED9" w:rsidRPr="00DC2002">
        <w:rPr>
          <w:noProof/>
          <w:lang w:val="en-IE"/>
        </w:rPr>
        <w:t xml:space="preserve"> from the T</w:t>
      </w:r>
      <w:r w:rsidR="00354A5F" w:rsidRPr="00DC2002">
        <w:rPr>
          <w:noProof/>
          <w:lang w:val="en-IE"/>
        </w:rPr>
        <w:t>SI</w:t>
      </w:r>
      <w:r w:rsidR="00C03ED9" w:rsidRPr="00DC2002">
        <w:rPr>
          <w:noProof/>
          <w:lang w:val="en-IE"/>
        </w:rPr>
        <w:t xml:space="preserve"> to support </w:t>
      </w:r>
      <w:r w:rsidR="00B15940" w:rsidRPr="00DC2002">
        <w:rPr>
          <w:noProof/>
          <w:lang w:val="en-IE"/>
        </w:rPr>
        <w:t xml:space="preserve">capacity </w:t>
      </w:r>
      <w:r w:rsidR="00C03ED9" w:rsidRPr="00DC2002">
        <w:rPr>
          <w:noProof/>
          <w:lang w:val="en-IE"/>
        </w:rPr>
        <w:t xml:space="preserve">building </w:t>
      </w:r>
      <w:r w:rsidR="00B15940" w:rsidRPr="00DC2002">
        <w:rPr>
          <w:noProof/>
          <w:lang w:val="en-IE"/>
        </w:rPr>
        <w:t>for mental health</w:t>
      </w:r>
      <w:r w:rsidR="0032596D">
        <w:rPr>
          <w:noProof/>
          <w:lang w:val="en-IE"/>
        </w:rPr>
        <w:t xml:space="preserve"> on a demand driven basis</w:t>
      </w:r>
      <w:r w:rsidR="00C03ED9" w:rsidRPr="00DC2002">
        <w:rPr>
          <w:noProof/>
          <w:lang w:val="en-IE"/>
        </w:rPr>
        <w:t xml:space="preserve"> in the Member States</w:t>
      </w:r>
      <w:r w:rsidR="00EE4397">
        <w:rPr>
          <w:noProof/>
          <w:lang w:val="en-IE"/>
        </w:rPr>
        <w:t>.</w:t>
      </w:r>
    </w:p>
    <w:p w14:paraId="49D0DDFC" w14:textId="383BE956" w:rsidR="00815FA6" w:rsidRPr="00CD64DC" w:rsidRDefault="00C03ED9" w:rsidP="00815FA6">
      <w:pPr>
        <w:jc w:val="both"/>
        <w:rPr>
          <w:noProof/>
        </w:rPr>
      </w:pPr>
      <w:r w:rsidRPr="00DC2002">
        <w:rPr>
          <w:noProof/>
          <w:lang w:val="en-IE"/>
        </w:rPr>
        <w:t xml:space="preserve">Funding </w:t>
      </w:r>
      <w:r w:rsidR="00900752" w:rsidRPr="00DC2002">
        <w:rPr>
          <w:noProof/>
          <w:lang w:val="en-IE"/>
        </w:rPr>
        <w:t>(</w:t>
      </w:r>
      <w:r w:rsidR="00900752" w:rsidRPr="00DC2002">
        <w:rPr>
          <w:rFonts w:cs="Times New Roman"/>
          <w:noProof/>
          <w:lang w:val="en-IE"/>
        </w:rPr>
        <w:t xml:space="preserve">EUR </w:t>
      </w:r>
      <w:r w:rsidR="00815FA6">
        <w:rPr>
          <w:noProof/>
          <w:lang w:val="en-IE"/>
        </w:rPr>
        <w:t>3.3</w:t>
      </w:r>
      <w:r w:rsidRPr="00DC2002">
        <w:rPr>
          <w:noProof/>
          <w:lang w:val="en-IE"/>
        </w:rPr>
        <w:t xml:space="preserve"> million) has been made available under the EU’s “</w:t>
      </w:r>
      <w:r w:rsidR="00B15940" w:rsidRPr="00DC2002">
        <w:rPr>
          <w:noProof/>
          <w:lang w:val="en-IE"/>
        </w:rPr>
        <w:t>Creative Europe</w:t>
      </w:r>
      <w:r w:rsidR="008C0AE5" w:rsidRPr="00DC2002">
        <w:rPr>
          <w:noProof/>
          <w:lang w:val="en-IE"/>
        </w:rPr>
        <w:t xml:space="preserve"> programme”</w:t>
      </w:r>
      <w:r w:rsidRPr="00DC2002">
        <w:rPr>
          <w:noProof/>
          <w:lang w:val="en-IE"/>
        </w:rPr>
        <w:t xml:space="preserve"> </w:t>
      </w:r>
      <w:r w:rsidR="00902939" w:rsidRPr="00DC2002">
        <w:rPr>
          <w:noProof/>
          <w:lang w:val="en-IE"/>
        </w:rPr>
        <w:t>for projects on</w:t>
      </w:r>
      <w:r w:rsidR="00E41B07" w:rsidRPr="00DC2002">
        <w:rPr>
          <w:noProof/>
          <w:lang w:val="en-IE"/>
        </w:rPr>
        <w:t xml:space="preserve"> culture, well-being and </w:t>
      </w:r>
      <w:r w:rsidR="00902939" w:rsidRPr="00DC2002">
        <w:rPr>
          <w:noProof/>
          <w:lang w:val="en-IE"/>
        </w:rPr>
        <w:t xml:space="preserve">mental </w:t>
      </w:r>
      <w:r w:rsidR="00E41B07" w:rsidRPr="00DC2002">
        <w:rPr>
          <w:noProof/>
          <w:lang w:val="en-IE"/>
        </w:rPr>
        <w:t>health</w:t>
      </w:r>
      <w:bookmarkStart w:id="30" w:name="_Hlk136431670"/>
      <w:r w:rsidR="00902939" w:rsidRPr="00DE4683">
        <w:rPr>
          <w:noProof/>
          <w:lang w:val="en-IE"/>
        </w:rPr>
        <w:t>,</w:t>
      </w:r>
      <w:r w:rsidR="00902939" w:rsidRPr="00DC2002">
        <w:rPr>
          <w:noProof/>
          <w:lang w:val="en-IE"/>
        </w:rPr>
        <w:t xml:space="preserve"> a</w:t>
      </w:r>
      <w:bookmarkEnd w:id="30"/>
      <w:r w:rsidR="00902939" w:rsidRPr="00DC2002">
        <w:rPr>
          <w:noProof/>
          <w:lang w:val="en-IE"/>
        </w:rPr>
        <w:t xml:space="preserve">nd </w:t>
      </w:r>
      <w:r w:rsidR="00900752" w:rsidRPr="00DC2002">
        <w:rPr>
          <w:rFonts w:cs="Times New Roman"/>
          <w:noProof/>
          <w:lang w:val="en-IE"/>
        </w:rPr>
        <w:t xml:space="preserve">EUR </w:t>
      </w:r>
      <w:r w:rsidR="00902939" w:rsidRPr="00DC2002">
        <w:rPr>
          <w:noProof/>
          <w:lang w:val="en-IE"/>
        </w:rPr>
        <w:t xml:space="preserve">28 million has been mobilised to support mental health and psychosocial support </w:t>
      </w:r>
      <w:r w:rsidR="005C4DB9" w:rsidRPr="00DC2002">
        <w:rPr>
          <w:noProof/>
          <w:lang w:val="en-IE"/>
        </w:rPr>
        <w:t xml:space="preserve">activities </w:t>
      </w:r>
      <w:r w:rsidR="00902939" w:rsidRPr="00DC2002">
        <w:rPr>
          <w:noProof/>
          <w:lang w:val="en-IE"/>
        </w:rPr>
        <w:t>in emergency and humanitarian settings</w:t>
      </w:r>
      <w:r w:rsidR="0044499B" w:rsidRPr="00DC2002">
        <w:rPr>
          <w:noProof/>
          <w:lang w:val="en-IE"/>
        </w:rPr>
        <w:t xml:space="preserve"> (European Civil Protection and Humanitarian Aid Operations)</w:t>
      </w:r>
      <w:r w:rsidR="00902939" w:rsidRPr="00DC2002">
        <w:rPr>
          <w:noProof/>
          <w:lang w:val="en-IE"/>
        </w:rPr>
        <w:t>.</w:t>
      </w:r>
      <w:r w:rsidR="0044499B" w:rsidRPr="00DC2002">
        <w:rPr>
          <w:noProof/>
          <w:lang w:val="en-IE"/>
        </w:rPr>
        <w:t xml:space="preserve"> The Citizenship, Equality, Rights and Value Programme</w:t>
      </w:r>
      <w:r w:rsidR="0044499B" w:rsidRPr="00DC2002">
        <w:rPr>
          <w:rStyle w:val="FootnoteReference"/>
          <w:noProof/>
          <w:lang w:val="en-IE"/>
        </w:rPr>
        <w:footnoteReference w:id="132"/>
      </w:r>
      <w:r w:rsidR="0044499B" w:rsidRPr="00DC2002">
        <w:rPr>
          <w:noProof/>
          <w:lang w:val="en-IE"/>
        </w:rPr>
        <w:t xml:space="preserve"> (2023-2024) </w:t>
      </w:r>
      <w:r w:rsidR="00AF2146" w:rsidRPr="00DC2002">
        <w:rPr>
          <w:noProof/>
          <w:lang w:val="en-IE"/>
        </w:rPr>
        <w:t xml:space="preserve">also </w:t>
      </w:r>
      <w:r w:rsidR="0044499B" w:rsidRPr="00DC2002">
        <w:rPr>
          <w:noProof/>
          <w:lang w:val="en-IE"/>
        </w:rPr>
        <w:t>provides funding opportunities</w:t>
      </w:r>
      <w:r w:rsidR="0044499B" w:rsidRPr="00DC2002">
        <w:rPr>
          <w:rStyle w:val="FootnoteReference"/>
          <w:noProof/>
          <w:lang w:val="en-IE"/>
        </w:rPr>
        <w:footnoteReference w:id="133"/>
      </w:r>
      <w:r w:rsidR="0044499B" w:rsidRPr="00DC2002">
        <w:rPr>
          <w:noProof/>
          <w:lang w:val="en-IE"/>
        </w:rPr>
        <w:t xml:space="preserve"> for actions on the mental health of children and of victims of gender-based violence</w:t>
      </w:r>
      <w:r w:rsidR="006D4595" w:rsidRPr="00DC2002">
        <w:rPr>
          <w:rStyle w:val="FootnoteReference"/>
          <w:noProof/>
          <w:lang w:val="en-IE"/>
        </w:rPr>
        <w:footnoteReference w:id="134"/>
      </w:r>
      <w:r w:rsidR="00C07942">
        <w:rPr>
          <w:noProof/>
          <w:lang w:val="en-IE"/>
        </w:rPr>
        <w:t xml:space="preserve">. </w:t>
      </w:r>
      <w:r w:rsidR="00326F76">
        <w:rPr>
          <w:noProof/>
        </w:rPr>
        <w:t xml:space="preserve">To help tackle mental health in the workplace, </w:t>
      </w:r>
      <w:r w:rsidR="00C940A1">
        <w:rPr>
          <w:noProof/>
        </w:rPr>
        <w:t xml:space="preserve">funding </w:t>
      </w:r>
      <w:r w:rsidR="00326F76">
        <w:rPr>
          <w:noProof/>
        </w:rPr>
        <w:t>will be made available under the EU-OSHA</w:t>
      </w:r>
      <w:r w:rsidR="00C940A1">
        <w:rPr>
          <w:noProof/>
        </w:rPr>
        <w:t>.</w:t>
      </w:r>
    </w:p>
    <w:p w14:paraId="5FE55165" w14:textId="77777777" w:rsidR="00815FA6" w:rsidRPr="00DE4683" w:rsidRDefault="00815FA6" w:rsidP="00815FA6">
      <w:pPr>
        <w:jc w:val="both"/>
        <w:rPr>
          <w:noProof/>
        </w:rPr>
      </w:pPr>
    </w:p>
    <w:p w14:paraId="162FE09E" w14:textId="202B2E31" w:rsidR="003375EC" w:rsidRPr="00DC2002" w:rsidRDefault="000738FC" w:rsidP="005074EC">
      <w:pPr>
        <w:pStyle w:val="Heading2"/>
        <w:numPr>
          <w:ilvl w:val="0"/>
          <w:numId w:val="0"/>
        </w:numPr>
        <w:jc w:val="both"/>
        <w:rPr>
          <w:noProof/>
          <w:lang w:val="en-IE"/>
        </w:rPr>
      </w:pPr>
      <w:r w:rsidRPr="00DC2002">
        <w:rPr>
          <w:noProof/>
          <w:lang w:val="en-IE"/>
        </w:rPr>
        <w:t>Conclusion and n</w:t>
      </w:r>
      <w:r w:rsidR="00FF1CF5" w:rsidRPr="00DC2002">
        <w:rPr>
          <w:noProof/>
          <w:lang w:val="en-IE"/>
        </w:rPr>
        <w:t>ext steps</w:t>
      </w:r>
    </w:p>
    <w:p w14:paraId="3B3982BB" w14:textId="69D05D66" w:rsidR="0056271E" w:rsidRPr="00DC2002" w:rsidRDefault="008F4126" w:rsidP="005074EC">
      <w:pPr>
        <w:jc w:val="both"/>
        <w:rPr>
          <w:noProof/>
          <w:lang w:val="en-IE"/>
        </w:rPr>
      </w:pPr>
      <w:r w:rsidRPr="00DC2002">
        <w:rPr>
          <w:noProof/>
          <w:lang w:val="en-IE"/>
        </w:rPr>
        <w:t>Today’s challenges on mental health</w:t>
      </w:r>
      <w:r w:rsidR="00D10FA8" w:rsidRPr="00DC2002">
        <w:rPr>
          <w:noProof/>
          <w:lang w:val="en-IE"/>
        </w:rPr>
        <w:t xml:space="preserve"> </w:t>
      </w:r>
      <w:r w:rsidR="00F739AF" w:rsidRPr="00DC2002">
        <w:rPr>
          <w:noProof/>
          <w:lang w:val="en-IE"/>
        </w:rPr>
        <w:t xml:space="preserve">can </w:t>
      </w:r>
      <w:r w:rsidR="00B3757F" w:rsidRPr="00DC2002">
        <w:rPr>
          <w:noProof/>
          <w:lang w:val="en-IE"/>
        </w:rPr>
        <w:t>affect every</w:t>
      </w:r>
      <w:r w:rsidR="00574428" w:rsidRPr="00DC2002">
        <w:rPr>
          <w:noProof/>
          <w:lang w:val="en-IE"/>
        </w:rPr>
        <w:t>body</w:t>
      </w:r>
      <w:r w:rsidR="00B3757F" w:rsidRPr="00DC2002">
        <w:rPr>
          <w:noProof/>
          <w:lang w:val="en-IE"/>
        </w:rPr>
        <w:t xml:space="preserve"> and </w:t>
      </w:r>
      <w:r w:rsidR="00D10FA8" w:rsidRPr="00DC2002">
        <w:rPr>
          <w:noProof/>
          <w:lang w:val="en-IE"/>
        </w:rPr>
        <w:t xml:space="preserve">require </w:t>
      </w:r>
      <w:r w:rsidR="005C3891" w:rsidRPr="00DC2002">
        <w:rPr>
          <w:noProof/>
          <w:lang w:val="en-IE"/>
        </w:rPr>
        <w:t xml:space="preserve">concerted </w:t>
      </w:r>
      <w:r w:rsidR="00AF3631" w:rsidRPr="00DC2002">
        <w:rPr>
          <w:noProof/>
          <w:lang w:val="en-IE"/>
        </w:rPr>
        <w:t xml:space="preserve">actions and </w:t>
      </w:r>
      <w:r w:rsidR="008C0AE5" w:rsidRPr="00DC2002">
        <w:rPr>
          <w:noProof/>
          <w:lang w:val="en-IE"/>
        </w:rPr>
        <w:t xml:space="preserve">the </w:t>
      </w:r>
      <w:r w:rsidR="00353D1B" w:rsidRPr="00DC2002">
        <w:rPr>
          <w:noProof/>
          <w:lang w:val="en-IE"/>
        </w:rPr>
        <w:t xml:space="preserve">full </w:t>
      </w:r>
      <w:r w:rsidR="00AF3631" w:rsidRPr="00DC2002">
        <w:rPr>
          <w:noProof/>
          <w:lang w:val="en-IE"/>
        </w:rPr>
        <w:t>commitment</w:t>
      </w:r>
      <w:r w:rsidR="008C0AE5" w:rsidRPr="00DC2002">
        <w:rPr>
          <w:noProof/>
          <w:lang w:val="en-IE"/>
        </w:rPr>
        <w:t xml:space="preserve"> of </w:t>
      </w:r>
      <w:r w:rsidR="00444D49" w:rsidRPr="00DC2002">
        <w:rPr>
          <w:noProof/>
          <w:lang w:val="en-IE"/>
        </w:rPr>
        <w:t xml:space="preserve">all actors </w:t>
      </w:r>
      <w:r w:rsidR="008C0AE5" w:rsidRPr="00DC2002">
        <w:rPr>
          <w:noProof/>
          <w:lang w:val="en-IE"/>
        </w:rPr>
        <w:t>involved</w:t>
      </w:r>
      <w:r w:rsidR="002231B8" w:rsidRPr="00DC2002">
        <w:rPr>
          <w:noProof/>
          <w:lang w:val="en-IE"/>
        </w:rPr>
        <w:t xml:space="preserve">. </w:t>
      </w:r>
      <w:r w:rsidR="0056271E" w:rsidRPr="00DC2002">
        <w:rPr>
          <w:noProof/>
          <w:lang w:val="en-IE"/>
        </w:rPr>
        <w:t xml:space="preserve">Mental health is </w:t>
      </w:r>
      <w:r w:rsidR="00A65A3B" w:rsidRPr="00DC2002">
        <w:rPr>
          <w:rFonts w:eastAsia="Times New Roman" w:cs="Times New Roman"/>
          <w:b/>
          <w:noProof/>
          <w:color w:val="000000" w:themeColor="text1"/>
          <w:lang w:val="en-IE"/>
        </w:rPr>
        <w:t>an integral part of people’s health.</w:t>
      </w:r>
      <w:r w:rsidR="00A65A3B" w:rsidRPr="00DC2002">
        <w:rPr>
          <w:rFonts w:eastAsia="Times New Roman" w:cs="Times New Roman"/>
          <w:noProof/>
          <w:color w:val="000000" w:themeColor="text1"/>
          <w:lang w:val="en-IE"/>
        </w:rPr>
        <w:t xml:space="preserve"> It enables individual to realise their own abilities, to cope with the stresses of life, to socialise, work and contribute to community life</w:t>
      </w:r>
    </w:p>
    <w:p w14:paraId="05A6BA14" w14:textId="02B31052" w:rsidR="0056271E" w:rsidRPr="00DC2002" w:rsidRDefault="002231B8" w:rsidP="005074EC">
      <w:pPr>
        <w:jc w:val="both"/>
        <w:rPr>
          <w:noProof/>
          <w:lang w:val="en-IE"/>
        </w:rPr>
      </w:pPr>
      <w:r w:rsidRPr="00DC2002">
        <w:rPr>
          <w:noProof/>
          <w:lang w:val="en-IE"/>
        </w:rPr>
        <w:t xml:space="preserve">All institutions and </w:t>
      </w:r>
      <w:r w:rsidR="00574428" w:rsidRPr="00DC2002">
        <w:rPr>
          <w:noProof/>
          <w:lang w:val="en-IE"/>
        </w:rPr>
        <w:t xml:space="preserve">levels </w:t>
      </w:r>
      <w:r w:rsidRPr="00DC2002">
        <w:rPr>
          <w:noProof/>
          <w:lang w:val="en-IE"/>
        </w:rPr>
        <w:t>of government can, and should, play their part</w:t>
      </w:r>
      <w:r w:rsidR="005830F3" w:rsidRPr="00DC2002">
        <w:rPr>
          <w:noProof/>
          <w:lang w:val="en-IE"/>
        </w:rPr>
        <w:t xml:space="preserve"> to</w:t>
      </w:r>
      <w:r w:rsidR="00883306" w:rsidRPr="00DC2002">
        <w:rPr>
          <w:noProof/>
          <w:lang w:val="en-IE"/>
        </w:rPr>
        <w:t xml:space="preserve"> </w:t>
      </w:r>
      <w:r w:rsidR="005830F3" w:rsidRPr="00DC2002">
        <w:rPr>
          <w:noProof/>
          <w:lang w:val="en-IE"/>
        </w:rPr>
        <w:t xml:space="preserve">overcome </w:t>
      </w:r>
      <w:r w:rsidR="00515924" w:rsidRPr="00DC2002">
        <w:rPr>
          <w:noProof/>
          <w:lang w:val="en-IE"/>
        </w:rPr>
        <w:t>barriers to good mental health</w:t>
      </w:r>
      <w:r w:rsidR="005830F3" w:rsidRPr="00DC2002">
        <w:rPr>
          <w:noProof/>
          <w:lang w:val="en-IE"/>
        </w:rPr>
        <w:t>.</w:t>
      </w:r>
      <w:r w:rsidR="00515924" w:rsidRPr="00DC2002">
        <w:rPr>
          <w:noProof/>
          <w:lang w:val="en-IE"/>
        </w:rPr>
        <w:t xml:space="preserve"> </w:t>
      </w:r>
      <w:r w:rsidR="005830F3" w:rsidRPr="00DC2002">
        <w:rPr>
          <w:noProof/>
          <w:lang w:val="en-IE"/>
        </w:rPr>
        <w:t>C</w:t>
      </w:r>
      <w:r w:rsidR="00515924" w:rsidRPr="00DC2002">
        <w:rPr>
          <w:noProof/>
          <w:lang w:val="en-IE"/>
        </w:rPr>
        <w:t>oordinated effort</w:t>
      </w:r>
      <w:r w:rsidR="005830F3" w:rsidRPr="00DC2002">
        <w:rPr>
          <w:noProof/>
          <w:lang w:val="en-IE"/>
        </w:rPr>
        <w:t>s</w:t>
      </w:r>
      <w:r w:rsidR="003A5125" w:rsidRPr="00DC2002">
        <w:rPr>
          <w:noProof/>
          <w:lang w:val="en-IE"/>
        </w:rPr>
        <w:t>, with and</w:t>
      </w:r>
      <w:r w:rsidR="00515924" w:rsidRPr="00DC2002">
        <w:rPr>
          <w:noProof/>
          <w:lang w:val="en-IE"/>
        </w:rPr>
        <w:t xml:space="preserve"> beyond the health system</w:t>
      </w:r>
      <w:r w:rsidR="003A5125" w:rsidRPr="00DC2002">
        <w:rPr>
          <w:noProof/>
          <w:lang w:val="en-IE"/>
        </w:rPr>
        <w:t>,</w:t>
      </w:r>
      <w:r w:rsidR="005830F3" w:rsidRPr="00DC2002">
        <w:rPr>
          <w:noProof/>
          <w:lang w:val="en-IE"/>
        </w:rPr>
        <w:t xml:space="preserve"> are required</w:t>
      </w:r>
      <w:r w:rsidR="006236A4" w:rsidRPr="00DC2002">
        <w:rPr>
          <w:noProof/>
          <w:lang w:val="en-IE"/>
        </w:rPr>
        <w:t xml:space="preserve"> </w:t>
      </w:r>
      <w:r w:rsidR="00223C4F" w:rsidRPr="00DC2002">
        <w:rPr>
          <w:noProof/>
          <w:lang w:val="en-IE"/>
        </w:rPr>
        <w:t xml:space="preserve">to </w:t>
      </w:r>
      <w:r w:rsidR="006236A4" w:rsidRPr="00DC2002">
        <w:rPr>
          <w:noProof/>
          <w:lang w:val="en-IE"/>
        </w:rPr>
        <w:t>mobilis</w:t>
      </w:r>
      <w:r w:rsidR="008C0AE5" w:rsidRPr="00DC2002">
        <w:rPr>
          <w:noProof/>
          <w:lang w:val="en-IE"/>
        </w:rPr>
        <w:t>e</w:t>
      </w:r>
      <w:r w:rsidR="006236A4" w:rsidRPr="00DC2002">
        <w:rPr>
          <w:noProof/>
          <w:lang w:val="en-IE"/>
        </w:rPr>
        <w:t xml:space="preserve"> </w:t>
      </w:r>
      <w:r w:rsidR="007C48DE" w:rsidRPr="00DC2002">
        <w:rPr>
          <w:noProof/>
          <w:lang w:val="en-IE"/>
        </w:rPr>
        <w:t>society</w:t>
      </w:r>
      <w:r w:rsidR="008C0AE5" w:rsidRPr="00DC2002">
        <w:rPr>
          <w:noProof/>
          <w:lang w:val="en-IE"/>
        </w:rPr>
        <w:t xml:space="preserve"> as a whole and</w:t>
      </w:r>
      <w:r w:rsidR="007C48DE" w:rsidRPr="00DC2002">
        <w:rPr>
          <w:noProof/>
          <w:lang w:val="en-IE"/>
        </w:rPr>
        <w:t xml:space="preserve"> </w:t>
      </w:r>
      <w:r w:rsidR="00CC14D9" w:rsidRPr="00DC2002">
        <w:rPr>
          <w:noProof/>
          <w:lang w:val="en-IE"/>
        </w:rPr>
        <w:t>tak</w:t>
      </w:r>
      <w:r w:rsidR="008C0AE5" w:rsidRPr="00DC2002">
        <w:rPr>
          <w:noProof/>
          <w:lang w:val="en-IE"/>
        </w:rPr>
        <w:t>e</w:t>
      </w:r>
      <w:r w:rsidR="007C48DE" w:rsidRPr="00DC2002">
        <w:rPr>
          <w:noProof/>
          <w:lang w:val="en-IE"/>
        </w:rPr>
        <w:t xml:space="preserve"> </w:t>
      </w:r>
      <w:r w:rsidR="00515924" w:rsidRPr="00DC2002">
        <w:rPr>
          <w:noProof/>
          <w:lang w:val="en-IE"/>
        </w:rPr>
        <w:t>a life-course approach</w:t>
      </w:r>
      <w:r w:rsidR="00273476" w:rsidRPr="00DC2002">
        <w:rPr>
          <w:noProof/>
          <w:lang w:val="en-IE"/>
        </w:rPr>
        <w:t xml:space="preserve"> with the emphasis </w:t>
      </w:r>
      <w:r w:rsidR="00AD10A2" w:rsidRPr="00DC2002">
        <w:rPr>
          <w:noProof/>
          <w:lang w:val="en-IE"/>
        </w:rPr>
        <w:t>on equality and non-discrimination</w:t>
      </w:r>
      <w:r w:rsidR="005E24FE" w:rsidRPr="00DC2002">
        <w:rPr>
          <w:noProof/>
          <w:lang w:val="en-IE"/>
        </w:rPr>
        <w:t>.</w:t>
      </w:r>
      <w:r w:rsidR="00B73555" w:rsidRPr="00DC2002">
        <w:rPr>
          <w:noProof/>
          <w:lang w:val="en-IE"/>
        </w:rPr>
        <w:t xml:space="preserve"> </w:t>
      </w:r>
    </w:p>
    <w:p w14:paraId="7AF33D11" w14:textId="56C5DBEF" w:rsidR="0056271E" w:rsidRPr="00DC2002" w:rsidRDefault="0056271E" w:rsidP="005074EC">
      <w:pPr>
        <w:jc w:val="both"/>
        <w:rPr>
          <w:rFonts w:eastAsia="Times New Roman" w:cs="Times New Roman"/>
          <w:noProof/>
          <w:color w:val="000000" w:themeColor="text1"/>
          <w:lang w:val="en-IE"/>
        </w:rPr>
      </w:pPr>
      <w:r w:rsidRPr="00DC2002">
        <w:rPr>
          <w:noProof/>
          <w:lang w:val="en-IE"/>
        </w:rPr>
        <w:t xml:space="preserve">The Commission calls on the European Parliament and Member States to work together in taking forward the initiatives put forward in this strategic Communication, which </w:t>
      </w:r>
      <w:r w:rsidR="36B70092" w:rsidRPr="00DC2002">
        <w:rPr>
          <w:noProof/>
          <w:lang w:val="en-IE"/>
        </w:rPr>
        <w:t xml:space="preserve">lay the </w:t>
      </w:r>
      <w:r w:rsidR="00C66377" w:rsidRPr="00DC2002">
        <w:rPr>
          <w:noProof/>
          <w:lang w:val="en-IE"/>
        </w:rPr>
        <w:t>foundation</w:t>
      </w:r>
      <w:r w:rsidR="00BE3635" w:rsidRPr="00DC2002">
        <w:rPr>
          <w:noProof/>
          <w:lang w:val="en-IE"/>
        </w:rPr>
        <w:t>s</w:t>
      </w:r>
      <w:r w:rsidR="00C66377" w:rsidRPr="00DC2002">
        <w:rPr>
          <w:noProof/>
          <w:lang w:val="en-IE"/>
        </w:rPr>
        <w:t xml:space="preserve"> </w:t>
      </w:r>
      <w:r w:rsidR="36B70092" w:rsidRPr="00DC2002">
        <w:rPr>
          <w:noProof/>
          <w:lang w:val="en-IE"/>
        </w:rPr>
        <w:t xml:space="preserve">for sustained action </w:t>
      </w:r>
      <w:r w:rsidR="5DB28FBF" w:rsidRPr="00DC2002">
        <w:rPr>
          <w:noProof/>
          <w:lang w:val="en-IE"/>
        </w:rPr>
        <w:t xml:space="preserve">at national and EU level </w:t>
      </w:r>
      <w:r w:rsidR="00223C4F" w:rsidRPr="00DC2002">
        <w:rPr>
          <w:noProof/>
          <w:lang w:val="en-IE"/>
        </w:rPr>
        <w:t>for</w:t>
      </w:r>
      <w:r w:rsidR="5DB28FBF" w:rsidRPr="00DC2002">
        <w:rPr>
          <w:noProof/>
          <w:lang w:val="en-IE"/>
        </w:rPr>
        <w:t xml:space="preserve"> a comprehensive, prevention-oriented and multistakeholder approach to mental health.</w:t>
      </w:r>
      <w:r w:rsidR="003A7689" w:rsidRPr="00DC2002">
        <w:rPr>
          <w:rFonts w:eastAsia="Times New Roman" w:cs="Times New Roman"/>
          <w:noProof/>
          <w:color w:val="000000" w:themeColor="text1"/>
          <w:lang w:val="en-IE"/>
        </w:rPr>
        <w:t xml:space="preserve"> </w:t>
      </w:r>
      <w:r w:rsidR="005830F3" w:rsidRPr="00DC2002">
        <w:rPr>
          <w:rFonts w:eastAsia="Times New Roman" w:cs="Times New Roman"/>
          <w:noProof/>
          <w:color w:val="000000" w:themeColor="text1"/>
          <w:lang w:val="en-IE"/>
        </w:rPr>
        <w:t>They</w:t>
      </w:r>
      <w:r w:rsidR="003A7689" w:rsidRPr="00DC2002">
        <w:rPr>
          <w:rFonts w:eastAsia="Times New Roman" w:cs="Times New Roman"/>
          <w:noProof/>
          <w:color w:val="000000" w:themeColor="text1"/>
          <w:lang w:val="en-IE"/>
        </w:rPr>
        <w:t xml:space="preserve"> </w:t>
      </w:r>
      <w:r w:rsidRPr="00DC2002">
        <w:rPr>
          <w:rFonts w:eastAsia="Times New Roman" w:cs="Times New Roman"/>
          <w:noProof/>
          <w:color w:val="000000" w:themeColor="text1"/>
          <w:lang w:val="en-IE"/>
        </w:rPr>
        <w:t>promote th</w:t>
      </w:r>
      <w:r w:rsidR="003A7689" w:rsidRPr="00DC2002">
        <w:rPr>
          <w:rFonts w:eastAsia="Times New Roman" w:cs="Times New Roman"/>
          <w:noProof/>
          <w:color w:val="000000" w:themeColor="text1"/>
          <w:lang w:val="en-IE"/>
        </w:rPr>
        <w:t xml:space="preserve">e universality of health care for people suffering from mental health in the EU and beyond. </w:t>
      </w:r>
    </w:p>
    <w:p w14:paraId="5238783F" w14:textId="6D736035" w:rsidR="00EE4A55" w:rsidRPr="00DC2002" w:rsidRDefault="006B47EF" w:rsidP="005074EC">
      <w:pPr>
        <w:jc w:val="both"/>
        <w:rPr>
          <w:noProof/>
          <w:lang w:val="en-IE"/>
        </w:rPr>
      </w:pPr>
      <w:r w:rsidRPr="00DC2002">
        <w:rPr>
          <w:rFonts w:eastAsia="Times New Roman" w:cs="Times New Roman"/>
          <w:noProof/>
          <w:color w:val="000000" w:themeColor="text1"/>
          <w:lang w:val="en-IE"/>
        </w:rPr>
        <w:t>The prevention of m</w:t>
      </w:r>
      <w:r w:rsidR="0056271E" w:rsidRPr="00DC2002">
        <w:rPr>
          <w:rFonts w:eastAsia="Times New Roman" w:cs="Times New Roman"/>
          <w:noProof/>
          <w:color w:val="000000" w:themeColor="text1"/>
          <w:lang w:val="en-IE"/>
        </w:rPr>
        <w:t xml:space="preserve">ental health </w:t>
      </w:r>
      <w:r w:rsidRPr="00DC2002">
        <w:rPr>
          <w:rFonts w:eastAsia="Times New Roman" w:cs="Times New Roman"/>
          <w:noProof/>
          <w:color w:val="000000" w:themeColor="text1"/>
          <w:lang w:val="en-IE"/>
        </w:rPr>
        <w:t xml:space="preserve">problems, </w:t>
      </w:r>
      <w:r w:rsidR="003A7689" w:rsidRPr="00DC2002">
        <w:rPr>
          <w:rFonts w:eastAsia="Times New Roman" w:cs="Times New Roman"/>
          <w:noProof/>
          <w:color w:val="000000" w:themeColor="text1"/>
          <w:lang w:val="en-IE"/>
        </w:rPr>
        <w:t xml:space="preserve">access to help and reintegration </w:t>
      </w:r>
      <w:r w:rsidR="00B63466" w:rsidRPr="00DC2002">
        <w:rPr>
          <w:rFonts w:eastAsia="Times New Roman" w:cs="Times New Roman"/>
          <w:noProof/>
          <w:color w:val="000000" w:themeColor="text1"/>
          <w:lang w:val="en-IE"/>
        </w:rPr>
        <w:t xml:space="preserve">in society </w:t>
      </w:r>
      <w:r w:rsidR="0056271E" w:rsidRPr="00DC2002">
        <w:rPr>
          <w:rFonts w:eastAsia="Times New Roman" w:cs="Times New Roman"/>
          <w:noProof/>
          <w:color w:val="000000" w:themeColor="text1"/>
          <w:lang w:val="en-IE"/>
        </w:rPr>
        <w:t>are integral to the right to health</w:t>
      </w:r>
      <w:r w:rsidR="00DC556C" w:rsidRPr="00DC2002">
        <w:rPr>
          <w:rFonts w:eastAsia="Times New Roman" w:cs="Times New Roman"/>
          <w:noProof/>
          <w:color w:val="000000" w:themeColor="text1"/>
          <w:lang w:val="en-IE"/>
        </w:rPr>
        <w:t>care</w:t>
      </w:r>
      <w:r w:rsidR="0056271E" w:rsidRPr="00DC2002">
        <w:rPr>
          <w:rFonts w:eastAsia="Times New Roman" w:cs="Times New Roman"/>
          <w:noProof/>
          <w:color w:val="000000" w:themeColor="text1"/>
          <w:lang w:val="en-IE"/>
        </w:rPr>
        <w:t xml:space="preserve"> and through t</w:t>
      </w:r>
      <w:r w:rsidR="003A7689" w:rsidRPr="00DC2002">
        <w:rPr>
          <w:rFonts w:eastAsia="Times New Roman" w:cs="Times New Roman"/>
          <w:noProof/>
          <w:color w:val="000000" w:themeColor="text1"/>
          <w:lang w:val="en-IE"/>
        </w:rPr>
        <w:t xml:space="preserve">his initiative </w:t>
      </w:r>
      <w:r w:rsidR="0056271E" w:rsidRPr="00DC2002">
        <w:rPr>
          <w:rFonts w:eastAsia="Times New Roman" w:cs="Times New Roman"/>
          <w:noProof/>
          <w:color w:val="000000" w:themeColor="text1"/>
          <w:lang w:val="en-IE"/>
        </w:rPr>
        <w:t>the EU sets</w:t>
      </w:r>
      <w:r w:rsidR="003A7689" w:rsidRPr="00DC2002">
        <w:rPr>
          <w:rFonts w:eastAsia="Times New Roman" w:cs="Times New Roman"/>
          <w:noProof/>
          <w:color w:val="000000" w:themeColor="text1"/>
          <w:lang w:val="en-IE"/>
        </w:rPr>
        <w:t xml:space="preserve"> a high ambition to help the </w:t>
      </w:r>
      <w:r w:rsidR="00B63466" w:rsidRPr="00DC2002">
        <w:rPr>
          <w:rFonts w:eastAsia="Times New Roman" w:cs="Times New Roman"/>
          <w:noProof/>
          <w:color w:val="000000" w:themeColor="text1"/>
          <w:lang w:val="en-IE"/>
        </w:rPr>
        <w:t xml:space="preserve">most </w:t>
      </w:r>
      <w:r w:rsidR="003A7689" w:rsidRPr="00DC2002">
        <w:rPr>
          <w:rFonts w:eastAsia="Times New Roman" w:cs="Times New Roman"/>
          <w:noProof/>
          <w:color w:val="000000" w:themeColor="text1"/>
          <w:lang w:val="en-IE"/>
        </w:rPr>
        <w:t xml:space="preserve">fragile and vulnerable </w:t>
      </w:r>
      <w:r w:rsidR="00B63466" w:rsidRPr="00DC2002">
        <w:rPr>
          <w:rFonts w:eastAsia="Times New Roman" w:cs="Times New Roman"/>
          <w:noProof/>
          <w:color w:val="000000" w:themeColor="text1"/>
          <w:lang w:val="en-IE"/>
        </w:rPr>
        <w:t>in</w:t>
      </w:r>
      <w:r w:rsidR="003A7689" w:rsidRPr="00DC2002">
        <w:rPr>
          <w:rFonts w:eastAsia="Times New Roman" w:cs="Times New Roman"/>
          <w:noProof/>
          <w:color w:val="000000" w:themeColor="text1"/>
          <w:lang w:val="en-IE"/>
        </w:rPr>
        <w:t xml:space="preserve"> our societies, in line with the European way of life where each person counts and should have a prosperous life prospect.</w:t>
      </w:r>
    </w:p>
    <w:p w14:paraId="26474000" w14:textId="7E3EB488" w:rsidR="00CD7200" w:rsidRPr="00E46D00" w:rsidRDefault="00DE408A" w:rsidP="005074EC">
      <w:pPr>
        <w:jc w:val="both"/>
        <w:rPr>
          <w:noProof/>
          <w:lang w:val="en-IE"/>
        </w:rPr>
      </w:pPr>
      <w:r w:rsidRPr="00DC2002">
        <w:rPr>
          <w:noProof/>
          <w:lang w:val="en-IE"/>
        </w:rPr>
        <w:t xml:space="preserve">This </w:t>
      </w:r>
      <w:r w:rsidR="005830F3" w:rsidRPr="00DC2002">
        <w:rPr>
          <w:noProof/>
          <w:lang w:val="en-IE"/>
        </w:rPr>
        <w:t xml:space="preserve">Communication is the beginning of a </w:t>
      </w:r>
      <w:r w:rsidR="00D47260" w:rsidRPr="00DC2002">
        <w:rPr>
          <w:rFonts w:eastAsia="Times New Roman" w:cs="Times New Roman"/>
          <w:noProof/>
          <w:color w:val="000000" w:themeColor="text1"/>
          <w:lang w:val="en-IE"/>
        </w:rPr>
        <w:t>new strategic approach</w:t>
      </w:r>
      <w:r w:rsidR="005830F3" w:rsidRPr="00DC2002">
        <w:rPr>
          <w:noProof/>
          <w:lang w:val="en-IE"/>
        </w:rPr>
        <w:t xml:space="preserve"> to put mental health on par with physical health. It </w:t>
      </w:r>
      <w:r w:rsidRPr="00DC2002">
        <w:rPr>
          <w:noProof/>
          <w:lang w:val="en-IE"/>
        </w:rPr>
        <w:t>add</w:t>
      </w:r>
      <w:r w:rsidR="00AD3214" w:rsidRPr="00DC2002">
        <w:rPr>
          <w:noProof/>
          <w:lang w:val="en-IE"/>
        </w:rPr>
        <w:t>s</w:t>
      </w:r>
      <w:r w:rsidRPr="00DC2002">
        <w:rPr>
          <w:noProof/>
          <w:lang w:val="en-IE"/>
        </w:rPr>
        <w:t xml:space="preserve"> </w:t>
      </w:r>
      <w:r w:rsidR="0056271E" w:rsidRPr="00DC2002">
        <w:rPr>
          <w:noProof/>
          <w:lang w:val="en-IE"/>
        </w:rPr>
        <w:t>another pillar</w:t>
      </w:r>
      <w:r w:rsidRPr="00DC2002">
        <w:rPr>
          <w:noProof/>
          <w:lang w:val="en-IE"/>
        </w:rPr>
        <w:t xml:space="preserve"> </w:t>
      </w:r>
      <w:r w:rsidR="00AD3214" w:rsidRPr="00DC2002">
        <w:rPr>
          <w:noProof/>
          <w:lang w:val="en-IE"/>
        </w:rPr>
        <w:t>to</w:t>
      </w:r>
      <w:r w:rsidRPr="00DC2002">
        <w:rPr>
          <w:noProof/>
          <w:lang w:val="en-IE"/>
        </w:rPr>
        <w:t xml:space="preserve"> the architecture of the European Health Union</w:t>
      </w:r>
      <w:r w:rsidR="005830F3" w:rsidRPr="00DC2002">
        <w:rPr>
          <w:noProof/>
          <w:lang w:val="en-IE"/>
        </w:rPr>
        <w:t xml:space="preserve"> by</w:t>
      </w:r>
      <w:r w:rsidR="00AD3214" w:rsidRPr="00DC2002">
        <w:rPr>
          <w:noProof/>
          <w:lang w:val="en-IE"/>
        </w:rPr>
        <w:t xml:space="preserve"> both </w:t>
      </w:r>
      <w:r w:rsidR="005830F3" w:rsidRPr="00DC2002">
        <w:rPr>
          <w:noProof/>
          <w:lang w:val="en-IE"/>
        </w:rPr>
        <w:t xml:space="preserve">reinforcing </w:t>
      </w:r>
      <w:r w:rsidR="00AD3214" w:rsidRPr="00DC2002">
        <w:rPr>
          <w:noProof/>
          <w:lang w:val="en-IE"/>
        </w:rPr>
        <w:t>ongoing work and open</w:t>
      </w:r>
      <w:r w:rsidR="005830F3" w:rsidRPr="00DC2002">
        <w:rPr>
          <w:noProof/>
          <w:lang w:val="en-IE"/>
        </w:rPr>
        <w:t>ing</w:t>
      </w:r>
      <w:r w:rsidR="00AD3214" w:rsidRPr="00DC2002">
        <w:rPr>
          <w:noProof/>
          <w:lang w:val="en-IE"/>
        </w:rPr>
        <w:t xml:space="preserve"> new</w:t>
      </w:r>
      <w:r w:rsidRPr="00DC2002">
        <w:rPr>
          <w:noProof/>
          <w:lang w:val="en-IE"/>
        </w:rPr>
        <w:t xml:space="preserve"> workstreams, develop</w:t>
      </w:r>
      <w:r w:rsidR="00606BB3" w:rsidRPr="00DC2002">
        <w:rPr>
          <w:noProof/>
          <w:lang w:val="en-IE"/>
        </w:rPr>
        <w:t>ed</w:t>
      </w:r>
      <w:r w:rsidR="3718DFE3" w:rsidRPr="00DC2002">
        <w:rPr>
          <w:noProof/>
          <w:lang w:val="en-IE"/>
        </w:rPr>
        <w:t xml:space="preserve"> with </w:t>
      </w:r>
      <w:r w:rsidR="004A107B" w:rsidRPr="00DC2002">
        <w:rPr>
          <w:noProof/>
          <w:lang w:val="en-IE"/>
        </w:rPr>
        <w:t xml:space="preserve">all partners </w:t>
      </w:r>
      <w:r w:rsidR="00606BB3" w:rsidRPr="00DC2002">
        <w:rPr>
          <w:noProof/>
          <w:lang w:val="en-IE"/>
        </w:rPr>
        <w:t xml:space="preserve">and including </w:t>
      </w:r>
      <w:r w:rsidR="00E16846" w:rsidRPr="00DC2002">
        <w:rPr>
          <w:noProof/>
          <w:lang w:val="en-IE"/>
        </w:rPr>
        <w:t>implementing</w:t>
      </w:r>
      <w:r w:rsidR="001A1A74" w:rsidRPr="00DC2002">
        <w:rPr>
          <w:noProof/>
          <w:lang w:val="en-IE"/>
        </w:rPr>
        <w:t xml:space="preserve"> </w:t>
      </w:r>
      <w:r w:rsidRPr="00DC2002">
        <w:rPr>
          <w:noProof/>
          <w:lang w:val="en-IE"/>
        </w:rPr>
        <w:t>actions</w:t>
      </w:r>
      <w:r w:rsidR="00606BB3" w:rsidRPr="00DC2002">
        <w:rPr>
          <w:noProof/>
          <w:lang w:val="en-IE"/>
        </w:rPr>
        <w:t>. These will be closely monitored</w:t>
      </w:r>
      <w:r w:rsidR="006A36F6" w:rsidRPr="00DC2002">
        <w:rPr>
          <w:noProof/>
          <w:lang w:val="en-IE"/>
        </w:rPr>
        <w:t xml:space="preserve"> with the Member States under the Expert Group on Public Health and in particular its sub</w:t>
      </w:r>
      <w:r w:rsidR="00B0134B" w:rsidRPr="00DC2002">
        <w:rPr>
          <w:noProof/>
          <w:lang w:val="en-IE"/>
        </w:rPr>
        <w:t>-</w:t>
      </w:r>
      <w:r w:rsidR="006A36F6" w:rsidRPr="00DC2002">
        <w:rPr>
          <w:noProof/>
          <w:lang w:val="en-IE"/>
        </w:rPr>
        <w:t>group on mental health</w:t>
      </w:r>
      <w:r w:rsidR="00E16846" w:rsidRPr="00DC2002">
        <w:rPr>
          <w:noProof/>
          <w:lang w:val="en-IE"/>
        </w:rPr>
        <w:t xml:space="preserve">. </w:t>
      </w:r>
      <w:r w:rsidR="006F1196" w:rsidRPr="00DC2002">
        <w:rPr>
          <w:noProof/>
          <w:lang w:val="en-IE"/>
        </w:rPr>
        <w:t xml:space="preserve">Stakeholders will have </w:t>
      </w:r>
      <w:r w:rsidR="00E16DC1" w:rsidRPr="00DC2002">
        <w:rPr>
          <w:noProof/>
          <w:lang w:val="en-IE"/>
        </w:rPr>
        <w:t xml:space="preserve">the </w:t>
      </w:r>
      <w:r w:rsidR="006F1196" w:rsidRPr="00DC2002">
        <w:rPr>
          <w:noProof/>
          <w:lang w:val="en-IE"/>
        </w:rPr>
        <w:t xml:space="preserve">opportunity to </w:t>
      </w:r>
      <w:r w:rsidR="00762964" w:rsidRPr="00DC2002">
        <w:rPr>
          <w:noProof/>
          <w:lang w:val="en-IE"/>
        </w:rPr>
        <w:t xml:space="preserve">collaborate </w:t>
      </w:r>
      <w:r w:rsidR="006F1196" w:rsidRPr="00DC2002">
        <w:rPr>
          <w:noProof/>
          <w:lang w:val="en-IE"/>
        </w:rPr>
        <w:t xml:space="preserve">and coordinate their </w:t>
      </w:r>
      <w:r w:rsidR="00762964" w:rsidRPr="00DC2002">
        <w:rPr>
          <w:noProof/>
          <w:lang w:val="en-IE"/>
        </w:rPr>
        <w:t xml:space="preserve">joint </w:t>
      </w:r>
      <w:r w:rsidR="006F1196" w:rsidRPr="00DC2002">
        <w:rPr>
          <w:noProof/>
          <w:lang w:val="en-IE"/>
        </w:rPr>
        <w:t xml:space="preserve">input </w:t>
      </w:r>
      <w:r w:rsidR="00762964" w:rsidRPr="00DC2002">
        <w:rPr>
          <w:noProof/>
          <w:lang w:val="en-IE"/>
        </w:rPr>
        <w:t>for</w:t>
      </w:r>
      <w:r w:rsidR="00E16DC1" w:rsidRPr="00DC2002">
        <w:rPr>
          <w:noProof/>
          <w:lang w:val="en-IE"/>
        </w:rPr>
        <w:t xml:space="preserve"> </w:t>
      </w:r>
      <w:r w:rsidR="006F1196" w:rsidRPr="00DC2002">
        <w:rPr>
          <w:noProof/>
          <w:lang w:val="en-IE"/>
        </w:rPr>
        <w:t xml:space="preserve">the </w:t>
      </w:r>
      <w:r w:rsidR="00C43817" w:rsidRPr="00DC2002">
        <w:rPr>
          <w:noProof/>
          <w:lang w:val="en-IE"/>
        </w:rPr>
        <w:t xml:space="preserve">development and </w:t>
      </w:r>
      <w:r w:rsidR="006F1196" w:rsidRPr="00DC2002">
        <w:rPr>
          <w:noProof/>
          <w:lang w:val="en-IE"/>
        </w:rPr>
        <w:t>implementation of the</w:t>
      </w:r>
      <w:r w:rsidR="00C43817" w:rsidRPr="00DC2002">
        <w:rPr>
          <w:noProof/>
          <w:lang w:val="en-IE"/>
        </w:rPr>
        <w:t xml:space="preserve"> actions set out </w:t>
      </w:r>
      <w:r w:rsidR="006F1196" w:rsidRPr="00DC2002">
        <w:rPr>
          <w:noProof/>
          <w:lang w:val="en-IE"/>
        </w:rPr>
        <w:t xml:space="preserve">through the </w:t>
      </w:r>
      <w:r w:rsidR="00392920" w:rsidRPr="00DC2002">
        <w:rPr>
          <w:noProof/>
          <w:lang w:val="en-IE"/>
        </w:rPr>
        <w:t xml:space="preserve">EU </w:t>
      </w:r>
      <w:r w:rsidR="006F1196" w:rsidRPr="00DC2002">
        <w:rPr>
          <w:noProof/>
          <w:lang w:val="en-IE"/>
        </w:rPr>
        <w:t xml:space="preserve">Health Policy Platform. </w:t>
      </w:r>
      <w:r w:rsidRPr="00DC2002">
        <w:rPr>
          <w:noProof/>
          <w:lang w:val="en-IE"/>
        </w:rPr>
        <w:t xml:space="preserve">These concerted efforts </w:t>
      </w:r>
      <w:r w:rsidR="00C04FDA" w:rsidRPr="00DC2002">
        <w:rPr>
          <w:noProof/>
          <w:lang w:val="en-IE"/>
        </w:rPr>
        <w:t>will be the path</w:t>
      </w:r>
      <w:r w:rsidR="7D711275" w:rsidRPr="00DC2002">
        <w:rPr>
          <w:noProof/>
          <w:lang w:val="en-IE"/>
        </w:rPr>
        <w:t xml:space="preserve"> </w:t>
      </w:r>
      <w:r w:rsidR="3718DFE3" w:rsidRPr="00DC2002">
        <w:rPr>
          <w:noProof/>
          <w:lang w:val="en-IE"/>
        </w:rPr>
        <w:t xml:space="preserve">to </w:t>
      </w:r>
      <w:r w:rsidRPr="00DC2002">
        <w:rPr>
          <w:noProof/>
          <w:lang w:val="en-IE"/>
        </w:rPr>
        <w:t xml:space="preserve">develop and </w:t>
      </w:r>
      <w:r w:rsidR="3718DFE3" w:rsidRPr="00DC2002">
        <w:rPr>
          <w:noProof/>
          <w:lang w:val="en-IE"/>
        </w:rPr>
        <w:t xml:space="preserve">implement </w:t>
      </w:r>
      <w:r w:rsidRPr="00DC2002">
        <w:rPr>
          <w:noProof/>
          <w:lang w:val="en-IE"/>
        </w:rPr>
        <w:t>a new</w:t>
      </w:r>
      <w:r>
        <w:rPr>
          <w:noProof/>
          <w:lang w:val="en-IE"/>
        </w:rPr>
        <w:t xml:space="preserve"> ambitious approach on mental health for a more resilient society </w:t>
      </w:r>
      <w:r w:rsidR="3718DFE3" w:rsidRPr="00E46D00">
        <w:rPr>
          <w:noProof/>
          <w:lang w:val="en-IE"/>
        </w:rPr>
        <w:t>that put</w:t>
      </w:r>
      <w:r w:rsidR="739A2B83" w:rsidRPr="00E46D00">
        <w:rPr>
          <w:noProof/>
          <w:lang w:val="en-IE"/>
        </w:rPr>
        <w:t>s</w:t>
      </w:r>
      <w:r w:rsidR="3718DFE3" w:rsidRPr="00E46D00">
        <w:rPr>
          <w:noProof/>
          <w:lang w:val="en-IE"/>
        </w:rPr>
        <w:t xml:space="preserve"> people first</w:t>
      </w:r>
      <w:r w:rsidR="2F64FF7C" w:rsidRPr="00E46D00">
        <w:rPr>
          <w:noProof/>
          <w:lang w:val="en-IE"/>
        </w:rPr>
        <w:t>.</w:t>
      </w:r>
    </w:p>
    <w:sectPr w:rsidR="00CD7200" w:rsidRPr="00E46D00" w:rsidSect="002A4672">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BC2AF" w14:textId="77777777" w:rsidR="00127B6A" w:rsidRDefault="00127B6A" w:rsidP="00473235">
      <w:pPr>
        <w:spacing w:after="0" w:line="240" w:lineRule="auto"/>
      </w:pPr>
      <w:r>
        <w:separator/>
      </w:r>
    </w:p>
  </w:endnote>
  <w:endnote w:type="continuationSeparator" w:id="0">
    <w:p w14:paraId="11124010" w14:textId="77777777" w:rsidR="00127B6A" w:rsidRDefault="00127B6A" w:rsidP="00473235">
      <w:pPr>
        <w:spacing w:after="0" w:line="240" w:lineRule="auto"/>
      </w:pPr>
      <w:r>
        <w:continuationSeparator/>
      </w:r>
    </w:p>
  </w:endnote>
  <w:endnote w:type="continuationNotice" w:id="1">
    <w:p w14:paraId="51BB1111" w14:textId="77777777" w:rsidR="00127B6A" w:rsidRDefault="00127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8154" w14:textId="4BE72462" w:rsidR="00204E50" w:rsidRPr="00B1449A" w:rsidRDefault="00204E50" w:rsidP="00B14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66997" w14:textId="7B3D887F" w:rsidR="00204E50" w:rsidRPr="00B1449A" w:rsidRDefault="00B1449A" w:rsidP="00B1449A">
    <w:pPr>
      <w:pStyle w:val="FooterCoverPage"/>
      <w:rPr>
        <w:rFonts w:ascii="Arial" w:hAnsi="Arial" w:cs="Arial"/>
        <w:b/>
        <w:sz w:val="48"/>
      </w:rPr>
    </w:pPr>
    <w:r w:rsidRPr="00B1449A">
      <w:rPr>
        <w:rFonts w:ascii="Arial" w:hAnsi="Arial" w:cs="Arial"/>
        <w:b/>
        <w:sz w:val="48"/>
      </w:rPr>
      <w:t>EN</w:t>
    </w:r>
    <w:r w:rsidRPr="00B1449A">
      <w:rPr>
        <w:rFonts w:ascii="Arial" w:hAnsi="Arial" w:cs="Arial"/>
        <w:b/>
        <w:sz w:val="48"/>
      </w:rPr>
      <w:tab/>
    </w:r>
    <w:r w:rsidRPr="00B1449A">
      <w:rPr>
        <w:rFonts w:ascii="Arial" w:hAnsi="Arial" w:cs="Arial"/>
        <w:b/>
        <w:sz w:val="48"/>
      </w:rPr>
      <w:tab/>
    </w:r>
    <w:r w:rsidRPr="00B1449A">
      <w:tab/>
    </w:r>
    <w:r w:rsidRPr="00B1449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85BE0" w14:textId="77777777" w:rsidR="00B1449A" w:rsidRPr="00B1449A" w:rsidRDefault="00B1449A" w:rsidP="00B1449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0B288" w14:textId="77777777" w:rsidR="00ED30DB" w:rsidRPr="00473235" w:rsidRDefault="00ED30DB" w:rsidP="00473235">
    <w:pPr>
      <w:pStyle w:val="FooterCoverPage"/>
      <w:rPr>
        <w:rFonts w:ascii="Arial" w:hAnsi="Arial" w:cs="Arial"/>
        <w:b/>
        <w:sz w:val="48"/>
      </w:rPr>
    </w:pPr>
    <w:r w:rsidRPr="00473235">
      <w:rPr>
        <w:rFonts w:ascii="Arial" w:hAnsi="Arial" w:cs="Arial"/>
        <w:b/>
        <w:sz w:val="48"/>
      </w:rPr>
      <w:t>EN</w:t>
    </w:r>
    <w:r w:rsidRPr="00473235">
      <w:rPr>
        <w:rFonts w:ascii="Arial" w:hAnsi="Arial" w:cs="Arial"/>
        <w:b/>
        <w:sz w:val="48"/>
      </w:rPr>
      <w:tab/>
    </w:r>
    <w:r w:rsidRPr="00473235">
      <w:rPr>
        <w:rFonts w:ascii="Arial" w:hAnsi="Arial" w:cs="Arial"/>
        <w:b/>
        <w:sz w:val="48"/>
      </w:rPr>
      <w:tab/>
    </w:r>
    <w:r w:rsidRPr="00473235">
      <w:tab/>
    </w:r>
    <w:r w:rsidRPr="00473235">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47872"/>
      <w:docPartObj>
        <w:docPartGallery w:val="Page Numbers (Bottom of Page)"/>
        <w:docPartUnique/>
      </w:docPartObj>
    </w:sdtPr>
    <w:sdtEndPr>
      <w:rPr>
        <w:sz w:val="16"/>
        <w:szCs w:val="14"/>
      </w:rPr>
    </w:sdtEndPr>
    <w:sdtContent>
      <w:p w14:paraId="6197778F" w14:textId="3AE5A099" w:rsidR="00B716FC" w:rsidRPr="00DF2B2A" w:rsidRDefault="00262911">
        <w:pPr>
          <w:pStyle w:val="Footer"/>
          <w:jc w:val="right"/>
          <w:rPr>
            <w:sz w:val="16"/>
            <w:szCs w:val="14"/>
          </w:rPr>
        </w:pPr>
        <w:r w:rsidRPr="00DF2B2A">
          <w:rPr>
            <w:sz w:val="16"/>
            <w:szCs w:val="14"/>
          </w:rPr>
          <w:fldChar w:fldCharType="begin"/>
        </w:r>
        <w:r w:rsidRPr="00DF2B2A">
          <w:rPr>
            <w:sz w:val="16"/>
            <w:szCs w:val="14"/>
          </w:rPr>
          <w:instrText>PAGE   \* MERGEFORMAT</w:instrText>
        </w:r>
        <w:r w:rsidRPr="00DF2B2A">
          <w:rPr>
            <w:sz w:val="16"/>
            <w:szCs w:val="14"/>
          </w:rPr>
          <w:fldChar w:fldCharType="separate"/>
        </w:r>
        <w:r w:rsidR="00B1449A">
          <w:rPr>
            <w:noProof/>
            <w:sz w:val="16"/>
            <w:szCs w:val="14"/>
          </w:rPr>
          <w:t>1</w:t>
        </w:r>
        <w:r w:rsidRPr="00DF2B2A">
          <w:rPr>
            <w:sz w:val="16"/>
            <w:szCs w:val="14"/>
          </w:rPr>
          <w:fldChar w:fldCharType="end"/>
        </w:r>
      </w:p>
    </w:sdtContent>
  </w:sdt>
  <w:p w14:paraId="0AD28B55" w14:textId="77777777" w:rsidR="00B716FC" w:rsidRDefault="00B716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5F112" w14:textId="77777777" w:rsidR="00ED30DB" w:rsidRDefault="00ED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1E167" w14:textId="77777777" w:rsidR="00127B6A" w:rsidRDefault="00127B6A" w:rsidP="00473235">
      <w:pPr>
        <w:spacing w:after="0" w:line="240" w:lineRule="auto"/>
      </w:pPr>
      <w:r>
        <w:separator/>
      </w:r>
    </w:p>
  </w:footnote>
  <w:footnote w:type="continuationSeparator" w:id="0">
    <w:p w14:paraId="5A77AFEB" w14:textId="77777777" w:rsidR="00127B6A" w:rsidRDefault="00127B6A" w:rsidP="00473235">
      <w:pPr>
        <w:spacing w:after="0" w:line="240" w:lineRule="auto"/>
      </w:pPr>
      <w:r>
        <w:continuationSeparator/>
      </w:r>
    </w:p>
  </w:footnote>
  <w:footnote w:type="continuationNotice" w:id="1">
    <w:p w14:paraId="13593C00" w14:textId="77777777" w:rsidR="00127B6A" w:rsidRDefault="00127B6A">
      <w:pPr>
        <w:spacing w:after="0" w:line="240" w:lineRule="auto"/>
      </w:pPr>
    </w:p>
  </w:footnote>
  <w:footnote w:id="2">
    <w:p w14:paraId="7ED57F94" w14:textId="50BCBE17" w:rsidR="005D1FFA" w:rsidRPr="00702527" w:rsidRDefault="005D1FFA" w:rsidP="00B60BED">
      <w:pPr>
        <w:pStyle w:val="FootnoteText"/>
        <w:ind w:left="113" w:hanging="113"/>
        <w:jc w:val="both"/>
        <w:rPr>
          <w:lang w:val="en-IE"/>
        </w:rPr>
      </w:pPr>
      <w:r w:rsidRPr="00ED30DB">
        <w:rPr>
          <w:rStyle w:val="numberCharChar1"/>
          <w:rFonts w:ascii="Times New Roman" w:hAnsi="Times New Roman" w:cs="Times New Roman"/>
          <w:sz w:val="20"/>
        </w:rPr>
        <w:footnoteRef/>
      </w:r>
      <w:r w:rsidRPr="00760FA7">
        <w:rPr>
          <w:rFonts w:cs="Times New Roman"/>
          <w:lang w:val="en-GB"/>
        </w:rPr>
        <w:t xml:space="preserve"> </w:t>
      </w:r>
      <w:hyperlink r:id="rId1" w:history="1">
        <w:r w:rsidR="007B6030" w:rsidRPr="007B6030">
          <w:rPr>
            <w:rStyle w:val="Hyperlink"/>
            <w:rFonts w:cs="Times New Roman"/>
            <w:lang w:val="en-GB"/>
          </w:rPr>
          <w:t>Health at a Glance</w:t>
        </w:r>
      </w:hyperlink>
      <w:r w:rsidR="007B6030">
        <w:rPr>
          <w:rFonts w:cs="Times New Roman"/>
          <w:lang w:val="en-GB"/>
        </w:rPr>
        <w:t>: Europe 2018.</w:t>
      </w:r>
    </w:p>
  </w:footnote>
  <w:footnote w:id="3">
    <w:p w14:paraId="00C68EA0" w14:textId="1EEC98E4" w:rsidR="006F362B" w:rsidRPr="00C124AB" w:rsidRDefault="006F362B" w:rsidP="00B60BED">
      <w:pPr>
        <w:pStyle w:val="FootnoteText"/>
        <w:ind w:left="113" w:hanging="113"/>
        <w:jc w:val="both"/>
        <w:rPr>
          <w:lang w:val="fr-BE"/>
        </w:rPr>
      </w:pPr>
      <w:r w:rsidRPr="00ED30DB">
        <w:rPr>
          <w:rStyle w:val="FootnoteReference"/>
        </w:rPr>
        <w:footnoteRef/>
      </w:r>
      <w:r w:rsidRPr="00C124AB">
        <w:rPr>
          <w:lang w:val="fr-BE"/>
        </w:rPr>
        <w:t xml:space="preserve"> </w:t>
      </w:r>
      <w:hyperlink r:id="rId2" w:history="1">
        <w:r w:rsidRPr="00C124AB">
          <w:rPr>
            <w:rStyle w:val="Hyperlink"/>
            <w:lang w:val="fr-BE"/>
          </w:rPr>
          <w:t xml:space="preserve"> Eurostat News - Eurostat (europa.eu)</w:t>
        </w:r>
      </w:hyperlink>
      <w:r w:rsidRPr="00C124AB">
        <w:rPr>
          <w:rStyle w:val="Hyperlink"/>
          <w:lang w:val="fr-BE"/>
        </w:rPr>
        <w:t>.</w:t>
      </w:r>
    </w:p>
  </w:footnote>
  <w:footnote w:id="4">
    <w:p w14:paraId="040E9BE8" w14:textId="77777777" w:rsidR="005F5B75" w:rsidRPr="0035634C" w:rsidRDefault="005F5B75" w:rsidP="00B60BED">
      <w:pPr>
        <w:pStyle w:val="FootnoteText"/>
        <w:ind w:left="113" w:hanging="113"/>
        <w:jc w:val="both"/>
        <w:rPr>
          <w:lang w:val="en-IE"/>
        </w:rPr>
      </w:pPr>
      <w:r>
        <w:rPr>
          <w:rStyle w:val="FootnoteReference"/>
        </w:rPr>
        <w:footnoteRef/>
      </w:r>
      <w:r w:rsidRPr="00702527">
        <w:rPr>
          <w:lang w:val="en-IE"/>
        </w:rPr>
        <w:t xml:space="preserve"> </w:t>
      </w:r>
      <w:hyperlink r:id="rId3" w:history="1">
        <w:r w:rsidRPr="00702527">
          <w:rPr>
            <w:rStyle w:val="Hyperlink"/>
            <w:lang w:val="en-IE"/>
          </w:rPr>
          <w:t>New report: Loneliness doubles in Europe during the pandemic (europa.eu)</w:t>
        </w:r>
      </w:hyperlink>
      <w:r w:rsidRPr="00702527">
        <w:rPr>
          <w:rStyle w:val="Hyperlink"/>
          <w:lang w:val="en-IE"/>
        </w:rPr>
        <w:t>.</w:t>
      </w:r>
    </w:p>
  </w:footnote>
  <w:footnote w:id="5">
    <w:p w14:paraId="4BBB1A89" w14:textId="4581B2E7" w:rsidR="00D344EB" w:rsidRPr="00702527" w:rsidRDefault="00D344EB" w:rsidP="00B60BED">
      <w:pPr>
        <w:pStyle w:val="FootnoteText"/>
        <w:ind w:left="113" w:hanging="113"/>
        <w:rPr>
          <w:lang w:val="en-IE"/>
        </w:rPr>
      </w:pPr>
      <w:r>
        <w:rPr>
          <w:rStyle w:val="FootnoteReference"/>
        </w:rPr>
        <w:footnoteRef/>
      </w:r>
      <w:r w:rsidRPr="00702527">
        <w:rPr>
          <w:lang w:val="en-IE"/>
        </w:rPr>
        <w:t xml:space="preserve"> </w:t>
      </w:r>
      <w:hyperlink r:id="rId4" w:history="1">
        <w:r w:rsidRPr="00702527">
          <w:rPr>
            <w:rStyle w:val="Hyperlink"/>
            <w:lang w:val="en-IE"/>
          </w:rPr>
          <w:t>The consequences of the COVID-19 pandemic on mental health and implications for clinical practice | European Psychiatry | Cambridge Core</w:t>
        </w:r>
      </w:hyperlink>
      <w:r w:rsidRPr="00702527">
        <w:rPr>
          <w:lang w:val="en-IE"/>
        </w:rPr>
        <w:t>.</w:t>
      </w:r>
    </w:p>
  </w:footnote>
  <w:footnote w:id="6">
    <w:p w14:paraId="0FBCF8CB" w14:textId="49A93469" w:rsidR="001F5F5A" w:rsidRPr="00702527" w:rsidRDefault="001F5F5A" w:rsidP="00B60BED">
      <w:pPr>
        <w:pStyle w:val="FootnoteText"/>
        <w:ind w:left="113" w:hanging="113"/>
        <w:jc w:val="both"/>
        <w:rPr>
          <w:lang w:val="en-IE"/>
        </w:rPr>
      </w:pPr>
      <w:r>
        <w:rPr>
          <w:rStyle w:val="FootnoteReference"/>
        </w:rPr>
        <w:footnoteRef/>
      </w:r>
      <w:r w:rsidRPr="00702527">
        <w:rPr>
          <w:lang w:val="en-IE"/>
        </w:rPr>
        <w:t xml:space="preserve"> The </w:t>
      </w:r>
      <w:hyperlink r:id="rId5" w:history="1">
        <w:r w:rsidRPr="00702527">
          <w:rPr>
            <w:rStyle w:val="Hyperlink"/>
            <w:lang w:val="en-IE"/>
          </w:rPr>
          <w:t>State of the World’s Children 2021</w:t>
        </w:r>
      </w:hyperlink>
      <w:r w:rsidRPr="00702527">
        <w:rPr>
          <w:lang w:val="en-IE"/>
        </w:rPr>
        <w:t>: On My Mind – Promoting, protecting and caring for children’s mental health, Regional brief: Europe, UNICEF, 2021.</w:t>
      </w:r>
    </w:p>
  </w:footnote>
  <w:footnote w:id="7">
    <w:p w14:paraId="10E49557" w14:textId="22FDC2C8" w:rsidR="0035634C" w:rsidRPr="0035634C" w:rsidRDefault="0035634C" w:rsidP="00F511E4">
      <w:pPr>
        <w:pStyle w:val="FootnoteText"/>
        <w:ind w:left="113" w:hanging="113"/>
        <w:jc w:val="both"/>
        <w:rPr>
          <w:lang w:val="en-IE"/>
        </w:rPr>
      </w:pPr>
      <w:r>
        <w:rPr>
          <w:rStyle w:val="FootnoteReference"/>
        </w:rPr>
        <w:footnoteRef/>
      </w:r>
      <w:r w:rsidRPr="00702527">
        <w:rPr>
          <w:lang w:val="en-IE"/>
        </w:rPr>
        <w:t xml:space="preserve"> </w:t>
      </w:r>
      <w:hyperlink r:id="rId6" w:history="1">
        <w:r w:rsidRPr="00702527">
          <w:rPr>
            <w:rStyle w:val="Hyperlink"/>
            <w:lang w:val="en-IE"/>
          </w:rPr>
          <w:t>SOWC-2021-Europe-regional-brief.pdf (unicef.org)</w:t>
        </w:r>
      </w:hyperlink>
      <w:r w:rsidR="006743D2" w:rsidRPr="00702527">
        <w:rPr>
          <w:rStyle w:val="Hyperlink"/>
          <w:lang w:val="en-IE"/>
        </w:rPr>
        <w:t>.</w:t>
      </w:r>
    </w:p>
  </w:footnote>
  <w:footnote w:id="8">
    <w:p w14:paraId="30368FAB" w14:textId="4610C66B" w:rsidR="002D5CBE" w:rsidRPr="002B6CA5" w:rsidRDefault="002D5CBE">
      <w:pPr>
        <w:pStyle w:val="FootnoteText"/>
        <w:rPr>
          <w:lang w:val="en-IE"/>
        </w:rPr>
      </w:pPr>
      <w:r>
        <w:rPr>
          <w:rStyle w:val="FootnoteReference"/>
        </w:rPr>
        <w:footnoteRef/>
      </w:r>
      <w:r w:rsidRPr="002B6CA5">
        <w:rPr>
          <w:lang w:val="en-IE"/>
        </w:rPr>
        <w:t xml:space="preserve"> </w:t>
      </w:r>
      <w:r w:rsidR="002B6CA5" w:rsidRPr="002B6CA5">
        <w:rPr>
          <w:lang w:val="en-IE"/>
        </w:rPr>
        <w:t>https://www.europarl.europa.eu/doceo/document/TA-9-2022-0279_EN.html</w:t>
      </w:r>
      <w:r w:rsidR="00F809B6">
        <w:rPr>
          <w:lang w:val="en-IE"/>
        </w:rPr>
        <w:t>.</w:t>
      </w:r>
    </w:p>
  </w:footnote>
  <w:footnote w:id="9">
    <w:p w14:paraId="72A7B9C6" w14:textId="350FC803" w:rsidR="00503A72" w:rsidRPr="007B6030" w:rsidRDefault="00503A72" w:rsidP="00503A72">
      <w:pPr>
        <w:pStyle w:val="FootnoteText"/>
        <w:jc w:val="both"/>
        <w:rPr>
          <w:lang w:val="en-GB"/>
        </w:rPr>
      </w:pPr>
      <w:r w:rsidRPr="007B6030">
        <w:rPr>
          <w:rStyle w:val="FootnoteReference"/>
        </w:rPr>
        <w:footnoteRef/>
      </w:r>
      <w:r w:rsidRPr="007B6030">
        <w:rPr>
          <w:lang w:val="en-GB"/>
        </w:rPr>
        <w:t xml:space="preserve"> </w:t>
      </w:r>
      <w:hyperlink r:id="rId7" w:history="1">
        <w:r w:rsidRPr="006E046A">
          <w:rPr>
            <w:rStyle w:val="Hyperlink"/>
            <w:lang w:val="en-IE"/>
          </w:rPr>
          <w:t>On the road to 2025 (who.int)</w:t>
        </w:r>
      </w:hyperlink>
      <w:r w:rsidR="00F809B6">
        <w:rPr>
          <w:rStyle w:val="Hyperlink"/>
          <w:lang w:val="en-IE"/>
        </w:rPr>
        <w:t>.</w:t>
      </w:r>
    </w:p>
  </w:footnote>
  <w:footnote w:id="10">
    <w:p w14:paraId="278ED8F7" w14:textId="77777777" w:rsidR="00503A72" w:rsidRPr="007B6030" w:rsidRDefault="00503A72" w:rsidP="00503A72">
      <w:pPr>
        <w:pStyle w:val="FootnoteText"/>
        <w:ind w:left="170" w:hanging="170"/>
        <w:jc w:val="both"/>
        <w:rPr>
          <w:rStyle w:val="Hyperlink"/>
          <w:rFonts w:cs="Times New Roman"/>
          <w:color w:val="auto"/>
          <w:u w:val="none"/>
          <w:lang w:val="en-GB"/>
        </w:rPr>
      </w:pPr>
      <w:r w:rsidRPr="007B6030">
        <w:rPr>
          <w:rStyle w:val="Hyperlink"/>
          <w:rFonts w:cs="Times New Roman"/>
          <w:color w:val="auto"/>
          <w:u w:val="none"/>
          <w:vertAlign w:val="superscript"/>
        </w:rPr>
        <w:footnoteRef/>
      </w:r>
      <w:r w:rsidRPr="007B6030">
        <w:rPr>
          <w:rStyle w:val="Hyperlink"/>
          <w:rFonts w:cs="Times New Roman"/>
          <w:color w:val="auto"/>
          <w:u w:val="none"/>
          <w:lang w:val="en-GB"/>
        </w:rPr>
        <w:t xml:space="preserve"> SDG Target 3.4 | Noncommunicable diseases and mental health: By 2030, reduce by one third premature mortality from non-communicable diseases through prevention and treatment and promote mental health and well-being. </w:t>
      </w:r>
    </w:p>
  </w:footnote>
  <w:footnote w:id="11">
    <w:p w14:paraId="32775BC1" w14:textId="77F5D731" w:rsidR="008E3677" w:rsidRPr="00CD6B50" w:rsidRDefault="008E3677" w:rsidP="00302CC9">
      <w:pPr>
        <w:autoSpaceDE w:val="0"/>
        <w:autoSpaceDN w:val="0"/>
        <w:spacing w:after="0" w:line="240" w:lineRule="auto"/>
        <w:ind w:left="170" w:hanging="170"/>
        <w:jc w:val="both"/>
        <w:rPr>
          <w:sz w:val="16"/>
          <w:szCs w:val="16"/>
        </w:rPr>
      </w:pPr>
      <w:r w:rsidRPr="007B6030">
        <w:rPr>
          <w:rStyle w:val="FootnoteReference"/>
          <w:sz w:val="20"/>
          <w:szCs w:val="20"/>
        </w:rPr>
        <w:footnoteRef/>
      </w:r>
      <w:r w:rsidRPr="007B6030">
        <w:rPr>
          <w:sz w:val="20"/>
          <w:szCs w:val="20"/>
        </w:rPr>
        <w:t xml:space="preserve"> </w:t>
      </w:r>
      <w:hyperlink r:id="rId8" w:history="1">
        <w:r w:rsidR="00CD6B50" w:rsidRPr="00CD6B50">
          <w:rPr>
            <w:rStyle w:val="Hyperlink"/>
            <w:sz w:val="20"/>
            <w:szCs w:val="18"/>
          </w:rPr>
          <w:t>Education: a neglected social determinant of health - The Lancet Public Health</w:t>
        </w:r>
      </w:hyperlink>
      <w:r w:rsidR="00CD6B50" w:rsidRPr="00CD6B50">
        <w:rPr>
          <w:sz w:val="20"/>
          <w:szCs w:val="18"/>
        </w:rPr>
        <w:t>.</w:t>
      </w:r>
      <w:r w:rsidR="00CD6B50" w:rsidRPr="00CD6B50">
        <w:rPr>
          <w:sz w:val="16"/>
          <w:szCs w:val="16"/>
        </w:rPr>
        <w:t xml:space="preserve"> </w:t>
      </w:r>
    </w:p>
  </w:footnote>
  <w:footnote w:id="12">
    <w:p w14:paraId="1F93BA79" w14:textId="77777777" w:rsidR="00F36E66" w:rsidRPr="006E046A" w:rsidRDefault="00F36E66" w:rsidP="00302CC9">
      <w:pPr>
        <w:pStyle w:val="FootnoteText"/>
        <w:ind w:left="170" w:hanging="170"/>
        <w:rPr>
          <w:lang w:val="en-IE"/>
        </w:rPr>
      </w:pPr>
      <w:r>
        <w:rPr>
          <w:rStyle w:val="FootnoteReference"/>
        </w:rPr>
        <w:footnoteRef/>
      </w:r>
      <w:r w:rsidRPr="006E046A">
        <w:rPr>
          <w:lang w:val="en-IE"/>
        </w:rPr>
        <w:t xml:space="preserve"> </w:t>
      </w:r>
      <w:hyperlink r:id="rId9" w:history="1">
        <w:r w:rsidRPr="006E046A">
          <w:rPr>
            <w:rStyle w:val="Hyperlink"/>
            <w:lang w:val="en-IE"/>
          </w:rPr>
          <w:t>Fitter Minds, Fitter Jobs : From Awareness to Change in Integrated Mental Health, Skills and Work Policies | Mental Health and Work | OECD iLibrary (oecd-ilibrary.org)</w:t>
        </w:r>
      </w:hyperlink>
      <w:r w:rsidRPr="006E046A">
        <w:rPr>
          <w:lang w:val="en-IE"/>
        </w:rPr>
        <w:t>.</w:t>
      </w:r>
    </w:p>
  </w:footnote>
  <w:footnote w:id="13">
    <w:p w14:paraId="2D401A3C" w14:textId="3CFA8E76" w:rsidR="006743D2" w:rsidRPr="006E046A" w:rsidRDefault="006743D2" w:rsidP="00302CC9">
      <w:pPr>
        <w:pStyle w:val="FootnoteText"/>
        <w:ind w:left="170" w:hanging="170"/>
        <w:jc w:val="both"/>
        <w:rPr>
          <w:lang w:val="en-IE"/>
        </w:rPr>
      </w:pPr>
      <w:r>
        <w:rPr>
          <w:rStyle w:val="FootnoteReference"/>
        </w:rPr>
        <w:footnoteRef/>
      </w:r>
      <w:r w:rsidRPr="006E046A">
        <w:rPr>
          <w:lang w:val="en-IE"/>
        </w:rPr>
        <w:t xml:space="preserve"> </w:t>
      </w:r>
      <w:hyperlink r:id="rId10" w:history="1">
        <w:r w:rsidRPr="006E046A">
          <w:rPr>
            <w:rStyle w:val="Hyperlink"/>
            <w:lang w:val="en-IE"/>
          </w:rPr>
          <w:t>Gender equality strategy</w:t>
        </w:r>
      </w:hyperlink>
      <w:r w:rsidRPr="006E046A">
        <w:rPr>
          <w:lang w:val="en-IE"/>
        </w:rPr>
        <w:t xml:space="preserve">; </w:t>
      </w:r>
      <w:hyperlink r:id="rId11" w:history="1">
        <w:r w:rsidRPr="006E046A">
          <w:rPr>
            <w:rStyle w:val="Hyperlink"/>
            <w:lang w:val="en-IE"/>
          </w:rPr>
          <w:t>LGBTIQ equality strategy</w:t>
        </w:r>
      </w:hyperlink>
      <w:r w:rsidRPr="006E046A">
        <w:rPr>
          <w:lang w:val="en-IE"/>
        </w:rPr>
        <w:t xml:space="preserve">; </w:t>
      </w:r>
      <w:hyperlink r:id="rId12" w:history="1">
        <w:r w:rsidRPr="006E046A">
          <w:rPr>
            <w:rStyle w:val="Hyperlink"/>
            <w:lang w:val="en-IE"/>
          </w:rPr>
          <w:t>Roma strategic framework</w:t>
        </w:r>
      </w:hyperlink>
      <w:r w:rsidRPr="006E046A">
        <w:rPr>
          <w:lang w:val="en-IE"/>
        </w:rPr>
        <w:t xml:space="preserve">; </w:t>
      </w:r>
      <w:hyperlink r:id="rId13" w:history="1">
        <w:r w:rsidRPr="006E046A">
          <w:rPr>
            <w:rStyle w:val="Hyperlink"/>
            <w:lang w:val="en-IE"/>
          </w:rPr>
          <w:t>Strategy for the Rights of Persons with Disability</w:t>
        </w:r>
      </w:hyperlink>
      <w:r w:rsidRPr="006E046A">
        <w:rPr>
          <w:lang w:val="en-IE"/>
        </w:rPr>
        <w:t>.</w:t>
      </w:r>
    </w:p>
  </w:footnote>
  <w:footnote w:id="14">
    <w:p w14:paraId="71DD7AEC" w14:textId="54227B50" w:rsidR="00197903" w:rsidRPr="002B6CA5" w:rsidRDefault="00197903" w:rsidP="00197903">
      <w:pPr>
        <w:pStyle w:val="FootnoteText"/>
        <w:rPr>
          <w:lang w:val="en-IE"/>
        </w:rPr>
      </w:pPr>
      <w:r>
        <w:rPr>
          <w:rStyle w:val="FootnoteReference"/>
        </w:rPr>
        <w:footnoteRef/>
      </w:r>
      <w:r w:rsidRPr="002B6CA5">
        <w:rPr>
          <w:lang w:val="en-IE"/>
        </w:rPr>
        <w:t xml:space="preserve"> </w:t>
      </w:r>
      <w:hyperlink r:id="rId14" w:history="1">
        <w:r w:rsidRPr="002B6CA5">
          <w:rPr>
            <w:rStyle w:val="Hyperlink"/>
            <w:lang w:val="en-IE"/>
          </w:rPr>
          <w:t>The EU Strategy on the Rights of the Child and the European Child Guarantee (europa.eu)</w:t>
        </w:r>
      </w:hyperlink>
      <w:r w:rsidR="00F809B6">
        <w:rPr>
          <w:rStyle w:val="Hyperlink"/>
          <w:lang w:val="en-IE"/>
        </w:rPr>
        <w:t>.</w:t>
      </w:r>
    </w:p>
  </w:footnote>
  <w:footnote w:id="15">
    <w:p w14:paraId="0C5156CB" w14:textId="77777777" w:rsidR="005A1EC8" w:rsidRPr="00292C27" w:rsidRDefault="005A1EC8" w:rsidP="00C124AB">
      <w:pPr>
        <w:pStyle w:val="FootnoteText"/>
        <w:ind w:left="227" w:hanging="227"/>
        <w:jc w:val="both"/>
        <w:rPr>
          <w:lang w:val="en-IE"/>
        </w:rPr>
      </w:pPr>
      <w:r>
        <w:rPr>
          <w:rStyle w:val="FootnoteReference"/>
        </w:rPr>
        <w:footnoteRef/>
      </w:r>
      <w:r w:rsidRPr="00292C27">
        <w:rPr>
          <w:lang w:val="en-IE"/>
        </w:rPr>
        <w:t xml:space="preserve"> Regulation (EU) 2022/2065 of the European Parliament and of the Council on a Single Market for Digital Services and amending Directive 2000/31/EC (Digital Services Act), </w:t>
      </w:r>
      <w:hyperlink r:id="rId15" w:history="1">
        <w:r w:rsidRPr="00292C27">
          <w:rPr>
            <w:rStyle w:val="Hyperlink"/>
            <w:lang w:val="en-IE"/>
          </w:rPr>
          <w:t>https://eur-lex.europa.eu/legal-content/EN/TXT/?uri=celex%3A32022R2065</w:t>
        </w:r>
      </w:hyperlink>
      <w:r w:rsidRPr="00292C27">
        <w:rPr>
          <w:lang w:val="en-IE"/>
        </w:rPr>
        <w:t xml:space="preserve">. </w:t>
      </w:r>
    </w:p>
  </w:footnote>
  <w:footnote w:id="16">
    <w:p w14:paraId="277B520F" w14:textId="77777777" w:rsidR="005A1EC8" w:rsidRPr="00292C27" w:rsidRDefault="005A1EC8" w:rsidP="00C124AB">
      <w:pPr>
        <w:pStyle w:val="FootnoteText"/>
        <w:ind w:left="227" w:hanging="227"/>
        <w:jc w:val="both"/>
        <w:rPr>
          <w:lang w:val="en-IE"/>
        </w:rPr>
      </w:pPr>
      <w:r>
        <w:rPr>
          <w:rStyle w:val="FootnoteReference"/>
        </w:rPr>
        <w:footnoteRef/>
      </w:r>
      <w:r w:rsidRPr="00292C27">
        <w:rPr>
          <w:lang w:val="en-IE"/>
        </w:rPr>
        <w:t xml:space="preserve"> This might include, for example, mitigation of</w:t>
      </w:r>
      <w:r w:rsidRPr="00D025F0">
        <w:rPr>
          <w:lang w:val="en-IE"/>
        </w:rPr>
        <w:t xml:space="preserve"> negative effects of personalised recommendations and correct</w:t>
      </w:r>
      <w:r>
        <w:rPr>
          <w:lang w:val="en-IE"/>
        </w:rPr>
        <w:t>ion of</w:t>
      </w:r>
      <w:r w:rsidRPr="00D025F0">
        <w:rPr>
          <w:lang w:val="en-IE"/>
        </w:rPr>
        <w:t xml:space="preserve"> criteria used in their recommendations, discontinu</w:t>
      </w:r>
      <w:r>
        <w:rPr>
          <w:lang w:val="en-IE"/>
        </w:rPr>
        <w:t>ation of</w:t>
      </w:r>
      <w:r w:rsidRPr="00D025F0">
        <w:rPr>
          <w:lang w:val="en-IE"/>
        </w:rPr>
        <w:t xml:space="preserve"> advertising revenue for specific information or adapt</w:t>
      </w:r>
      <w:r>
        <w:rPr>
          <w:lang w:val="en-IE"/>
        </w:rPr>
        <w:t>ation of</w:t>
      </w:r>
      <w:r w:rsidRPr="00D025F0">
        <w:rPr>
          <w:lang w:val="en-IE"/>
        </w:rPr>
        <w:t xml:space="preserve"> the visibility of authoritative information sources</w:t>
      </w:r>
      <w:r>
        <w:rPr>
          <w:lang w:val="en-IE"/>
        </w:rPr>
        <w:t xml:space="preserve">. </w:t>
      </w:r>
    </w:p>
  </w:footnote>
  <w:footnote w:id="17">
    <w:p w14:paraId="069AE29F" w14:textId="5B999504" w:rsidR="00943026" w:rsidRPr="006E046A" w:rsidRDefault="00943026" w:rsidP="00C124AB">
      <w:pPr>
        <w:pStyle w:val="FootnoteText"/>
        <w:ind w:left="227" w:hanging="227"/>
        <w:jc w:val="both"/>
        <w:rPr>
          <w:lang w:val="en-IE"/>
        </w:rPr>
      </w:pPr>
      <w:r>
        <w:rPr>
          <w:rStyle w:val="FootnoteReference"/>
        </w:rPr>
        <w:footnoteRef/>
      </w:r>
      <w:r w:rsidRPr="006B6230">
        <w:rPr>
          <w:lang w:val="en-IE"/>
        </w:rPr>
        <w:t xml:space="preserve"> </w:t>
      </w:r>
      <w:r w:rsidRPr="006E046A">
        <w:rPr>
          <w:rFonts w:cs="Times New Roman"/>
          <w:lang w:val="en-IE"/>
        </w:rPr>
        <w:t xml:space="preserve">Such as </w:t>
      </w:r>
      <w:hyperlink r:id="rId16" w:history="1">
        <w:r w:rsidRPr="006E046A">
          <w:rPr>
            <w:rStyle w:val="Hyperlink"/>
            <w:rFonts w:cs="Times New Roman"/>
            <w:lang w:val="en-IE"/>
          </w:rPr>
          <w:t>EAAD’s Best Practice Model</w:t>
        </w:r>
      </w:hyperlink>
      <w:r w:rsidRPr="006E046A">
        <w:rPr>
          <w:rFonts w:cs="Times New Roman"/>
          <w:lang w:val="en-IE"/>
        </w:rPr>
        <w:t xml:space="preserve"> to Improve Depression Care and Prevent Suicidal Behaviour in Europe funded under EU 3rd Health Programme: EUR 2 million.</w:t>
      </w:r>
    </w:p>
  </w:footnote>
  <w:footnote w:id="18">
    <w:p w14:paraId="16348570" w14:textId="77777777" w:rsidR="00D46ACB" w:rsidRPr="006E046A" w:rsidRDefault="00D46ACB" w:rsidP="00C124AB">
      <w:pPr>
        <w:pStyle w:val="FootnoteText"/>
        <w:ind w:left="227" w:hanging="227"/>
        <w:jc w:val="both"/>
        <w:rPr>
          <w:lang w:val="en-IE"/>
        </w:rPr>
      </w:pPr>
      <w:r>
        <w:rPr>
          <w:rStyle w:val="FootnoteReference"/>
        </w:rPr>
        <w:footnoteRef/>
      </w:r>
      <w:r w:rsidRPr="006E046A">
        <w:rPr>
          <w:lang w:val="en-IE"/>
        </w:rPr>
        <w:t xml:space="preserve"> </w:t>
      </w:r>
      <w:hyperlink r:id="rId17" w:history="1">
        <w:r w:rsidRPr="006E046A">
          <w:rPr>
            <w:rStyle w:val="Hyperlink"/>
            <w:lang w:val="en-IE"/>
          </w:rPr>
          <w:t>https://health.ec.europa.eu/non-communicable-diseases/expert-group-public-health_en</w:t>
        </w:r>
      </w:hyperlink>
    </w:p>
  </w:footnote>
  <w:footnote w:id="19">
    <w:p w14:paraId="0808D30C" w14:textId="4F0F9CA0" w:rsidR="00EA4639" w:rsidRPr="006E046A" w:rsidRDefault="00EA4639" w:rsidP="00C124AB">
      <w:pPr>
        <w:pStyle w:val="FootnoteText"/>
        <w:ind w:left="227" w:hanging="227"/>
        <w:jc w:val="both"/>
        <w:rPr>
          <w:lang w:val="en-IE"/>
        </w:rPr>
      </w:pPr>
      <w:r>
        <w:rPr>
          <w:rStyle w:val="FootnoteReference"/>
        </w:rPr>
        <w:footnoteRef/>
      </w:r>
      <w:r w:rsidRPr="006B6230">
        <w:rPr>
          <w:lang w:val="en-IE"/>
        </w:rPr>
        <w:t xml:space="preserve"> </w:t>
      </w:r>
      <w:r w:rsidRPr="006E046A">
        <w:rPr>
          <w:lang w:val="en-IE"/>
        </w:rPr>
        <w:t xml:space="preserve">Financial support under </w:t>
      </w:r>
      <w:hyperlink r:id="rId18" w:history="1">
        <w:r w:rsidRPr="006E046A">
          <w:rPr>
            <w:rStyle w:val="Hyperlink"/>
            <w:lang w:val="en-IE"/>
          </w:rPr>
          <w:t>EU4Health 2021 work programme</w:t>
        </w:r>
      </w:hyperlink>
      <w:r w:rsidRPr="006E046A">
        <w:rPr>
          <w:lang w:val="en-IE"/>
        </w:rPr>
        <w:t xml:space="preserve">: DP-g-07.2.1 Collection and support for implementation of innovative best practices and research results on non-communicable diseases: </w:t>
      </w:r>
      <w:r w:rsidRPr="006E046A">
        <w:rPr>
          <w:rFonts w:cs="Times New Roman"/>
          <w:lang w:val="en-IE"/>
        </w:rPr>
        <w:t>budget reinforced by redistribution of fun</w:t>
      </w:r>
      <w:r w:rsidRPr="00D06779">
        <w:rPr>
          <w:rFonts w:cs="Times New Roman"/>
          <w:lang w:val="en-GB"/>
        </w:rPr>
        <w:t xml:space="preserve">ds: EUR </w:t>
      </w:r>
      <w:r w:rsidRPr="006E046A">
        <w:rPr>
          <w:lang w:val="en-IE"/>
        </w:rPr>
        <w:t>1 million</w:t>
      </w:r>
      <w:r w:rsidR="00F809B6">
        <w:rPr>
          <w:lang w:val="en-IE"/>
        </w:rPr>
        <w:t>.</w:t>
      </w:r>
    </w:p>
  </w:footnote>
  <w:footnote w:id="20">
    <w:p w14:paraId="0824F4C6" w14:textId="77777777" w:rsidR="002F723D" w:rsidRPr="00D06779" w:rsidRDefault="002F723D" w:rsidP="00C124AB">
      <w:pPr>
        <w:pStyle w:val="FootnoteText"/>
        <w:ind w:left="227" w:hanging="227"/>
        <w:jc w:val="both"/>
        <w:rPr>
          <w:rFonts w:cs="Times New Roman"/>
          <w:lang w:val="en-GB"/>
        </w:rPr>
      </w:pPr>
      <w:r w:rsidRPr="00D06779">
        <w:rPr>
          <w:rStyle w:val="FootnoteReference"/>
          <w:rFonts w:cs="Times New Roman"/>
          <w:lang w:val="en-GB"/>
        </w:rPr>
        <w:footnoteRef/>
      </w:r>
      <w:r w:rsidRPr="00D06779">
        <w:rPr>
          <w:rFonts w:cs="Times New Roman"/>
          <w:lang w:val="en-GB"/>
        </w:rPr>
        <w:t xml:space="preserve"> </w:t>
      </w:r>
      <w:r w:rsidRPr="007331FF">
        <w:rPr>
          <w:rFonts w:cs="Times New Roman"/>
          <w:lang w:val="en-IE"/>
        </w:rPr>
        <w:t>Through a contribution agreement with the WHO (budget reinforced by redistribution of fun</w:t>
      </w:r>
      <w:r w:rsidRPr="00D06779">
        <w:rPr>
          <w:rFonts w:cs="Times New Roman"/>
          <w:lang w:val="en-GB"/>
        </w:rPr>
        <w:t xml:space="preserve">ds: EUR 11 million) under the </w:t>
      </w:r>
      <w:hyperlink r:id="rId19" w:history="1">
        <w:r w:rsidRPr="00FD7853">
          <w:rPr>
            <w:rStyle w:val="Hyperlink"/>
            <w:rFonts w:cs="Times New Roman"/>
            <w:lang w:val="en-GB"/>
          </w:rPr>
          <w:t>EU4Health 2022 work programme</w:t>
        </w:r>
      </w:hyperlink>
      <w:r w:rsidRPr="00D06779">
        <w:rPr>
          <w:rFonts w:cs="Times New Roman"/>
          <w:lang w:val="en-GB"/>
        </w:rPr>
        <w:t>: DP-g-22-07.02 Addressing mental health challenges</w:t>
      </w:r>
      <w:r>
        <w:rPr>
          <w:rFonts w:cs="Times New Roman"/>
          <w:lang w:val="en-GB"/>
        </w:rPr>
        <w:t>.</w:t>
      </w:r>
    </w:p>
  </w:footnote>
  <w:footnote w:id="21">
    <w:p w14:paraId="7EA7894F" w14:textId="00C5D35D" w:rsidR="004A2F17" w:rsidRPr="00445ADC" w:rsidRDefault="004A2F17" w:rsidP="00C124AB">
      <w:pPr>
        <w:pStyle w:val="FootnoteText"/>
        <w:ind w:left="227" w:hanging="227"/>
        <w:jc w:val="both"/>
        <w:rPr>
          <w:lang w:val="en-GB"/>
        </w:rPr>
      </w:pPr>
      <w:r>
        <w:rPr>
          <w:rStyle w:val="FootnoteReference"/>
        </w:rPr>
        <w:footnoteRef/>
      </w:r>
      <w:r w:rsidRPr="002B6CA5">
        <w:rPr>
          <w:lang w:val="en-IE"/>
        </w:rPr>
        <w:t xml:space="preserve"> </w:t>
      </w:r>
      <w:r w:rsidRPr="002B6CA5">
        <w:rPr>
          <w:rFonts w:cs="Times New Roman"/>
          <w:lang w:val="en-IE"/>
        </w:rPr>
        <w:t xml:space="preserve">Financial support under </w:t>
      </w:r>
      <w:hyperlink r:id="rId20" w:history="1">
        <w:r w:rsidRPr="002B6CA5">
          <w:rPr>
            <w:rStyle w:val="Hyperlink"/>
            <w:rFonts w:cs="Times New Roman"/>
            <w:lang w:val="en-IE"/>
          </w:rPr>
          <w:t>EU4Health 2022 work programme</w:t>
        </w:r>
      </w:hyperlink>
      <w:r w:rsidRPr="002B6CA5">
        <w:rPr>
          <w:rFonts w:cs="Times New Roman"/>
          <w:lang w:val="en-IE"/>
        </w:rPr>
        <w:t xml:space="preserve">: </w:t>
      </w:r>
      <w:r w:rsidRPr="002B6CA5">
        <w:rPr>
          <w:rStyle w:val="markedcontent"/>
          <w:rFonts w:cs="Times New Roman"/>
          <w:lang w:val="en-IE"/>
        </w:rPr>
        <w:t>DP-g-22-07.01/03/04 Call for proposals on promoting mental health: EUR 10 million.</w:t>
      </w:r>
    </w:p>
  </w:footnote>
  <w:footnote w:id="22">
    <w:p w14:paraId="42D8A889" w14:textId="77777777" w:rsidR="007B4BEB" w:rsidRPr="007331FF" w:rsidRDefault="007B4BEB" w:rsidP="00C124AB">
      <w:pPr>
        <w:pStyle w:val="FootnoteText"/>
        <w:ind w:left="227" w:hanging="227"/>
        <w:jc w:val="both"/>
        <w:rPr>
          <w:lang w:val="en-IE"/>
        </w:rPr>
      </w:pPr>
      <w:r>
        <w:rPr>
          <w:rStyle w:val="FootnoteReference"/>
        </w:rPr>
        <w:footnoteRef/>
      </w:r>
      <w:r w:rsidRPr="007331FF">
        <w:rPr>
          <w:lang w:val="en-IE"/>
        </w:rPr>
        <w:t xml:space="preserve"> </w:t>
      </w:r>
      <w:hyperlink r:id="rId21" w:history="1">
        <w:r w:rsidRPr="007331FF">
          <w:rPr>
            <w:rStyle w:val="Hyperlink"/>
            <w:lang w:val="en-IE"/>
          </w:rPr>
          <w:t>Capacity-building on mental health</w:t>
        </w:r>
      </w:hyperlink>
      <w:r w:rsidRPr="007331FF">
        <w:rPr>
          <w:lang w:val="en-IE"/>
        </w:rPr>
        <w:t>: multidisciplinary training programme and exchange programme for health professionals: EUR 9 million</w:t>
      </w:r>
    </w:p>
  </w:footnote>
  <w:footnote w:id="23">
    <w:p w14:paraId="71D8216C" w14:textId="77777777" w:rsidR="00BB5E4E" w:rsidRPr="008A1D82" w:rsidRDefault="00BB5E4E" w:rsidP="00C124AB">
      <w:pPr>
        <w:pStyle w:val="FootnoteText"/>
        <w:ind w:left="227" w:hanging="227"/>
        <w:jc w:val="both"/>
        <w:rPr>
          <w:rFonts w:eastAsia="Times New Roman" w:cs="Times New Roman"/>
          <w:szCs w:val="24"/>
          <w:lang w:val="en-IE"/>
        </w:rPr>
      </w:pPr>
      <w:r w:rsidRPr="00FB1285">
        <w:rPr>
          <w:rStyle w:val="FootnoteReference"/>
        </w:rPr>
        <w:footnoteRef/>
      </w:r>
      <w:r w:rsidRPr="008A1D82">
        <w:rPr>
          <w:lang w:val="en-IE"/>
        </w:rPr>
        <w:t xml:space="preserve"> </w:t>
      </w:r>
      <w:hyperlink r:id="rId22" w:history="1">
        <w:r w:rsidRPr="006743D2">
          <w:rPr>
            <w:rStyle w:val="Hyperlink"/>
            <w:rFonts w:eastAsia="Times New Roman" w:cs="Times New Roman"/>
            <w:lang w:val="en-GB"/>
          </w:rPr>
          <w:t>Joint Research Centre’s Health Promotion and Disease Prevention Knowledge Gateway (prevention of depression, work-related stress, and dementia</w:t>
        </w:r>
      </w:hyperlink>
      <w:r>
        <w:rPr>
          <w:rFonts w:eastAsia="Times New Roman" w:cs="Times New Roman"/>
          <w:lang w:val="en-GB"/>
        </w:rPr>
        <w:t>).</w:t>
      </w:r>
    </w:p>
  </w:footnote>
  <w:footnote w:id="24">
    <w:p w14:paraId="0B872446" w14:textId="77777777" w:rsidR="00BB5E4E" w:rsidRPr="008A1D82" w:rsidRDefault="00BB5E4E" w:rsidP="00C124AB">
      <w:pPr>
        <w:pStyle w:val="FootnoteText"/>
        <w:ind w:left="227" w:hanging="227"/>
        <w:jc w:val="both"/>
        <w:rPr>
          <w:lang w:val="en-IE"/>
        </w:rPr>
      </w:pPr>
      <w:r w:rsidRPr="00FB1285">
        <w:rPr>
          <w:rStyle w:val="FootnoteReference"/>
        </w:rPr>
        <w:footnoteRef/>
      </w:r>
      <w:r w:rsidRPr="00760FA7">
        <w:rPr>
          <w:lang w:val="en-GB"/>
        </w:rPr>
        <w:t xml:space="preserve"> Communication on an </w:t>
      </w:r>
      <w:hyperlink r:id="rId23" w:history="1">
        <w:r w:rsidRPr="00776455">
          <w:rPr>
            <w:rStyle w:val="Hyperlink"/>
            <w:lang w:val="en-GB"/>
          </w:rPr>
          <w:t>‘EU Strategic Framework on Health and Safety at Work 2021-2027’</w:t>
        </w:r>
      </w:hyperlink>
      <w:r w:rsidRPr="00760FA7">
        <w:rPr>
          <w:lang w:val="en-GB"/>
        </w:rPr>
        <w:t xml:space="preserve"> acknowledg</w:t>
      </w:r>
      <w:r>
        <w:rPr>
          <w:lang w:val="en-GB"/>
        </w:rPr>
        <w:t>es</w:t>
      </w:r>
      <w:r w:rsidRPr="00760FA7">
        <w:rPr>
          <w:lang w:val="en-GB"/>
        </w:rPr>
        <w:t xml:space="preserve"> the importance of addressing psychosocial risks at work, including in the light of the digitalisation transition.</w:t>
      </w:r>
    </w:p>
  </w:footnote>
  <w:footnote w:id="25">
    <w:p w14:paraId="1A7C68EC" w14:textId="3B564464" w:rsidR="00ED4DD1" w:rsidRPr="00A97E52" w:rsidRDefault="00ED4DD1" w:rsidP="00C124AB">
      <w:pPr>
        <w:pStyle w:val="FootnoteText"/>
        <w:ind w:left="227" w:hanging="227"/>
        <w:jc w:val="both"/>
        <w:rPr>
          <w:lang w:val="en-IE"/>
        </w:rPr>
      </w:pPr>
      <w:r w:rsidRPr="00ED30DB">
        <w:rPr>
          <w:rStyle w:val="FootnoteReference"/>
          <w:lang w:val="en-GB"/>
        </w:rPr>
        <w:footnoteRef/>
      </w:r>
      <w:r w:rsidRPr="00A97E52">
        <w:rPr>
          <w:lang w:val="en-IE"/>
        </w:rPr>
        <w:t xml:space="preserve"> </w:t>
      </w:r>
      <w:hyperlink r:id="rId24" w:history="1">
        <w:r w:rsidRPr="00A97E52">
          <w:rPr>
            <w:rStyle w:val="Hyperlink"/>
            <w:lang w:val="en-IE"/>
          </w:rPr>
          <w:t>https://www.annualreviews.org/doi/full/10.1146/annurev-publhealth-040617-013629</w:t>
        </w:r>
      </w:hyperlink>
      <w:r w:rsidR="00DE6842" w:rsidRPr="00A97E52">
        <w:rPr>
          <w:rStyle w:val="Hyperlink"/>
          <w:lang w:val="en-IE"/>
        </w:rPr>
        <w:t>.</w:t>
      </w:r>
    </w:p>
  </w:footnote>
  <w:footnote w:id="26">
    <w:p w14:paraId="29E51728" w14:textId="77777777" w:rsidR="00AA24CB" w:rsidRPr="00541E72" w:rsidRDefault="00AA24CB" w:rsidP="00F809B6">
      <w:pPr>
        <w:pStyle w:val="FootnoteText"/>
        <w:ind w:left="170" w:hanging="170"/>
        <w:jc w:val="both"/>
        <w:rPr>
          <w:lang w:val="en-IE"/>
        </w:rPr>
      </w:pPr>
      <w:r w:rsidRPr="00541E72">
        <w:rPr>
          <w:rStyle w:val="FootnoteReference"/>
        </w:rPr>
        <w:footnoteRef/>
      </w:r>
      <w:r w:rsidRPr="00BF2B75">
        <w:rPr>
          <w:lang w:val="en-IE"/>
        </w:rPr>
        <w:t xml:space="preserve"> </w:t>
      </w:r>
      <w:hyperlink r:id="rId25" w:history="1">
        <w:r w:rsidRPr="00BF2B75">
          <w:rPr>
            <w:rStyle w:val="Hyperlink"/>
            <w:lang w:val="en-IE"/>
          </w:rPr>
          <w:t>Horizon Europe Health Calls 2023 - The Silver Deal - Person-centred health and care in European regions (Destination 1) (europa.eu)</w:t>
        </w:r>
      </w:hyperlink>
      <w:r w:rsidRPr="00BF2B75">
        <w:rPr>
          <w:rStyle w:val="Hyperlink"/>
          <w:lang w:val="en-IE"/>
        </w:rPr>
        <w:t>.</w:t>
      </w:r>
    </w:p>
  </w:footnote>
  <w:footnote w:id="27">
    <w:p w14:paraId="3C71F10E" w14:textId="23871F4B" w:rsidR="004D080C" w:rsidRPr="00ED30DB" w:rsidRDefault="004D080C" w:rsidP="00F809B6">
      <w:pPr>
        <w:pStyle w:val="FootnoteText"/>
        <w:ind w:left="170" w:hanging="170"/>
        <w:jc w:val="both"/>
        <w:rPr>
          <w:lang w:val="en-GB"/>
        </w:rPr>
      </w:pPr>
      <w:r w:rsidRPr="00ED30DB">
        <w:rPr>
          <w:rStyle w:val="FootnoteReference"/>
          <w:lang w:val="en-GB"/>
        </w:rPr>
        <w:footnoteRef/>
      </w:r>
      <w:r w:rsidRPr="00ED30DB">
        <w:rPr>
          <w:lang w:val="en-GB"/>
        </w:rPr>
        <w:t xml:space="preserve"> </w:t>
      </w:r>
      <w:hyperlink r:id="rId26" w:history="1">
        <w:r w:rsidRPr="00ED30DB">
          <w:rPr>
            <w:rStyle w:val="Hyperlink"/>
            <w:rFonts w:cs="Calibri"/>
            <w:lang w:val="en-GB"/>
          </w:rPr>
          <w:t>Preventive psychiatry: a blueprint for improving the mental health of young people (nih.gov)</w:t>
        </w:r>
      </w:hyperlink>
      <w:r w:rsidR="008D08E8">
        <w:rPr>
          <w:rStyle w:val="Hyperlink"/>
          <w:rFonts w:cs="Calibri"/>
          <w:lang w:val="en-GB"/>
        </w:rPr>
        <w:t>.</w:t>
      </w:r>
    </w:p>
  </w:footnote>
  <w:footnote w:id="28">
    <w:p w14:paraId="518EB537" w14:textId="62B51BA5" w:rsidR="0005408E" w:rsidRPr="00760FA7" w:rsidRDefault="0005408E" w:rsidP="00F809B6">
      <w:pPr>
        <w:pStyle w:val="FootnoteText"/>
        <w:ind w:left="170" w:hanging="170"/>
        <w:jc w:val="both"/>
        <w:rPr>
          <w:lang w:val="en-IE"/>
        </w:rPr>
      </w:pPr>
      <w:r>
        <w:rPr>
          <w:rStyle w:val="FootnoteReference"/>
        </w:rPr>
        <w:footnoteRef/>
      </w:r>
      <w:r w:rsidRPr="00A97E52">
        <w:rPr>
          <w:lang w:val="en-IE"/>
        </w:rPr>
        <w:t xml:space="preserve"> </w:t>
      </w:r>
      <w:r w:rsidRPr="00F0314A">
        <w:rPr>
          <w:lang w:val="en-IE"/>
        </w:rPr>
        <w:t xml:space="preserve">In line </w:t>
      </w:r>
      <w:r>
        <w:rPr>
          <w:lang w:val="en-IE"/>
        </w:rPr>
        <w:t xml:space="preserve">with </w:t>
      </w:r>
      <w:hyperlink r:id="rId27" w:history="1">
        <w:r w:rsidRPr="008D08E8">
          <w:rPr>
            <w:rStyle w:val="Hyperlink"/>
            <w:lang w:val="en-IE"/>
          </w:rPr>
          <w:t>Pathways to School</w:t>
        </w:r>
      </w:hyperlink>
      <w:r>
        <w:rPr>
          <w:lang w:val="en-IE"/>
        </w:rPr>
        <w:t xml:space="preserve"> Success Council Recommendation</w:t>
      </w:r>
      <w:r w:rsidR="008D08E8">
        <w:rPr>
          <w:lang w:val="en-IE"/>
        </w:rPr>
        <w:t>.</w:t>
      </w:r>
    </w:p>
  </w:footnote>
  <w:footnote w:id="29">
    <w:p w14:paraId="6B07DAE0" w14:textId="77777777" w:rsidR="00757A34" w:rsidRPr="0013214A" w:rsidRDefault="00757A34" w:rsidP="00F809B6">
      <w:pPr>
        <w:pStyle w:val="FootnoteText"/>
        <w:ind w:left="170" w:hanging="170"/>
        <w:jc w:val="both"/>
        <w:rPr>
          <w:lang w:val="en-GB"/>
        </w:rPr>
      </w:pPr>
      <w:r w:rsidRPr="00ED30DB">
        <w:rPr>
          <w:rStyle w:val="FootnoteReference"/>
        </w:rPr>
        <w:footnoteRef/>
      </w:r>
      <w:r w:rsidRPr="0013214A">
        <w:rPr>
          <w:lang w:val="en-GB"/>
        </w:rPr>
        <w:t xml:space="preserve"> </w:t>
      </w:r>
      <w:hyperlink r:id="rId28" w:history="1">
        <w:r w:rsidRPr="0013214A">
          <w:rPr>
            <w:rStyle w:val="Hyperlink"/>
            <w:lang w:val="en-GB"/>
          </w:rPr>
          <w:t>BP Portal (europa.eu)</w:t>
        </w:r>
      </w:hyperlink>
      <w:r>
        <w:rPr>
          <w:rStyle w:val="Hyperlink"/>
          <w:lang w:val="en-GB"/>
        </w:rPr>
        <w:t>.</w:t>
      </w:r>
    </w:p>
  </w:footnote>
  <w:footnote w:id="30">
    <w:p w14:paraId="5F81D894" w14:textId="77777777" w:rsidR="00757A34" w:rsidRPr="00541E72" w:rsidRDefault="00757A34" w:rsidP="00F809B6">
      <w:pPr>
        <w:pStyle w:val="FootnoteText"/>
        <w:ind w:left="170" w:hanging="170"/>
        <w:jc w:val="both"/>
        <w:rPr>
          <w:lang w:val="en-IE"/>
        </w:rPr>
      </w:pPr>
      <w:r w:rsidRPr="00541E72">
        <w:rPr>
          <w:rStyle w:val="FootnoteReference"/>
        </w:rPr>
        <w:footnoteRef/>
      </w:r>
      <w:r w:rsidRPr="00541E72">
        <w:rPr>
          <w:lang w:val="en-GB"/>
        </w:rPr>
        <w:t xml:space="preserve"> Through actions funded under the </w:t>
      </w:r>
      <w:hyperlink r:id="rId29" w:history="1">
        <w:r w:rsidRPr="008D08E8">
          <w:rPr>
            <w:rStyle w:val="Hyperlink"/>
            <w:lang w:val="en-GB"/>
          </w:rPr>
          <w:t>EU4Health Programme (2021-2027)</w:t>
        </w:r>
      </w:hyperlink>
      <w:r>
        <w:rPr>
          <w:lang w:val="en-GB"/>
        </w:rPr>
        <w:t>.</w:t>
      </w:r>
    </w:p>
  </w:footnote>
  <w:footnote w:id="31">
    <w:p w14:paraId="135EA1B3" w14:textId="77777777" w:rsidR="00757A34" w:rsidRPr="00A97E52" w:rsidRDefault="00757A34" w:rsidP="00F809B6">
      <w:pPr>
        <w:pStyle w:val="FootnoteText"/>
        <w:ind w:left="170" w:hanging="170"/>
        <w:jc w:val="both"/>
        <w:rPr>
          <w:lang w:val="en-IE"/>
        </w:rPr>
      </w:pPr>
      <w:r w:rsidRPr="00541E72">
        <w:rPr>
          <w:rStyle w:val="FootnoteReference"/>
        </w:rPr>
        <w:footnoteRef/>
      </w:r>
      <w:r w:rsidRPr="00A97E52">
        <w:rPr>
          <w:lang w:val="en-IE"/>
        </w:rPr>
        <w:t xml:space="preserve"> Through funding under </w:t>
      </w:r>
      <w:hyperlink r:id="rId30" w:history="1">
        <w:r w:rsidRPr="00A97E52">
          <w:rPr>
            <w:rStyle w:val="Hyperlink"/>
            <w:lang w:val="en-IE"/>
          </w:rPr>
          <w:t>EU4Health 2022 work programme</w:t>
        </w:r>
      </w:hyperlink>
      <w:r w:rsidRPr="00A97E52">
        <w:rPr>
          <w:lang w:val="en-IE"/>
        </w:rPr>
        <w:t xml:space="preserve"> (technical support for expert groups).  </w:t>
      </w:r>
    </w:p>
  </w:footnote>
  <w:footnote w:id="32">
    <w:p w14:paraId="68862FB4" w14:textId="77777777" w:rsidR="00757A34" w:rsidRPr="008A7AB1" w:rsidRDefault="00757A34" w:rsidP="00C124AB">
      <w:pPr>
        <w:pStyle w:val="FootnoteText"/>
        <w:ind w:left="170" w:hanging="170"/>
        <w:jc w:val="both"/>
        <w:rPr>
          <w:lang w:val="en-IE"/>
        </w:rPr>
      </w:pPr>
      <w:r>
        <w:rPr>
          <w:rStyle w:val="FootnoteReference"/>
        </w:rPr>
        <w:footnoteRef/>
      </w:r>
      <w:r w:rsidRPr="00A97E52">
        <w:rPr>
          <w:lang w:val="en-IE"/>
        </w:rPr>
        <w:t xml:space="preserve"> </w:t>
      </w:r>
      <w:r>
        <w:rPr>
          <w:lang w:val="en-US"/>
        </w:rPr>
        <w:t xml:space="preserve">The </w:t>
      </w:r>
      <w:hyperlink r:id="rId31" w:history="1">
        <w:r w:rsidRPr="00A97E52">
          <w:rPr>
            <w:rStyle w:val="Hyperlink"/>
            <w:lang w:val="en-IE"/>
          </w:rPr>
          <w:t>Proposal for a Regulation on the European Health Data Space</w:t>
        </w:r>
      </w:hyperlink>
      <w:r w:rsidRPr="00A97E52">
        <w:rPr>
          <w:lang w:val="en-IE"/>
        </w:rPr>
        <w:t xml:space="preserve"> </w:t>
      </w:r>
      <w:r>
        <w:rPr>
          <w:lang w:val="en-US"/>
        </w:rPr>
        <w:t>aims to facilitate better access to health data for research and innovation, including in the area of brain research.</w:t>
      </w:r>
    </w:p>
  </w:footnote>
  <w:footnote w:id="33">
    <w:p w14:paraId="7EE0EF71" w14:textId="77777777" w:rsidR="00757A34" w:rsidRPr="008A7AB1" w:rsidRDefault="00757A34" w:rsidP="00F809B6">
      <w:pPr>
        <w:pStyle w:val="FootnoteText"/>
        <w:ind w:left="170" w:hanging="170"/>
        <w:jc w:val="both"/>
        <w:rPr>
          <w:lang w:val="en-IE"/>
        </w:rPr>
      </w:pPr>
      <w:r w:rsidRPr="007B6030">
        <w:rPr>
          <w:rStyle w:val="FootnoteReference"/>
        </w:rPr>
        <w:footnoteRef/>
      </w:r>
      <w:r w:rsidRPr="00A97E52">
        <w:rPr>
          <w:lang w:val="en-IE"/>
        </w:rPr>
        <w:t xml:space="preserve"> </w:t>
      </w:r>
      <w:hyperlink r:id="rId32" w:history="1">
        <w:r w:rsidRPr="00A97E52">
          <w:rPr>
            <w:rStyle w:val="Hyperlink"/>
            <w:lang w:val="en-IE"/>
          </w:rPr>
          <w:t>European Research Infrastructures (europa.eu)</w:t>
        </w:r>
      </w:hyperlink>
      <w:r w:rsidRPr="00A97E52">
        <w:rPr>
          <w:lang w:val="en-IE"/>
        </w:rPr>
        <w:t>.</w:t>
      </w:r>
    </w:p>
  </w:footnote>
  <w:footnote w:id="34">
    <w:p w14:paraId="70B56C9E" w14:textId="458310EC" w:rsidR="00541E72" w:rsidRPr="00A97E52" w:rsidRDefault="00541E72" w:rsidP="00302CC9">
      <w:pPr>
        <w:pStyle w:val="FootnoteText"/>
        <w:ind w:left="170" w:hanging="170"/>
        <w:jc w:val="both"/>
        <w:rPr>
          <w:lang w:val="en-IE"/>
        </w:rPr>
      </w:pPr>
      <w:r>
        <w:rPr>
          <w:rStyle w:val="FootnoteReference"/>
        </w:rPr>
        <w:footnoteRef/>
      </w:r>
      <w:r w:rsidRPr="00A97E52">
        <w:rPr>
          <w:lang w:val="en-IE"/>
        </w:rPr>
        <w:t xml:space="preserve"> </w:t>
      </w:r>
      <w:hyperlink r:id="rId33" w:anchor=":~:text=The%20Expert%20Group%20on%20Public%20Health%20advises%20the,to%20address%20challenges%20concerning%20vaccination%20and%20antimicrobial%20resistance." w:history="1">
        <w:r w:rsidRPr="00A97E52">
          <w:rPr>
            <w:rStyle w:val="Hyperlink"/>
            <w:lang w:val="en-IE"/>
          </w:rPr>
          <w:t>Expert Group on Public Health</w:t>
        </w:r>
      </w:hyperlink>
      <w:r w:rsidRPr="00A97E52">
        <w:rPr>
          <w:lang w:val="en-IE"/>
        </w:rPr>
        <w:t>.</w:t>
      </w:r>
    </w:p>
  </w:footnote>
  <w:footnote w:id="35">
    <w:p w14:paraId="6978C79B" w14:textId="46F7192E" w:rsidR="00CA3A97" w:rsidRPr="00C124AB" w:rsidRDefault="00CA3A97" w:rsidP="00302CC9">
      <w:pPr>
        <w:pStyle w:val="FootnoteText"/>
        <w:ind w:left="170" w:hanging="170"/>
        <w:rPr>
          <w:lang w:val="fr-BE"/>
        </w:rPr>
      </w:pPr>
      <w:r>
        <w:rPr>
          <w:rStyle w:val="FootnoteReference"/>
        </w:rPr>
        <w:footnoteRef/>
      </w:r>
      <w:r w:rsidRPr="00C124AB">
        <w:rPr>
          <w:lang w:val="fr-BE"/>
        </w:rPr>
        <w:t xml:space="preserve"> EU Best Practice Portal: </w:t>
      </w:r>
      <w:hyperlink r:id="rId34" w:history="1">
        <w:r w:rsidRPr="00C124AB">
          <w:rPr>
            <w:rStyle w:val="Hyperlink"/>
            <w:lang w:val="fr-BE"/>
          </w:rPr>
          <w:t>BP Portal (europa.eu)</w:t>
        </w:r>
      </w:hyperlink>
      <w:r w:rsidRPr="00C124AB">
        <w:rPr>
          <w:lang w:val="fr-BE"/>
        </w:rPr>
        <w:t>.</w:t>
      </w:r>
    </w:p>
  </w:footnote>
  <w:footnote w:id="36">
    <w:p w14:paraId="6D18BBA4" w14:textId="4BA5891C" w:rsidR="00CA3A97" w:rsidRPr="002B6CA5" w:rsidRDefault="00CA3A97" w:rsidP="00302CC9">
      <w:pPr>
        <w:pStyle w:val="FootnoteText"/>
        <w:ind w:left="170" w:hanging="170"/>
        <w:rPr>
          <w:lang w:val="en-IE"/>
        </w:rPr>
      </w:pPr>
      <w:r>
        <w:rPr>
          <w:rStyle w:val="FootnoteReference"/>
        </w:rPr>
        <w:footnoteRef/>
      </w:r>
      <w:r w:rsidRPr="002B6CA5">
        <w:rPr>
          <w:lang w:val="en-IE"/>
        </w:rPr>
        <w:t xml:space="preserve"> Under the Expert Group on Public Health’s subgroup on mental health.</w:t>
      </w:r>
    </w:p>
  </w:footnote>
  <w:footnote w:id="37">
    <w:p w14:paraId="7F826396" w14:textId="6AC143D9" w:rsidR="00F81ABC" w:rsidRPr="002B6CA5" w:rsidRDefault="00F81ABC">
      <w:pPr>
        <w:pStyle w:val="FootnoteText"/>
        <w:rPr>
          <w:lang w:val="en-IE"/>
        </w:rPr>
      </w:pPr>
      <w:r>
        <w:rPr>
          <w:rStyle w:val="FootnoteReference"/>
        </w:rPr>
        <w:footnoteRef/>
      </w:r>
      <w:r w:rsidRPr="002B6CA5">
        <w:rPr>
          <w:lang w:val="en-IE"/>
        </w:rPr>
        <w:t xml:space="preserve"> </w:t>
      </w:r>
      <w:hyperlink r:id="rId35" w:history="1">
        <w:r w:rsidRPr="002B6CA5">
          <w:rPr>
            <w:rStyle w:val="Hyperlink"/>
            <w:lang w:val="en-IE"/>
          </w:rPr>
          <w:t>2023 EU4Health Work Programme (europa.eu)</w:t>
        </w:r>
      </w:hyperlink>
      <w:r w:rsidRPr="002B6CA5">
        <w:rPr>
          <w:lang w:val="en-IE"/>
        </w:rPr>
        <w:t>.</w:t>
      </w:r>
    </w:p>
  </w:footnote>
  <w:footnote w:id="38">
    <w:p w14:paraId="3C1CB628" w14:textId="4F2E12D0" w:rsidR="001B37A0" w:rsidRPr="001B37A0" w:rsidRDefault="001B37A0" w:rsidP="00302CC9">
      <w:pPr>
        <w:pStyle w:val="FootnoteText"/>
        <w:ind w:left="170" w:hanging="170"/>
        <w:rPr>
          <w:lang w:val="en-IE"/>
        </w:rPr>
      </w:pPr>
      <w:r w:rsidRPr="001B37A0">
        <w:rPr>
          <w:rStyle w:val="FootnoteReference"/>
        </w:rPr>
        <w:footnoteRef/>
      </w:r>
      <w:r w:rsidRPr="00A97E52">
        <w:rPr>
          <w:lang w:val="en-IE"/>
        </w:rPr>
        <w:t xml:space="preserve"> </w:t>
      </w:r>
      <w:r w:rsidRPr="001B37A0">
        <w:rPr>
          <w:lang w:val="en-IE"/>
        </w:rPr>
        <w:t xml:space="preserve">From pre-pandemic (2019 or nearest year) to pandemic levels (April 2020 -  August 2021): </w:t>
      </w:r>
      <w:hyperlink r:id="rId36" w:history="1">
        <w:r w:rsidRPr="001B37A0">
          <w:rPr>
            <w:rStyle w:val="Hyperlink"/>
            <w:lang w:val="en-IE"/>
          </w:rPr>
          <w:t>Health at a Glance: Europe report, 2022</w:t>
        </w:r>
      </w:hyperlink>
      <w:r w:rsidRPr="001B37A0">
        <w:rPr>
          <w:lang w:val="en-IE"/>
        </w:rPr>
        <w:t>.</w:t>
      </w:r>
    </w:p>
  </w:footnote>
  <w:footnote w:id="39">
    <w:p w14:paraId="535547DD" w14:textId="04039AA7" w:rsidR="7E82F731" w:rsidRPr="00A97E52" w:rsidRDefault="7E82F731" w:rsidP="00302CC9">
      <w:pPr>
        <w:pStyle w:val="FootnoteText"/>
        <w:ind w:left="170" w:hanging="170"/>
        <w:rPr>
          <w:lang w:val="en-IE"/>
        </w:rPr>
      </w:pPr>
      <w:r w:rsidRPr="001B37A0">
        <w:rPr>
          <w:rStyle w:val="FootnoteReference"/>
        </w:rPr>
        <w:footnoteRef/>
      </w:r>
      <w:r w:rsidRPr="00A97E52">
        <w:rPr>
          <w:lang w:val="en-IE"/>
        </w:rPr>
        <w:t xml:space="preserve"> </w:t>
      </w:r>
      <w:hyperlink r:id="rId37" w:history="1">
        <w:r w:rsidRPr="001B37A0">
          <w:rPr>
            <w:rStyle w:val="Hyperlink"/>
            <w:rFonts w:eastAsia="Times New Roman" w:cs="Times New Roman"/>
            <w:lang w:val="en-GB"/>
          </w:rPr>
          <w:t>Loneliness publications (europa.eu)</w:t>
        </w:r>
      </w:hyperlink>
      <w:r w:rsidRPr="00A97E52">
        <w:rPr>
          <w:rFonts w:eastAsia="Times New Roman" w:cs="Times New Roman"/>
          <w:lang w:val="en-IE"/>
        </w:rPr>
        <w:t xml:space="preserve">. </w:t>
      </w:r>
    </w:p>
  </w:footnote>
  <w:footnote w:id="40">
    <w:p w14:paraId="1962D6DE" w14:textId="6711C39D" w:rsidR="00D10A79" w:rsidRPr="00A97E52" w:rsidRDefault="00D10A79" w:rsidP="00302CC9">
      <w:pPr>
        <w:pStyle w:val="FootnoteText"/>
        <w:ind w:left="170" w:hanging="170"/>
        <w:rPr>
          <w:lang w:val="en-IE"/>
        </w:rPr>
      </w:pPr>
      <w:r>
        <w:rPr>
          <w:rStyle w:val="FootnoteReference"/>
        </w:rPr>
        <w:footnoteRef/>
      </w:r>
      <w:r w:rsidRPr="00A97E52">
        <w:rPr>
          <w:lang w:val="en-IE"/>
        </w:rPr>
        <w:t xml:space="preserve"> </w:t>
      </w:r>
      <w:hyperlink r:id="rId38" w:history="1">
        <w:r w:rsidRPr="00A97E52">
          <w:rPr>
            <w:rStyle w:val="Hyperlink"/>
            <w:lang w:val="en-IE"/>
          </w:rPr>
          <w:t>Council Recommendation establishing a European Child Guarantee</w:t>
        </w:r>
      </w:hyperlink>
      <w:r w:rsidRPr="00A97E52">
        <w:rPr>
          <w:lang w:val="en-IE"/>
        </w:rPr>
        <w:t>.</w:t>
      </w:r>
    </w:p>
  </w:footnote>
  <w:footnote w:id="41">
    <w:p w14:paraId="3932E8C3" w14:textId="3DA9B40A" w:rsidR="00740513" w:rsidRPr="00445ADC" w:rsidRDefault="00740513" w:rsidP="00302CC9">
      <w:pPr>
        <w:pStyle w:val="FootnoteText"/>
        <w:ind w:left="170" w:hanging="170"/>
        <w:rPr>
          <w:lang w:val="en-IE"/>
        </w:rPr>
      </w:pPr>
      <w:r>
        <w:rPr>
          <w:rStyle w:val="FootnoteReference"/>
        </w:rPr>
        <w:footnoteRef/>
      </w:r>
      <w:r w:rsidRPr="002B6CA5">
        <w:rPr>
          <w:lang w:val="en-IE"/>
        </w:rPr>
        <w:t xml:space="preserve"> </w:t>
      </w:r>
      <w:hyperlink r:id="rId39" w:history="1">
        <w:r w:rsidRPr="002B6CA5">
          <w:rPr>
            <w:rStyle w:val="Hyperlink"/>
            <w:lang w:val="en-IE"/>
          </w:rPr>
          <w:t>Well-being at school | European Education Area (europa.eu)</w:t>
        </w:r>
      </w:hyperlink>
      <w:r w:rsidRPr="002B6CA5">
        <w:rPr>
          <w:lang w:val="en-IE"/>
        </w:rPr>
        <w:t>.</w:t>
      </w:r>
    </w:p>
  </w:footnote>
  <w:footnote w:id="42">
    <w:p w14:paraId="6E624504" w14:textId="77777777" w:rsidR="005D2F29" w:rsidRPr="001B37A0" w:rsidRDefault="005D2F29" w:rsidP="005D2F29">
      <w:pPr>
        <w:pStyle w:val="FootnoteText"/>
        <w:ind w:left="170" w:hanging="170"/>
        <w:rPr>
          <w:lang w:val="en-GB"/>
        </w:rPr>
      </w:pPr>
      <w:r w:rsidRPr="001B37A0">
        <w:rPr>
          <w:rStyle w:val="FootnoteReference"/>
        </w:rPr>
        <w:footnoteRef/>
      </w:r>
      <w:r w:rsidRPr="00A97E52">
        <w:rPr>
          <w:lang w:val="en-IE"/>
        </w:rPr>
        <w:t xml:space="preserve"> </w:t>
      </w:r>
      <w:bookmarkStart w:id="10" w:name="_Hlk136435797"/>
      <w:r w:rsidRPr="002B6CA5">
        <w:rPr>
          <w:lang w:val="en-IE"/>
        </w:rPr>
        <w:t>https://www.sciencedirect.com/science/article/pii/S2542519621002783</w:t>
      </w:r>
      <w:r w:rsidRPr="00A97E52">
        <w:rPr>
          <w:lang w:val="en-IE"/>
        </w:rPr>
        <w:t>.</w:t>
      </w:r>
      <w:bookmarkEnd w:id="10"/>
    </w:p>
  </w:footnote>
  <w:footnote w:id="43">
    <w:p w14:paraId="20FA07B6" w14:textId="2903F54A" w:rsidR="00F81ABC" w:rsidRPr="00F81ABC" w:rsidRDefault="00F81ABC" w:rsidP="00C124AB">
      <w:pPr>
        <w:pStyle w:val="FootnoteText"/>
        <w:ind w:left="227" w:hanging="227"/>
        <w:jc w:val="both"/>
        <w:rPr>
          <w:lang w:val="en-IE"/>
        </w:rPr>
      </w:pPr>
      <w:r>
        <w:rPr>
          <w:rStyle w:val="FootnoteReference"/>
        </w:rPr>
        <w:footnoteRef/>
      </w:r>
      <w:r w:rsidRPr="002B6CA5">
        <w:rPr>
          <w:lang w:val="en-IE"/>
        </w:rPr>
        <w:t xml:space="preserve"> </w:t>
      </w:r>
      <w:hyperlink r:id="rId40" w:anchor=":~:text=The%20Commission%20co-funds%20Safer%20Internet%20Centres%20in%20Member,foster%20digital%20literacy%20among%20minors%2C%20parents%20and%20teachers." w:history="1">
        <w:r w:rsidRPr="002B6CA5">
          <w:rPr>
            <w:rStyle w:val="Hyperlink"/>
            <w:lang w:val="en-IE"/>
          </w:rPr>
          <w:t>Creating a better Internet for kids | Shaping Europe’s digital future (europa.eu)</w:t>
        </w:r>
      </w:hyperlink>
      <w:r w:rsidRPr="002B6CA5">
        <w:rPr>
          <w:lang w:val="en-IE"/>
        </w:rPr>
        <w:t>.</w:t>
      </w:r>
    </w:p>
  </w:footnote>
  <w:footnote w:id="44">
    <w:p w14:paraId="3F8519A3" w14:textId="77777777" w:rsidR="005A1EC8" w:rsidRPr="00BF2B75" w:rsidRDefault="005A1EC8" w:rsidP="00C124AB">
      <w:pPr>
        <w:pStyle w:val="FootnoteText"/>
        <w:ind w:left="227" w:hanging="227"/>
        <w:jc w:val="both"/>
        <w:rPr>
          <w:lang w:val="en-IE"/>
        </w:rPr>
      </w:pPr>
      <w:r w:rsidRPr="006840BD">
        <w:rPr>
          <w:rStyle w:val="FootnoteReference"/>
        </w:rPr>
        <w:footnoteRef/>
      </w:r>
      <w:r w:rsidRPr="00BF2B75">
        <w:rPr>
          <w:lang w:val="en-IE"/>
        </w:rPr>
        <w:t xml:space="preserve"> Article 34(2)(b) and (d). </w:t>
      </w:r>
    </w:p>
  </w:footnote>
  <w:footnote w:id="45">
    <w:p w14:paraId="677A6CEC" w14:textId="77777777" w:rsidR="00DC31CB" w:rsidRPr="00BF2B75" w:rsidRDefault="00DC31CB" w:rsidP="00C124AB">
      <w:pPr>
        <w:pStyle w:val="FootnoteText"/>
        <w:ind w:left="227" w:hanging="227"/>
        <w:jc w:val="both"/>
        <w:rPr>
          <w:lang w:val="en-IE"/>
        </w:rPr>
      </w:pPr>
      <w:r w:rsidRPr="006840BD">
        <w:rPr>
          <w:rStyle w:val="FootnoteReference"/>
        </w:rPr>
        <w:footnoteRef/>
      </w:r>
      <w:r w:rsidRPr="00BF2B75">
        <w:rPr>
          <w:lang w:val="en-IE"/>
        </w:rPr>
        <w:t xml:space="preserve"> </w:t>
      </w:r>
      <w:hyperlink r:id="rId41" w:history="1">
        <w:r w:rsidRPr="00BF2B75">
          <w:rPr>
            <w:rStyle w:val="Hyperlink"/>
            <w:lang w:val="en-IE"/>
          </w:rPr>
          <w:t>Digital Services Act</w:t>
        </w:r>
      </w:hyperlink>
      <w:r w:rsidRPr="00BF2B75">
        <w:rPr>
          <w:lang w:val="en-IE"/>
        </w:rPr>
        <w:t xml:space="preserve">.  </w:t>
      </w:r>
    </w:p>
  </w:footnote>
  <w:footnote w:id="46">
    <w:p w14:paraId="538EF78F" w14:textId="5BB269BC" w:rsidR="005A1EC8" w:rsidRDefault="005A1EC8" w:rsidP="00C124AB">
      <w:pPr>
        <w:pStyle w:val="FootnoteText"/>
        <w:ind w:left="227" w:hanging="227"/>
        <w:jc w:val="both"/>
        <w:rPr>
          <w:rFonts w:ascii="Arial" w:hAnsi="Arial" w:cs="Times New Roman"/>
          <w:lang w:val="en-IE" w:eastAsia="en-GB"/>
        </w:rPr>
      </w:pPr>
      <w:r>
        <w:rPr>
          <w:rStyle w:val="FootnoteReference"/>
        </w:rPr>
        <w:footnoteRef/>
      </w:r>
      <w:r>
        <w:rPr>
          <w:lang w:val="en-IE"/>
        </w:rPr>
        <w:t xml:space="preserve"> </w:t>
      </w:r>
      <w:r w:rsidRPr="00292C27">
        <w:rPr>
          <w:lang w:val="en-IE"/>
        </w:rPr>
        <w:t>A Digital Decade for children and youth: the new European strategy for a better internet for kids (BIK+) COM/2022/212 final</w:t>
      </w:r>
      <w:r w:rsidR="00F809B6">
        <w:rPr>
          <w:lang w:val="en-IE"/>
        </w:rPr>
        <w:t>.</w:t>
      </w:r>
    </w:p>
  </w:footnote>
  <w:footnote w:id="47">
    <w:p w14:paraId="35E39389" w14:textId="6D4FCB4C" w:rsidR="00A97E52" w:rsidRPr="00C51476" w:rsidRDefault="00A97E52" w:rsidP="00F809B6">
      <w:pPr>
        <w:pStyle w:val="FootnoteText"/>
        <w:ind w:left="170" w:hanging="170"/>
        <w:jc w:val="both"/>
        <w:rPr>
          <w:rStyle w:val="Hyperlink"/>
          <w:lang w:val="en-GB"/>
        </w:rPr>
      </w:pPr>
      <w:r w:rsidRPr="00761B32">
        <w:rPr>
          <w:rStyle w:val="FootnoteReference"/>
        </w:rPr>
        <w:footnoteRef/>
      </w:r>
      <w:r w:rsidRPr="00C51476">
        <w:rPr>
          <w:rStyle w:val="Hyperlink"/>
          <w:lang w:val="en-GB"/>
        </w:rPr>
        <w:t xml:space="preserve"> </w:t>
      </w:r>
      <w:hyperlink r:id="rId42" w:history="1">
        <w:r w:rsidRPr="002B6CA5">
          <w:rPr>
            <w:rStyle w:val="Hyperlink"/>
            <w:lang w:val="en-IE"/>
          </w:rPr>
          <w:t>EU Strategy for a more effective fight against child sexual abuse (europa.eu)</w:t>
        </w:r>
      </w:hyperlink>
      <w:r w:rsidR="00F809B6">
        <w:rPr>
          <w:rStyle w:val="Hyperlink"/>
          <w:lang w:val="en-IE"/>
        </w:rPr>
        <w:t>.</w:t>
      </w:r>
    </w:p>
  </w:footnote>
  <w:footnote w:id="48">
    <w:p w14:paraId="6ADA1A9A" w14:textId="77777777" w:rsidR="00A97E52" w:rsidRPr="002B6CA5" w:rsidRDefault="00A97E52" w:rsidP="00F809B6">
      <w:pPr>
        <w:pStyle w:val="FootnoteText"/>
        <w:ind w:left="170" w:hanging="170"/>
        <w:jc w:val="both"/>
        <w:rPr>
          <w:lang w:val="en-IE"/>
        </w:rPr>
      </w:pPr>
      <w:r w:rsidRPr="00761B32">
        <w:rPr>
          <w:rStyle w:val="FootnoteReference"/>
        </w:rPr>
        <w:footnoteRef/>
      </w:r>
      <w:r w:rsidRPr="008A499D">
        <w:rPr>
          <w:rStyle w:val="Hyperlink"/>
          <w:lang w:val="en-GB"/>
        </w:rPr>
        <w:t xml:space="preserve"> </w:t>
      </w:r>
      <w:hyperlink r:id="rId43" w:history="1">
        <w:r w:rsidRPr="008A499D">
          <w:rPr>
            <w:rStyle w:val="Hyperlink"/>
            <w:lang w:val="en-GB"/>
          </w:rPr>
          <w:t>The HealthyLifestyle4All Initiative | Sport (europa.eu)</w:t>
        </w:r>
      </w:hyperlink>
      <w:r w:rsidRPr="008A499D">
        <w:rPr>
          <w:rStyle w:val="Hyperlink"/>
          <w:lang w:val="en-GB"/>
        </w:rPr>
        <w:t>.</w:t>
      </w:r>
    </w:p>
  </w:footnote>
  <w:footnote w:id="49">
    <w:p w14:paraId="04E4960C" w14:textId="77777777" w:rsidR="00117BBD" w:rsidRPr="006840BD" w:rsidRDefault="00117BBD" w:rsidP="00F809B6">
      <w:pPr>
        <w:spacing w:after="0" w:line="240" w:lineRule="auto"/>
        <w:jc w:val="both"/>
        <w:rPr>
          <w:sz w:val="20"/>
          <w:szCs w:val="20"/>
          <w:lang w:val="en-IE"/>
        </w:rPr>
      </w:pPr>
      <w:r w:rsidRPr="006840BD">
        <w:rPr>
          <w:rStyle w:val="FootnoteReference"/>
          <w:sz w:val="20"/>
          <w:szCs w:val="20"/>
        </w:rPr>
        <w:footnoteRef/>
      </w:r>
      <w:r w:rsidRPr="006840BD">
        <w:rPr>
          <w:sz w:val="20"/>
          <w:szCs w:val="20"/>
        </w:rPr>
        <w:t xml:space="preserve"> </w:t>
      </w:r>
      <w:hyperlink r:id="rId44" w:history="1">
        <w:r w:rsidRPr="006840BD">
          <w:rPr>
            <w:rStyle w:val="Hyperlink"/>
            <w:rFonts w:eastAsia="Times New Roman" w:cs="Times New Roman"/>
            <w:sz w:val="20"/>
            <w:szCs w:val="20"/>
          </w:rPr>
          <w:t>How school systems can improve health and well-being: topic brief: mental health (who.int)</w:t>
        </w:r>
      </w:hyperlink>
      <w:r w:rsidRPr="006840BD">
        <w:rPr>
          <w:sz w:val="20"/>
          <w:szCs w:val="20"/>
          <w:lang w:val="en-IE"/>
        </w:rPr>
        <w:t>.</w:t>
      </w:r>
    </w:p>
  </w:footnote>
  <w:footnote w:id="50">
    <w:p w14:paraId="12D0DBC9" w14:textId="77777777" w:rsidR="00D95C5E" w:rsidRPr="00CF0123" w:rsidRDefault="00D95C5E" w:rsidP="00F809B6">
      <w:pPr>
        <w:pStyle w:val="FootnoteText"/>
        <w:ind w:left="170" w:hanging="170"/>
        <w:jc w:val="both"/>
        <w:rPr>
          <w:lang w:val="en-IE"/>
        </w:rPr>
      </w:pPr>
      <w:r w:rsidRPr="00CF0123">
        <w:rPr>
          <w:rStyle w:val="FootnoteReference"/>
        </w:rPr>
        <w:footnoteRef/>
      </w:r>
      <w:r w:rsidRPr="00CF0123">
        <w:rPr>
          <w:lang w:val="en-GB"/>
        </w:rPr>
        <w:t xml:space="preserve"> </w:t>
      </w:r>
      <w:hyperlink r:id="rId45" w:history="1">
        <w:r w:rsidRPr="00CF0123">
          <w:rPr>
            <w:rStyle w:val="Hyperlink"/>
            <w:lang w:val="en-GB"/>
          </w:rPr>
          <w:t>Home - Child Helpline International</w:t>
        </w:r>
      </w:hyperlink>
      <w:r>
        <w:rPr>
          <w:rStyle w:val="Hyperlink"/>
          <w:lang w:val="en-GB"/>
        </w:rPr>
        <w:t>: funded under the Citizens, Equality, Rights and Values programme.</w:t>
      </w:r>
    </w:p>
  </w:footnote>
  <w:footnote w:id="51">
    <w:p w14:paraId="2CCDF3B2" w14:textId="7AC09C46" w:rsidR="00AC68B4" w:rsidRPr="00502FEB" w:rsidRDefault="00AC68B4" w:rsidP="00F809B6">
      <w:pPr>
        <w:pStyle w:val="FootnoteText"/>
        <w:ind w:left="284" w:hanging="284"/>
        <w:jc w:val="both"/>
        <w:rPr>
          <w:lang w:val="fr-BE"/>
        </w:rPr>
      </w:pPr>
      <w:r w:rsidRPr="00502FEB">
        <w:rPr>
          <w:rStyle w:val="FootnoteReference"/>
        </w:rPr>
        <w:footnoteRef/>
      </w:r>
      <w:r w:rsidRPr="00502FEB">
        <w:rPr>
          <w:lang w:val="fr-BE"/>
        </w:rPr>
        <w:t xml:space="preserve"> </w:t>
      </w:r>
      <w:hyperlink r:id="rId46" w:history="1">
        <w:r w:rsidRPr="00502FEB">
          <w:rPr>
            <w:rStyle w:val="Hyperlink"/>
            <w:lang w:val="fr-BE"/>
          </w:rPr>
          <w:t>EUR-Lex - 42018Y1218(01) - EN - EUR-Lex (europa.eu)</w:t>
        </w:r>
      </w:hyperlink>
      <w:r w:rsidR="00117BBD" w:rsidRPr="00A97E52">
        <w:rPr>
          <w:lang w:val="fr-CA"/>
        </w:rPr>
        <w:t>.</w:t>
      </w:r>
    </w:p>
  </w:footnote>
  <w:footnote w:id="52">
    <w:p w14:paraId="5DFED996" w14:textId="21AB55B7" w:rsidR="00AC68B4" w:rsidRPr="00502FEB" w:rsidRDefault="00AC68B4" w:rsidP="00F809B6">
      <w:pPr>
        <w:pStyle w:val="FootnoteText"/>
        <w:ind w:left="170" w:hanging="170"/>
        <w:jc w:val="both"/>
        <w:rPr>
          <w:lang w:val="fr-BE"/>
        </w:rPr>
      </w:pPr>
      <w:r w:rsidRPr="00502FEB">
        <w:rPr>
          <w:rStyle w:val="FootnoteReference"/>
        </w:rPr>
        <w:footnoteRef/>
      </w:r>
      <w:r w:rsidRPr="00502FEB">
        <w:rPr>
          <w:lang w:val="fr-BE"/>
        </w:rPr>
        <w:t xml:space="preserve"> </w:t>
      </w:r>
      <w:hyperlink r:id="rId47" w:history="1">
        <w:r w:rsidRPr="00502FEB">
          <w:rPr>
            <w:rStyle w:val="Hyperlink"/>
            <w:lang w:val="fr-BE"/>
          </w:rPr>
          <w:t>EUR-Lex - 32022H1209(01) - EN - EUR-Lex (europa.eu)</w:t>
        </w:r>
      </w:hyperlink>
      <w:r w:rsidR="00117BBD" w:rsidRPr="00A97E52">
        <w:rPr>
          <w:lang w:val="fr-CA"/>
        </w:rPr>
        <w:t>.</w:t>
      </w:r>
    </w:p>
  </w:footnote>
  <w:footnote w:id="53">
    <w:p w14:paraId="7113D4E4" w14:textId="246E159A" w:rsidR="00A502DE" w:rsidRPr="00A97E52" w:rsidRDefault="00A502DE" w:rsidP="00C124AB">
      <w:pPr>
        <w:pStyle w:val="FootnoteText"/>
        <w:ind w:left="170" w:hanging="170"/>
        <w:jc w:val="both"/>
        <w:rPr>
          <w:lang w:val="en-IE"/>
        </w:rPr>
      </w:pPr>
      <w:r w:rsidRPr="00C20151">
        <w:rPr>
          <w:rStyle w:val="FootnoteReference"/>
        </w:rPr>
        <w:footnoteRef/>
      </w:r>
      <w:r w:rsidRPr="00C20151">
        <w:rPr>
          <w:lang w:val="en-IE"/>
        </w:rPr>
        <w:t xml:space="preserve"> These guidelines should include mental well being and prevention of bullying, and also address work-related stress of teachers and violence, as well as bullying of teachers as part of a whole school approach. Link: </w:t>
      </w:r>
      <w:hyperlink r:id="rId48" w:anchor=":~:text=A%20Whole%2DSchool%20Approach%20to,pupils%20in%20school%20safety%20management" w:history="1">
        <w:r w:rsidRPr="00C20151">
          <w:rPr>
            <w:rStyle w:val="Hyperlink"/>
            <w:lang w:val="en-IE"/>
          </w:rPr>
          <w:t>https://osha.europa.eu/en/publications/occupational-safety-and-health-and-education-whole-school-approach#:~:text=A%20Whole%2DSchool%20Approach%20to,pupils%20in%20school%20safety%20management</w:t>
        </w:r>
      </w:hyperlink>
    </w:p>
  </w:footnote>
  <w:footnote w:id="54">
    <w:p w14:paraId="47BE2F20" w14:textId="77777777" w:rsidR="009F332E" w:rsidRPr="00760FA7" w:rsidRDefault="009F332E" w:rsidP="00F809B6">
      <w:pPr>
        <w:pStyle w:val="FootnoteText"/>
        <w:ind w:left="170" w:hanging="170"/>
        <w:jc w:val="both"/>
        <w:rPr>
          <w:lang w:val="en-GB"/>
        </w:rPr>
      </w:pPr>
      <w:r>
        <w:rPr>
          <w:rStyle w:val="FootnoteReference"/>
        </w:rPr>
        <w:footnoteRef/>
      </w:r>
      <w:r w:rsidRPr="00804AD6">
        <w:rPr>
          <w:lang w:val="en-IE"/>
        </w:rPr>
        <w:t xml:space="preserve"> </w:t>
      </w:r>
      <w:r>
        <w:rPr>
          <w:lang w:val="en-GB"/>
        </w:rPr>
        <w:t xml:space="preserve">Under the Healthier Together initiative and funded under the </w:t>
      </w:r>
      <w:hyperlink r:id="rId49" w:history="1">
        <w:r w:rsidRPr="00CF0123">
          <w:rPr>
            <w:rStyle w:val="Hyperlink"/>
            <w:lang w:val="en-GB"/>
          </w:rPr>
          <w:t>EU4Health programme</w:t>
        </w:r>
      </w:hyperlink>
      <w:r>
        <w:rPr>
          <w:lang w:val="en-GB"/>
        </w:rPr>
        <w:t>.</w:t>
      </w:r>
    </w:p>
  </w:footnote>
  <w:footnote w:id="55">
    <w:p w14:paraId="4CBE9B1B" w14:textId="0E047AAA" w:rsidR="00C45389" w:rsidRPr="00760FA7" w:rsidRDefault="00C45389" w:rsidP="00F809B6">
      <w:pPr>
        <w:pStyle w:val="FootnoteText"/>
        <w:ind w:left="170" w:hanging="170"/>
        <w:jc w:val="both"/>
        <w:rPr>
          <w:lang w:val="en-GB"/>
        </w:rPr>
      </w:pPr>
      <w:r>
        <w:rPr>
          <w:rStyle w:val="FootnoteReference"/>
        </w:rPr>
        <w:footnoteRef/>
      </w:r>
      <w:r w:rsidRPr="00804AD6">
        <w:rPr>
          <w:lang w:val="en-IE"/>
        </w:rPr>
        <w:t xml:space="preserve"> </w:t>
      </w:r>
      <w:r>
        <w:rPr>
          <w:lang w:val="en-GB"/>
        </w:rPr>
        <w:t xml:space="preserve">Under the Healthier Together initiative and funded under </w:t>
      </w:r>
      <w:r w:rsidR="00B02C47">
        <w:rPr>
          <w:lang w:val="en-GB"/>
        </w:rPr>
        <w:t xml:space="preserve">the </w:t>
      </w:r>
      <w:hyperlink r:id="rId50" w:history="1">
        <w:r w:rsidRPr="00CF0123">
          <w:rPr>
            <w:rStyle w:val="Hyperlink"/>
            <w:lang w:val="en-GB"/>
          </w:rPr>
          <w:t>EU4Health programme</w:t>
        </w:r>
      </w:hyperlink>
      <w:r>
        <w:rPr>
          <w:lang w:val="en-GB"/>
        </w:rPr>
        <w:t>.</w:t>
      </w:r>
    </w:p>
  </w:footnote>
  <w:footnote w:id="56">
    <w:p w14:paraId="746902C9" w14:textId="180B1DA0" w:rsidR="00F573E1" w:rsidRPr="00760FA7" w:rsidRDefault="00F573E1" w:rsidP="00F809B6">
      <w:pPr>
        <w:pStyle w:val="FootnoteText"/>
        <w:ind w:left="170" w:hanging="170"/>
        <w:jc w:val="both"/>
        <w:rPr>
          <w:lang w:val="en-IE"/>
        </w:rPr>
      </w:pPr>
      <w:r>
        <w:rPr>
          <w:rStyle w:val="FootnoteReference"/>
        </w:rPr>
        <w:footnoteRef/>
      </w:r>
      <w:r w:rsidRPr="00804AD6">
        <w:rPr>
          <w:lang w:val="en-IE"/>
        </w:rPr>
        <w:t xml:space="preserve"> </w:t>
      </w:r>
      <w:r>
        <w:rPr>
          <w:lang w:val="en-IE"/>
        </w:rPr>
        <w:t>EUR 2</w:t>
      </w:r>
      <w:r w:rsidR="00B8080B">
        <w:rPr>
          <w:lang w:val="en-IE"/>
        </w:rPr>
        <w:t xml:space="preserve"> </w:t>
      </w:r>
      <w:r>
        <w:rPr>
          <w:lang w:val="en-IE"/>
        </w:rPr>
        <w:t xml:space="preserve">million </w:t>
      </w:r>
      <w:r w:rsidR="00201E59">
        <w:rPr>
          <w:lang w:val="en-IE"/>
        </w:rPr>
        <w:t xml:space="preserve">under the </w:t>
      </w:r>
      <w:hyperlink r:id="rId51" w:history="1">
        <w:r w:rsidR="00201E59" w:rsidRPr="00CF0123">
          <w:rPr>
            <w:rStyle w:val="Hyperlink"/>
            <w:lang w:val="en-IE"/>
          </w:rPr>
          <w:t>TSI 2023 work programme</w:t>
        </w:r>
      </w:hyperlink>
      <w:r w:rsidR="00201E59">
        <w:rPr>
          <w:lang w:val="en-IE"/>
        </w:rPr>
        <w:t>: project will be launched in autumn 2023.</w:t>
      </w:r>
    </w:p>
  </w:footnote>
  <w:footnote w:id="57">
    <w:p w14:paraId="759EA50B" w14:textId="7FF22517" w:rsidR="00294A48" w:rsidRPr="00C55479" w:rsidRDefault="00294A48" w:rsidP="00F809B6">
      <w:pPr>
        <w:pStyle w:val="FootnoteText"/>
        <w:ind w:left="227" w:hanging="227"/>
        <w:jc w:val="both"/>
        <w:rPr>
          <w:lang w:val="en-GB"/>
        </w:rPr>
      </w:pPr>
      <w:r w:rsidRPr="00C55479">
        <w:rPr>
          <w:rStyle w:val="FootnoteReference"/>
        </w:rPr>
        <w:footnoteRef/>
      </w:r>
      <w:r w:rsidRPr="00C55479">
        <w:rPr>
          <w:lang w:val="en-IE"/>
        </w:rPr>
        <w:t xml:space="preserve"> </w:t>
      </w:r>
      <w:r w:rsidRPr="00C55479">
        <w:rPr>
          <w:rStyle w:val="normaltextrun"/>
          <w:lang w:val="en-IE"/>
        </w:rPr>
        <w:t xml:space="preserve">The Commission will provide </w:t>
      </w:r>
      <w:hyperlink r:id="rId52" w:history="1">
        <w:r w:rsidRPr="00C55479">
          <w:rPr>
            <w:rStyle w:val="Hyperlink"/>
            <w:lang w:val="en-IE"/>
          </w:rPr>
          <w:t>technical support</w:t>
        </w:r>
      </w:hyperlink>
      <w:r w:rsidRPr="00C55479">
        <w:rPr>
          <w:rStyle w:val="normaltextrun"/>
          <w:lang w:val="en-IE"/>
        </w:rPr>
        <w:t xml:space="preserve">, </w:t>
      </w:r>
      <w:r w:rsidR="00301CA0" w:rsidRPr="00C55479">
        <w:rPr>
          <w:rStyle w:val="normaltextrun"/>
          <w:lang w:val="en-IE"/>
        </w:rPr>
        <w:t>together</w:t>
      </w:r>
      <w:r w:rsidRPr="00C55479">
        <w:rPr>
          <w:rStyle w:val="normaltextrun"/>
          <w:lang w:val="en-IE"/>
        </w:rPr>
        <w:t xml:space="preserve"> with UNICEF, to Cyprus, Italy, Slovenia and</w:t>
      </w:r>
      <w:r w:rsidR="00301CA0" w:rsidRPr="00C55479">
        <w:rPr>
          <w:rStyle w:val="normaltextrun"/>
          <w:lang w:val="en-IE"/>
        </w:rPr>
        <w:t xml:space="preserve"> </w:t>
      </w:r>
      <w:r w:rsidRPr="00C55479">
        <w:rPr>
          <w:rStyle w:val="normaltextrun"/>
          <w:lang w:val="en-IE"/>
        </w:rPr>
        <w:t>Andalusia</w:t>
      </w:r>
      <w:r w:rsidR="00D10A79" w:rsidRPr="00C55479">
        <w:rPr>
          <w:rStyle w:val="normaltextrun"/>
          <w:lang w:val="en-IE"/>
        </w:rPr>
        <w:t xml:space="preserve">, </w:t>
      </w:r>
      <w:r w:rsidR="00301CA0" w:rsidRPr="00C55479">
        <w:rPr>
          <w:rStyle w:val="normaltextrun"/>
          <w:lang w:val="en-IE"/>
        </w:rPr>
        <w:t>to</w:t>
      </w:r>
      <w:r w:rsidRPr="00C55479">
        <w:rPr>
          <w:rStyle w:val="normaltextrun"/>
          <w:lang w:val="en-IE"/>
        </w:rPr>
        <w:t xml:space="preserve"> enhance collaboration between different sectors: health, education, social services</w:t>
      </w:r>
      <w:r w:rsidR="00301CA0" w:rsidRPr="00C55479">
        <w:rPr>
          <w:rStyle w:val="normaltextrun"/>
          <w:lang w:val="en-IE"/>
        </w:rPr>
        <w:t xml:space="preserve"> and </w:t>
      </w:r>
      <w:r w:rsidRPr="00C55479">
        <w:rPr>
          <w:rStyle w:val="normaltextrun"/>
          <w:lang w:val="en-IE"/>
        </w:rPr>
        <w:t>child protection systems</w:t>
      </w:r>
      <w:r w:rsidR="004A13B4" w:rsidRPr="00C55479">
        <w:rPr>
          <w:rStyle w:val="normaltextrun"/>
          <w:lang w:val="en-IE"/>
        </w:rPr>
        <w:t xml:space="preserve">: </w:t>
      </w:r>
      <w:r w:rsidRPr="00C55479">
        <w:rPr>
          <w:rStyle w:val="normaltextrun"/>
          <w:lang w:val="en-IE"/>
        </w:rPr>
        <w:t>.</w:t>
      </w:r>
    </w:p>
  </w:footnote>
  <w:footnote w:id="58">
    <w:p w14:paraId="5D115853" w14:textId="77777777" w:rsidR="00666078" w:rsidRPr="00292C27" w:rsidRDefault="00666078" w:rsidP="00C124AB">
      <w:pPr>
        <w:pStyle w:val="FootnoteText"/>
        <w:jc w:val="both"/>
        <w:rPr>
          <w:lang w:val="en-IE"/>
        </w:rPr>
      </w:pPr>
      <w:r>
        <w:rPr>
          <w:rStyle w:val="FootnoteReference"/>
        </w:rPr>
        <w:footnoteRef/>
      </w:r>
      <w:r w:rsidRPr="00292C27">
        <w:rPr>
          <w:lang w:val="en-IE"/>
        </w:rPr>
        <w:t xml:space="preserve"> </w:t>
      </w:r>
      <w:hyperlink r:id="rId53" w:history="1">
        <w:r w:rsidRPr="00292C27">
          <w:rPr>
            <w:rStyle w:val="Hyperlink"/>
            <w:lang w:val="en-IE"/>
          </w:rPr>
          <w:t>Better Internet for Kids Strategy</w:t>
        </w:r>
      </w:hyperlink>
      <w:r w:rsidRPr="00292C27">
        <w:rPr>
          <w:lang w:val="en-IE"/>
        </w:rPr>
        <w:t>.</w:t>
      </w:r>
    </w:p>
  </w:footnote>
  <w:footnote w:id="59">
    <w:p w14:paraId="6061549B" w14:textId="77777777" w:rsidR="00295D2D" w:rsidRPr="00C55479" w:rsidRDefault="00295D2D" w:rsidP="00F809B6">
      <w:pPr>
        <w:pStyle w:val="FootnoteText"/>
        <w:ind w:left="227" w:hanging="227"/>
        <w:jc w:val="both"/>
        <w:rPr>
          <w:lang w:val="en-IE"/>
        </w:rPr>
      </w:pPr>
      <w:r w:rsidRPr="00C55479">
        <w:rPr>
          <w:rStyle w:val="FootnoteReference"/>
        </w:rPr>
        <w:footnoteRef/>
      </w:r>
      <w:r w:rsidRPr="00C55479">
        <w:rPr>
          <w:lang w:val="en-IE"/>
        </w:rPr>
        <w:t xml:space="preserve"> The Code of conduct on age appropriate design will support the implementation of Art 28 of the DSA, and be recognized as a code under art 45 of the DSA</w:t>
      </w:r>
    </w:p>
  </w:footnote>
  <w:footnote w:id="60">
    <w:p w14:paraId="7986ECE7" w14:textId="7A2F455C" w:rsidR="00666078" w:rsidRPr="00292C27" w:rsidRDefault="00666078" w:rsidP="00C124AB">
      <w:pPr>
        <w:pStyle w:val="FootnoteText"/>
        <w:ind w:left="227" w:hanging="227"/>
        <w:jc w:val="both"/>
        <w:rPr>
          <w:lang w:val="en-IE"/>
        </w:rPr>
      </w:pPr>
      <w:r>
        <w:rPr>
          <w:rStyle w:val="FootnoteReference"/>
        </w:rPr>
        <w:footnoteRef/>
      </w:r>
      <w:r w:rsidRPr="00292C27">
        <w:rPr>
          <w:lang w:val="en-IE"/>
        </w:rPr>
        <w:t xml:space="preserve"> Engagement of the European Board of Digital Services i</w:t>
      </w:r>
      <w:r w:rsidR="00E074BB">
        <w:rPr>
          <w:lang w:val="en-IE"/>
        </w:rPr>
        <w:t>s</w:t>
      </w:r>
      <w:r w:rsidRPr="00292C27">
        <w:rPr>
          <w:lang w:val="en-IE"/>
        </w:rPr>
        <w:t xml:space="preserve"> </w:t>
      </w:r>
      <w:r w:rsidR="00E074BB">
        <w:rPr>
          <w:lang w:val="en-IE"/>
        </w:rPr>
        <w:t xml:space="preserve">foreseen </w:t>
      </w:r>
      <w:r w:rsidRPr="00292C27">
        <w:rPr>
          <w:lang w:val="en-IE"/>
        </w:rPr>
        <w:t xml:space="preserve">for any DSA Code of Conduct. </w:t>
      </w:r>
    </w:p>
  </w:footnote>
  <w:footnote w:id="61">
    <w:p w14:paraId="0A80F6F2" w14:textId="77777777" w:rsidR="00742B8C" w:rsidRPr="00C55479" w:rsidRDefault="00742B8C" w:rsidP="00F809B6">
      <w:pPr>
        <w:pStyle w:val="FootnoteText"/>
        <w:ind w:left="227" w:hanging="227"/>
        <w:jc w:val="both"/>
        <w:rPr>
          <w:lang w:val="en-IE"/>
        </w:rPr>
      </w:pPr>
      <w:r w:rsidRPr="00C55479">
        <w:rPr>
          <w:rStyle w:val="FootnoteReference"/>
        </w:rPr>
        <w:footnoteRef/>
      </w:r>
      <w:r w:rsidRPr="00C55479">
        <w:rPr>
          <w:lang w:val="en-IE"/>
        </w:rPr>
        <w:t xml:space="preserve"> An integrated care system for older people means that older adults get the health care they need, where and when they need it: </w:t>
      </w:r>
      <w:hyperlink r:id="rId54" w:history="1">
        <w:r w:rsidRPr="00C55479">
          <w:rPr>
            <w:rStyle w:val="Hyperlink"/>
            <w:lang w:val="en-IE"/>
          </w:rPr>
          <w:t>Ageing and Health unit (who.int)</w:t>
        </w:r>
      </w:hyperlink>
      <w:r w:rsidRPr="00C55479">
        <w:rPr>
          <w:lang w:val="en-IE"/>
        </w:rPr>
        <w:t>.</w:t>
      </w:r>
    </w:p>
  </w:footnote>
  <w:footnote w:id="62">
    <w:p w14:paraId="19999B15" w14:textId="77777777" w:rsidR="004D4AC0" w:rsidRPr="00C55479" w:rsidRDefault="004D4AC0" w:rsidP="00C124AB">
      <w:pPr>
        <w:pStyle w:val="FootnoteText"/>
        <w:ind w:left="227" w:hanging="227"/>
        <w:jc w:val="both"/>
        <w:rPr>
          <w:lang w:val="en-GB"/>
        </w:rPr>
      </w:pPr>
      <w:r w:rsidRPr="00C55479">
        <w:rPr>
          <w:rStyle w:val="FootnoteReference"/>
          <w:lang w:val="en-GB"/>
        </w:rPr>
        <w:footnoteRef/>
      </w:r>
      <w:r w:rsidRPr="00C55479">
        <w:rPr>
          <w:lang w:val="en-GB"/>
        </w:rPr>
        <w:t xml:space="preserve"> In 2021 over 20.8% of the EU population was over 65 years, a figure that is projected to rise to 30.3% by 2058: </w:t>
      </w:r>
      <w:hyperlink r:id="rId55" w:history="1">
        <w:r w:rsidRPr="00C55479">
          <w:rPr>
            <w:rStyle w:val="Hyperlink"/>
            <w:lang w:val="en-GB"/>
          </w:rPr>
          <w:t>Council Conclusions on Mainstreaming Ageing in Public Policies</w:t>
        </w:r>
      </w:hyperlink>
      <w:r w:rsidRPr="00C55479">
        <w:rPr>
          <w:lang w:val="en-GB"/>
        </w:rPr>
        <w:t>.</w:t>
      </w:r>
    </w:p>
  </w:footnote>
  <w:footnote w:id="63">
    <w:p w14:paraId="54669DCB" w14:textId="7B0E7D78" w:rsidR="000743DA" w:rsidRPr="002B27C7" w:rsidRDefault="000743DA" w:rsidP="00C124AB">
      <w:pPr>
        <w:pStyle w:val="FootnoteText"/>
        <w:ind w:left="227" w:hanging="227"/>
        <w:jc w:val="both"/>
        <w:rPr>
          <w:rFonts w:cs="Times New Roman"/>
          <w:lang w:val="en-GB"/>
        </w:rPr>
      </w:pPr>
      <w:r w:rsidRPr="002B27C7">
        <w:rPr>
          <w:rStyle w:val="FootnoteReference"/>
          <w:rFonts w:cs="Times New Roman"/>
          <w:lang w:val="en-GB"/>
        </w:rPr>
        <w:footnoteRef/>
      </w:r>
      <w:r w:rsidRPr="002B27C7">
        <w:rPr>
          <w:rFonts w:cs="Times New Roman"/>
          <w:lang w:val="en-GB"/>
        </w:rPr>
        <w:t xml:space="preserve"> </w:t>
      </w:r>
      <w:hyperlink r:id="rId56" w:history="1">
        <w:r w:rsidRPr="002B27C7">
          <w:rPr>
            <w:rStyle w:val="Hyperlink"/>
            <w:rFonts w:cs="Times New Roman"/>
            <w:lang w:val="en-GB"/>
          </w:rPr>
          <w:t>Council Conclusions on Human Rights, Participation and Well-being of Older Persons in the Era of Digitalisation</w:t>
        </w:r>
      </w:hyperlink>
      <w:r w:rsidR="0018087D" w:rsidRPr="002B27C7">
        <w:rPr>
          <w:rFonts w:cs="Times New Roman"/>
          <w:lang w:val="en-GB"/>
        </w:rPr>
        <w:t>.</w:t>
      </w:r>
    </w:p>
  </w:footnote>
  <w:footnote w:id="64">
    <w:p w14:paraId="3BF25DFC" w14:textId="77777777" w:rsidR="00BB5E4E" w:rsidRPr="00804AD6" w:rsidRDefault="00BB5E4E" w:rsidP="00BB5E4E">
      <w:pPr>
        <w:pStyle w:val="FootnoteText"/>
        <w:jc w:val="both"/>
        <w:rPr>
          <w:lang w:val="en-IE"/>
        </w:rPr>
      </w:pPr>
      <w:r w:rsidRPr="00541E72">
        <w:rPr>
          <w:rStyle w:val="FootnoteReference"/>
        </w:rPr>
        <w:footnoteRef/>
      </w:r>
      <w:r w:rsidRPr="00804AD6">
        <w:rPr>
          <w:lang w:val="en-IE"/>
        </w:rPr>
        <w:t xml:space="preserve"> </w:t>
      </w:r>
      <w:hyperlink r:id="rId57" w:history="1">
        <w:r w:rsidRPr="00A671CD">
          <w:rPr>
            <w:rStyle w:val="Hyperlink"/>
            <w:rFonts w:eastAsia="Times New Roman" w:cs="Times New Roman"/>
            <w:szCs w:val="24"/>
            <w:lang w:val="en-IE"/>
          </w:rPr>
          <w:t>Loneliness (europa.eu)</w:t>
        </w:r>
      </w:hyperlink>
      <w:r w:rsidRPr="00A671CD">
        <w:rPr>
          <w:rStyle w:val="Hyperlink"/>
          <w:rFonts w:eastAsia="Times New Roman" w:cs="Times New Roman"/>
          <w:szCs w:val="24"/>
          <w:lang w:val="en-IE"/>
        </w:rPr>
        <w:t>.</w:t>
      </w:r>
    </w:p>
  </w:footnote>
  <w:footnote w:id="65">
    <w:p w14:paraId="13000344" w14:textId="53FB7E35" w:rsidR="00824E67" w:rsidRPr="002B27C7" w:rsidRDefault="00824E67" w:rsidP="00B0443D">
      <w:pPr>
        <w:autoSpaceDE w:val="0"/>
        <w:autoSpaceDN w:val="0"/>
        <w:spacing w:after="0" w:line="240" w:lineRule="auto"/>
        <w:ind w:left="170" w:hanging="170"/>
        <w:jc w:val="both"/>
        <w:rPr>
          <w:rFonts w:cs="Times New Roman"/>
          <w:sz w:val="20"/>
          <w:szCs w:val="20"/>
        </w:rPr>
      </w:pPr>
      <w:r w:rsidRPr="002B27C7">
        <w:rPr>
          <w:rStyle w:val="FootnoteReference"/>
          <w:rFonts w:cs="Times New Roman"/>
          <w:sz w:val="20"/>
          <w:szCs w:val="20"/>
        </w:rPr>
        <w:footnoteRef/>
      </w:r>
      <w:r w:rsidRPr="002B27C7">
        <w:rPr>
          <w:rFonts w:cs="Times New Roman"/>
          <w:sz w:val="20"/>
          <w:szCs w:val="20"/>
        </w:rPr>
        <w:t xml:space="preserve"> </w:t>
      </w:r>
      <w:hyperlink r:id="rId58" w:history="1">
        <w:r w:rsidRPr="002B27C7">
          <w:rPr>
            <w:rStyle w:val="Hyperlink"/>
            <w:rFonts w:cs="Times New Roman"/>
            <w:sz w:val="20"/>
            <w:szCs w:val="20"/>
          </w:rPr>
          <w:t>WMH REVIEW FINAL (who.int)</w:t>
        </w:r>
      </w:hyperlink>
      <w:r w:rsidR="0018087D" w:rsidRPr="002B27C7">
        <w:rPr>
          <w:rFonts w:cs="Times New Roman"/>
          <w:sz w:val="20"/>
          <w:szCs w:val="20"/>
        </w:rPr>
        <w:t>.</w:t>
      </w:r>
    </w:p>
  </w:footnote>
  <w:footnote w:id="66">
    <w:p w14:paraId="746FEC29" w14:textId="77777777" w:rsidR="002B7276" w:rsidRPr="00804AD6" w:rsidRDefault="002B7276" w:rsidP="002B7276">
      <w:pPr>
        <w:pStyle w:val="FootnoteText"/>
        <w:ind w:left="227" w:hanging="227"/>
        <w:jc w:val="both"/>
        <w:rPr>
          <w:lang w:val="en-IE"/>
        </w:rPr>
      </w:pPr>
      <w:r>
        <w:rPr>
          <w:rStyle w:val="FootnoteReference"/>
        </w:rPr>
        <w:footnoteRef/>
      </w:r>
      <w:r w:rsidRPr="00804AD6">
        <w:rPr>
          <w:lang w:val="en-IE"/>
        </w:rPr>
        <w:t xml:space="preserve"> Istanbul Convention: </w:t>
      </w:r>
      <w:hyperlink r:id="rId59" w:history="1">
        <w:r w:rsidRPr="00804AD6">
          <w:rPr>
            <w:rStyle w:val="Hyperlink"/>
            <w:lang w:val="en-IE"/>
          </w:rPr>
          <w:t>Action against violence against women and domestic violence</w:t>
        </w:r>
      </w:hyperlink>
      <w:r w:rsidRPr="00804AD6">
        <w:rPr>
          <w:lang w:val="en-IE"/>
        </w:rPr>
        <w:t>.</w:t>
      </w:r>
    </w:p>
  </w:footnote>
  <w:footnote w:id="67">
    <w:p w14:paraId="5F445A48" w14:textId="7D023524" w:rsidR="003A5125" w:rsidRPr="003A5125" w:rsidRDefault="003A5125">
      <w:pPr>
        <w:pStyle w:val="FootnoteText"/>
        <w:rPr>
          <w:lang w:val="fr-BE"/>
        </w:rPr>
      </w:pPr>
      <w:r>
        <w:rPr>
          <w:rStyle w:val="FootnoteReference"/>
        </w:rPr>
        <w:footnoteRef/>
      </w:r>
      <w:r w:rsidRPr="002B6CA5">
        <w:rPr>
          <w:lang w:val="fr-CA"/>
        </w:rPr>
        <w:t xml:space="preserve"> </w:t>
      </w:r>
      <w:hyperlink r:id="rId60" w:history="1">
        <w:r w:rsidRPr="002B6CA5">
          <w:rPr>
            <w:rStyle w:val="Hyperlink"/>
            <w:lang w:val="fr-CA"/>
          </w:rPr>
          <w:t>EUR-Lex - 52022PC0105 - EN - EUR-Lex (europa.eu)</w:t>
        </w:r>
      </w:hyperlink>
    </w:p>
  </w:footnote>
  <w:footnote w:id="68">
    <w:p w14:paraId="04C3CFCB" w14:textId="77777777" w:rsidR="002B7276" w:rsidRPr="008A499D" w:rsidRDefault="002B7276" w:rsidP="002B7276">
      <w:pPr>
        <w:pStyle w:val="FootnoteText"/>
        <w:ind w:left="227" w:hanging="227"/>
        <w:jc w:val="both"/>
        <w:rPr>
          <w:lang w:val="en-IE"/>
        </w:rPr>
      </w:pPr>
      <w:r>
        <w:rPr>
          <w:rStyle w:val="FootnoteReference"/>
        </w:rPr>
        <w:footnoteRef/>
      </w:r>
      <w:r w:rsidRPr="00804AD6">
        <w:rPr>
          <w:lang w:val="en-IE"/>
        </w:rPr>
        <w:t xml:space="preserve"> </w:t>
      </w:r>
      <w:hyperlink r:id="rId61" w:history="1">
        <w:r w:rsidRPr="00955066">
          <w:rPr>
            <w:rStyle w:val="Hyperlink"/>
            <w:lang w:val="en-IE"/>
          </w:rPr>
          <w:t>Commission work programme 2023</w:t>
        </w:r>
      </w:hyperlink>
      <w:r>
        <w:rPr>
          <w:lang w:val="en-IE"/>
        </w:rPr>
        <w:t>.</w:t>
      </w:r>
    </w:p>
  </w:footnote>
  <w:footnote w:id="69">
    <w:p w14:paraId="62A8BE26" w14:textId="0281B59F" w:rsidR="00562799" w:rsidRPr="002B27C7" w:rsidRDefault="00562799" w:rsidP="00B0443D">
      <w:pPr>
        <w:pStyle w:val="FootnoteText"/>
        <w:ind w:left="170" w:hanging="170"/>
        <w:rPr>
          <w:rFonts w:cs="Times New Roman"/>
          <w:lang w:val="en-GB"/>
        </w:rPr>
      </w:pPr>
      <w:r w:rsidRPr="00B0443D">
        <w:rPr>
          <w:rStyle w:val="FootnoteReference"/>
        </w:rPr>
        <w:footnoteRef/>
      </w:r>
      <w:r w:rsidRPr="002B27C7">
        <w:rPr>
          <w:rFonts w:cs="Times New Roman"/>
          <w:lang w:val="en-GB"/>
        </w:rPr>
        <w:t xml:space="preserve"> </w:t>
      </w:r>
      <w:hyperlink r:id="rId62" w:history="1">
        <w:r w:rsidRPr="002B27C7">
          <w:rPr>
            <w:rFonts w:cs="Times New Roman"/>
            <w:lang w:val="en-GB"/>
          </w:rPr>
          <w:t>https://cordis.europa.eu/project/id/101057390</w:t>
        </w:r>
      </w:hyperlink>
    </w:p>
  </w:footnote>
  <w:footnote w:id="70">
    <w:p w14:paraId="48695433" w14:textId="361F54E4" w:rsidR="004A2F17" w:rsidRPr="002B6CA5" w:rsidRDefault="004A2F17" w:rsidP="00B0443D">
      <w:pPr>
        <w:pStyle w:val="FootnoteText"/>
        <w:ind w:left="170" w:hanging="170"/>
        <w:rPr>
          <w:rFonts w:cs="Times New Roman"/>
          <w:lang w:val="en-IE"/>
        </w:rPr>
      </w:pPr>
      <w:r w:rsidRPr="002B27C7">
        <w:rPr>
          <w:rStyle w:val="FootnoteReference"/>
          <w:rFonts w:cs="Times New Roman"/>
        </w:rPr>
        <w:footnoteRef/>
      </w:r>
      <w:r w:rsidRPr="002B6CA5">
        <w:rPr>
          <w:rFonts w:cs="Times New Roman"/>
          <w:lang w:val="en-IE"/>
        </w:rPr>
        <w:t xml:space="preserve"> </w:t>
      </w:r>
      <w:hyperlink r:id="rId63" w:history="1">
        <w:r w:rsidRPr="002B6CA5">
          <w:rPr>
            <w:rStyle w:val="Hyperlink"/>
            <w:rFonts w:cs="Times New Roman"/>
            <w:lang w:val="en-IE"/>
          </w:rPr>
          <w:t>HappyMums project</w:t>
        </w:r>
      </w:hyperlink>
      <w:r w:rsidRPr="002B6CA5">
        <w:rPr>
          <w:rFonts w:cs="Times New Roman"/>
          <w:lang w:val="en-IE"/>
        </w:rPr>
        <w:t>.</w:t>
      </w:r>
    </w:p>
  </w:footnote>
  <w:footnote w:id="71">
    <w:p w14:paraId="7F2E4D90" w14:textId="2FC30FE8" w:rsidR="003C5F2C" w:rsidRPr="002B27C7" w:rsidRDefault="003C5F2C" w:rsidP="00B0443D">
      <w:pPr>
        <w:pStyle w:val="FootnoteText"/>
        <w:ind w:left="170" w:hanging="170"/>
        <w:jc w:val="both"/>
        <w:rPr>
          <w:rFonts w:cs="Times New Roman"/>
          <w:lang w:val="en-IE"/>
        </w:rPr>
      </w:pPr>
      <w:r w:rsidRPr="002B27C7">
        <w:rPr>
          <w:rStyle w:val="FootnoteReference"/>
          <w:rFonts w:cs="Times New Roman"/>
        </w:rPr>
        <w:footnoteRef/>
      </w:r>
      <w:r w:rsidRPr="002B27C7">
        <w:rPr>
          <w:rFonts w:cs="Times New Roman"/>
          <w:lang w:val="en-IE"/>
        </w:rPr>
        <w:t xml:space="preserve"> </w:t>
      </w:r>
      <w:hyperlink r:id="rId64" w:history="1">
        <w:r w:rsidRPr="002B27C7">
          <w:rPr>
            <w:rStyle w:val="Hyperlink"/>
            <w:rFonts w:cs="Times New Roman"/>
            <w:lang w:val="en-IE"/>
          </w:rPr>
          <w:t>Union of Equality: LGBTIQ Equality Strategy 2020-2025</w:t>
        </w:r>
      </w:hyperlink>
      <w:r w:rsidRPr="002B27C7">
        <w:rPr>
          <w:rFonts w:cs="Times New Roman"/>
          <w:lang w:val="en-IE"/>
        </w:rPr>
        <w:t>.</w:t>
      </w:r>
    </w:p>
  </w:footnote>
  <w:footnote w:id="72">
    <w:p w14:paraId="28F43371" w14:textId="6810D205" w:rsidR="008D35A2" w:rsidRPr="002B27C7" w:rsidRDefault="008D35A2" w:rsidP="00B0443D">
      <w:pPr>
        <w:pStyle w:val="FootnoteText"/>
        <w:ind w:left="170" w:hanging="170"/>
        <w:jc w:val="both"/>
        <w:rPr>
          <w:rFonts w:cs="Times New Roman"/>
          <w:lang w:val="en-IE"/>
        </w:rPr>
      </w:pPr>
      <w:r w:rsidRPr="002B27C7">
        <w:rPr>
          <w:rStyle w:val="FootnoteReference"/>
          <w:rFonts w:cs="Times New Roman"/>
        </w:rPr>
        <w:footnoteRef/>
      </w:r>
      <w:r w:rsidRPr="002B27C7">
        <w:rPr>
          <w:rFonts w:cs="Times New Roman"/>
          <w:lang w:val="en-IE"/>
        </w:rPr>
        <w:t xml:space="preserve"> </w:t>
      </w:r>
      <w:hyperlink r:id="rId65" w:history="1">
        <w:r w:rsidRPr="002B27C7">
          <w:rPr>
            <w:rStyle w:val="Hyperlink"/>
            <w:rFonts w:cs="Times New Roman"/>
            <w:lang w:val="en-GB"/>
          </w:rPr>
          <w:t>Study on the economic, social and human costs of trafficking in human beings within the EU - Publications Office of the EU (europa.eu)</w:t>
        </w:r>
      </w:hyperlink>
      <w:r w:rsidR="008D2693" w:rsidRPr="002B27C7">
        <w:rPr>
          <w:rFonts w:cs="Times New Roman"/>
          <w:lang w:val="en-GB"/>
        </w:rPr>
        <w:t>.</w:t>
      </w:r>
    </w:p>
  </w:footnote>
  <w:footnote w:id="73">
    <w:p w14:paraId="1016C7F5" w14:textId="7A0ABC00" w:rsidR="00801FFE" w:rsidRPr="00760FA7" w:rsidRDefault="00801FFE" w:rsidP="00C124AB">
      <w:pPr>
        <w:pStyle w:val="FootnoteText"/>
        <w:ind w:left="227" w:hanging="227"/>
        <w:jc w:val="both"/>
        <w:rPr>
          <w:lang w:val="en-IE"/>
        </w:rPr>
      </w:pPr>
      <w:r>
        <w:rPr>
          <w:rStyle w:val="FootnoteReference"/>
        </w:rPr>
        <w:footnoteRef/>
      </w:r>
      <w:r w:rsidRPr="00804AD6">
        <w:rPr>
          <w:lang w:val="en-IE"/>
        </w:rPr>
        <w:t xml:space="preserve"> </w:t>
      </w:r>
      <w:r w:rsidRPr="00804AD6">
        <w:rPr>
          <w:rFonts w:eastAsia="Times New Roman" w:cs="Times New Roman"/>
          <w:u w:val="single"/>
          <w:lang w:val="en-IE"/>
        </w:rPr>
        <w:t>In line with the</w:t>
      </w:r>
      <w:r w:rsidRPr="00804AD6">
        <w:rPr>
          <w:rFonts w:eastAsia="Times New Roman" w:cs="Times New Roman"/>
          <w:color w:val="A4262C"/>
          <w:u w:val="single"/>
          <w:lang w:val="en-IE"/>
        </w:rPr>
        <w:t xml:space="preserve"> </w:t>
      </w:r>
      <w:hyperlink r:id="rId66" w:history="1">
        <w:r w:rsidRPr="00804AD6">
          <w:rPr>
            <w:rStyle w:val="Hyperlink"/>
            <w:rFonts w:eastAsia="Times New Roman" w:cs="Times New Roman"/>
            <w:lang w:val="en-IE"/>
          </w:rPr>
          <w:t>EU Strategy on Combatting Trafficking in Human Beings</w:t>
        </w:r>
      </w:hyperlink>
      <w:r w:rsidR="005F1F4D" w:rsidRPr="00804AD6">
        <w:rPr>
          <w:rStyle w:val="Hyperlink"/>
          <w:rFonts w:eastAsia="Times New Roman" w:cs="Times New Roman"/>
          <w:lang w:val="en-IE"/>
        </w:rPr>
        <w:t xml:space="preserve"> (2021-2025)</w:t>
      </w:r>
      <w:r w:rsidR="00D40AC9" w:rsidRPr="00804AD6">
        <w:rPr>
          <w:rFonts w:eastAsia="Times New Roman" w:cs="Times New Roman"/>
          <w:color w:val="A4262C"/>
          <w:u w:val="single"/>
          <w:lang w:val="en-IE"/>
        </w:rPr>
        <w:t>.</w:t>
      </w:r>
      <w:r w:rsidRPr="00804AD6">
        <w:rPr>
          <w:rFonts w:eastAsia="Times New Roman" w:cs="Times New Roman"/>
          <w:color w:val="A4262C"/>
          <w:u w:val="single"/>
          <w:lang w:val="en-IE"/>
        </w:rPr>
        <w:t xml:space="preserve"> </w:t>
      </w:r>
    </w:p>
  </w:footnote>
  <w:footnote w:id="74">
    <w:p w14:paraId="433D8BAE" w14:textId="30C6A5F9" w:rsidR="001872C2" w:rsidRPr="00804AD6" w:rsidRDefault="001872C2" w:rsidP="00C124AB">
      <w:pPr>
        <w:pStyle w:val="FootnoteText"/>
        <w:ind w:left="227" w:hanging="227"/>
        <w:jc w:val="both"/>
        <w:rPr>
          <w:lang w:val="en-IE"/>
        </w:rPr>
      </w:pPr>
      <w:r>
        <w:rPr>
          <w:rStyle w:val="FootnoteReference"/>
        </w:rPr>
        <w:footnoteRef/>
      </w:r>
      <w:r w:rsidRPr="00804AD6">
        <w:rPr>
          <w:lang w:val="en-IE"/>
        </w:rPr>
        <w:t xml:space="preserve"> </w:t>
      </w:r>
      <w:hyperlink r:id="rId67" w:history="1">
        <w:r w:rsidR="002E767A" w:rsidRPr="00804AD6">
          <w:rPr>
            <w:rStyle w:val="Hyperlink"/>
            <w:lang w:val="en-IE"/>
          </w:rPr>
          <w:t>Asylum, Migration and Integration Fund (2021-2027) (europa.eu)</w:t>
        </w:r>
      </w:hyperlink>
      <w:r w:rsidR="002E767A" w:rsidRPr="00804AD6">
        <w:rPr>
          <w:lang w:val="en-IE"/>
        </w:rPr>
        <w:t>.</w:t>
      </w:r>
    </w:p>
  </w:footnote>
  <w:footnote w:id="75">
    <w:p w14:paraId="06DC8FE8" w14:textId="77777777" w:rsidR="0042354C" w:rsidRPr="00ED30DB" w:rsidRDefault="0042354C" w:rsidP="00C124AB">
      <w:pPr>
        <w:pStyle w:val="FootnoteText"/>
        <w:ind w:left="227" w:hanging="227"/>
        <w:jc w:val="both"/>
        <w:rPr>
          <w:lang w:val="en-IE"/>
        </w:rPr>
      </w:pPr>
      <w:r w:rsidRPr="00ED30DB">
        <w:rPr>
          <w:rStyle w:val="FootnoteReference"/>
        </w:rPr>
        <w:footnoteRef/>
      </w:r>
      <w:r w:rsidRPr="00760FA7">
        <w:rPr>
          <w:lang w:val="en-GB"/>
        </w:rPr>
        <w:t xml:space="preserve"> </w:t>
      </w:r>
      <w:r>
        <w:rPr>
          <w:lang w:val="en-GB"/>
        </w:rPr>
        <w:t>In 2021, t</w:t>
      </w:r>
      <w:r w:rsidRPr="00ED30DB">
        <w:rPr>
          <w:lang w:val="en-GB"/>
        </w:rPr>
        <w:t xml:space="preserve">he European Commission adopted the </w:t>
      </w:r>
      <w:hyperlink r:id="rId68" w:history="1">
        <w:r w:rsidRPr="002641BE">
          <w:rPr>
            <w:rStyle w:val="Hyperlink"/>
            <w:lang w:val="en-GB"/>
          </w:rPr>
          <w:t>strategy for the rights of persons with disabilities</w:t>
        </w:r>
      </w:hyperlink>
      <w:r w:rsidRPr="002641BE">
        <w:rPr>
          <w:lang w:val="en-GB"/>
        </w:rPr>
        <w:t xml:space="preserve"> </w:t>
      </w:r>
      <w:r>
        <w:rPr>
          <w:lang w:val="en-GB"/>
        </w:rPr>
        <w:t>(</w:t>
      </w:r>
      <w:r w:rsidRPr="002641BE">
        <w:rPr>
          <w:lang w:val="en-GB"/>
        </w:rPr>
        <w:t>2021-2030</w:t>
      </w:r>
      <w:r>
        <w:rPr>
          <w:lang w:val="en-GB"/>
        </w:rPr>
        <w:t>)</w:t>
      </w:r>
      <w:r w:rsidRPr="002641BE">
        <w:rPr>
          <w:lang w:val="en-GB"/>
        </w:rPr>
        <w:t xml:space="preserve"> in</w:t>
      </w:r>
      <w:r w:rsidRPr="00ED30DB">
        <w:rPr>
          <w:lang w:val="en-GB"/>
        </w:rPr>
        <w:t xml:space="preserve"> line with the UN Convention on the Rights of Persons with Disabilities to which the EU and its Member States are party.</w:t>
      </w:r>
    </w:p>
  </w:footnote>
  <w:footnote w:id="76">
    <w:p w14:paraId="38BF17F4" w14:textId="77777777" w:rsidR="00D01BC6" w:rsidRPr="003174ED" w:rsidRDefault="00D01BC6" w:rsidP="00C124AB">
      <w:pPr>
        <w:pStyle w:val="FootnoteText"/>
        <w:ind w:left="227" w:hanging="227"/>
        <w:jc w:val="both"/>
        <w:rPr>
          <w:lang w:val="en-IE"/>
        </w:rPr>
      </w:pPr>
      <w:r>
        <w:rPr>
          <w:rStyle w:val="FootnoteReference"/>
        </w:rPr>
        <w:footnoteRef/>
      </w:r>
      <w:r w:rsidRPr="003174ED">
        <w:rPr>
          <w:lang w:val="en-IE"/>
        </w:rPr>
        <w:t xml:space="preserve"> </w:t>
      </w:r>
      <w:hyperlink r:id="rId69" w:history="1">
        <w:r w:rsidRPr="003174ED">
          <w:rPr>
            <w:rStyle w:val="Hyperlink"/>
            <w:lang w:val="en-IE"/>
          </w:rPr>
          <w:t>Disability Employment Package</w:t>
        </w:r>
      </w:hyperlink>
      <w:r w:rsidRPr="003174ED">
        <w:rPr>
          <w:lang w:val="en-IE"/>
        </w:rPr>
        <w:t>.</w:t>
      </w:r>
    </w:p>
  </w:footnote>
  <w:footnote w:id="77">
    <w:p w14:paraId="375B0C78" w14:textId="706BA4DC" w:rsidR="15A27C63" w:rsidRPr="00760FA7" w:rsidRDefault="15A27C63" w:rsidP="00C124AB">
      <w:pPr>
        <w:pStyle w:val="FootnoteText"/>
        <w:ind w:left="227" w:hanging="227"/>
        <w:jc w:val="both"/>
        <w:rPr>
          <w:lang w:val="en-GB"/>
        </w:rPr>
      </w:pPr>
      <w:r w:rsidRPr="00ED30DB">
        <w:rPr>
          <w:rStyle w:val="FootnoteReference"/>
        </w:rPr>
        <w:footnoteRef/>
      </w:r>
      <w:r w:rsidR="65CF3856" w:rsidRPr="00760FA7">
        <w:rPr>
          <w:lang w:val="en-GB"/>
        </w:rPr>
        <w:t xml:space="preserve"> </w:t>
      </w:r>
      <w:hyperlink r:id="rId70" w:history="1">
        <w:r w:rsidR="65CF3856" w:rsidRPr="00760FA7">
          <w:rPr>
            <w:rStyle w:val="Hyperlink"/>
            <w:lang w:val="en-GB"/>
          </w:rPr>
          <w:t>Long COVID and mental health correlates: a new chronic condition fits existing patterns - PubMed (nih.gov)</w:t>
        </w:r>
      </w:hyperlink>
      <w:r w:rsidR="003C5F2C">
        <w:rPr>
          <w:rStyle w:val="Hyperlink"/>
          <w:lang w:val="en-GB"/>
        </w:rPr>
        <w:t>.</w:t>
      </w:r>
    </w:p>
  </w:footnote>
  <w:footnote w:id="78">
    <w:p w14:paraId="47E4EC32" w14:textId="77777777" w:rsidR="00F109FA" w:rsidRPr="00E94D45" w:rsidRDefault="00F109FA" w:rsidP="00C124AB">
      <w:pPr>
        <w:pStyle w:val="FootnoteText"/>
        <w:ind w:left="227" w:hanging="227"/>
        <w:jc w:val="both"/>
        <w:rPr>
          <w:lang w:val="en-IE"/>
        </w:rPr>
      </w:pPr>
      <w:r w:rsidRPr="00ED30DB">
        <w:rPr>
          <w:rStyle w:val="FootnoteReference"/>
        </w:rPr>
        <w:footnoteRef/>
      </w:r>
      <w:r w:rsidRPr="00760FA7">
        <w:rPr>
          <w:lang w:val="en-GB"/>
        </w:rPr>
        <w:t xml:space="preserve"> </w:t>
      </w:r>
      <w:r w:rsidRPr="00ED30DB">
        <w:rPr>
          <w:lang w:val="en-GB"/>
        </w:rPr>
        <w:t>According to the WHO, an estimated 1 in 5 people who are now experiencing the ravages of war will be dealing with a mental health condition within the next 10 years, and 1 in 10 will have a severe condition like post-</w:t>
      </w:r>
      <w:r w:rsidRPr="00E94D45">
        <w:rPr>
          <w:lang w:val="en-GB"/>
        </w:rPr>
        <w:t>traumatic stress disorder or psychosis.</w:t>
      </w:r>
    </w:p>
  </w:footnote>
  <w:footnote w:id="79">
    <w:p w14:paraId="4891208C" w14:textId="48CF9574" w:rsidR="00700024" w:rsidRPr="00E94D45" w:rsidRDefault="00700024" w:rsidP="00C124AB">
      <w:pPr>
        <w:pStyle w:val="FootnoteText"/>
        <w:ind w:left="227" w:hanging="227"/>
        <w:jc w:val="both"/>
        <w:rPr>
          <w:lang w:val="en-IE"/>
        </w:rPr>
      </w:pPr>
      <w:r w:rsidRPr="00E94D45">
        <w:rPr>
          <w:rStyle w:val="FootnoteReference"/>
        </w:rPr>
        <w:footnoteRef/>
      </w:r>
      <w:r w:rsidRPr="002B6CA5">
        <w:rPr>
          <w:lang w:val="en-IE"/>
        </w:rPr>
        <w:t xml:space="preserve"> </w:t>
      </w:r>
      <w:r w:rsidRPr="00E94D45">
        <w:rPr>
          <w:lang w:val="en-IE"/>
        </w:rPr>
        <w:t>See flagship action on Mental Health support for Ukraine’s displaced and affected people.</w:t>
      </w:r>
    </w:p>
  </w:footnote>
  <w:footnote w:id="80">
    <w:p w14:paraId="104F35C2" w14:textId="62AA3594" w:rsidR="00C8644C" w:rsidRPr="002B6CA5" w:rsidRDefault="00C8644C" w:rsidP="00F809B6">
      <w:pPr>
        <w:pStyle w:val="FootnoteText"/>
        <w:rPr>
          <w:lang w:val="en-IE"/>
        </w:rPr>
      </w:pPr>
      <w:r>
        <w:rPr>
          <w:rStyle w:val="FootnoteReference"/>
        </w:rPr>
        <w:footnoteRef/>
      </w:r>
      <w:r w:rsidRPr="002B6CA5">
        <w:rPr>
          <w:lang w:val="en-IE"/>
        </w:rPr>
        <w:t xml:space="preserve"> </w:t>
      </w:r>
      <w:hyperlink r:id="rId71" w:history="1">
        <w:r w:rsidRPr="002B6CA5">
          <w:rPr>
            <w:rStyle w:val="Hyperlink"/>
            <w:lang w:val="en-IE"/>
          </w:rPr>
          <w:t>Asylum, Migration and Integration Fund (2021-2027) (europa.eu)</w:t>
        </w:r>
      </w:hyperlink>
      <w:r w:rsidRPr="002B6CA5">
        <w:rPr>
          <w:lang w:val="en-IE"/>
        </w:rPr>
        <w:t>.</w:t>
      </w:r>
    </w:p>
  </w:footnote>
  <w:footnote w:id="81">
    <w:p w14:paraId="3B4819E2" w14:textId="5174A705" w:rsidR="00743190" w:rsidRPr="00804AD6" w:rsidRDefault="00743190" w:rsidP="00C124AB">
      <w:pPr>
        <w:pStyle w:val="FootnoteText"/>
        <w:ind w:left="227" w:hanging="227"/>
        <w:rPr>
          <w:lang w:val="en-IE"/>
        </w:rPr>
      </w:pPr>
      <w:r w:rsidRPr="00E94D45">
        <w:rPr>
          <w:rStyle w:val="FootnoteReference"/>
        </w:rPr>
        <w:footnoteRef/>
      </w:r>
      <w:r w:rsidRPr="00E94D45">
        <w:rPr>
          <w:lang w:val="en-IE"/>
        </w:rPr>
        <w:t xml:space="preserve"> Nicholas Pleace (2023) Social and healthcare services for homeless people: a discussion paper forthcoming in European Platform on Combatting</w:t>
      </w:r>
      <w:r w:rsidRPr="00804AD6">
        <w:rPr>
          <w:lang w:val="en-IE"/>
        </w:rPr>
        <w:t xml:space="preserve"> Homelessness.</w:t>
      </w:r>
    </w:p>
  </w:footnote>
  <w:footnote w:id="82">
    <w:p w14:paraId="54019F90" w14:textId="751DC2F4" w:rsidR="00831C14" w:rsidRPr="00E94D45" w:rsidRDefault="00C900C0" w:rsidP="00F809B6">
      <w:pPr>
        <w:pStyle w:val="FootnoteText"/>
        <w:ind w:left="227" w:hanging="227"/>
        <w:rPr>
          <w:lang w:val="en-IE"/>
        </w:rPr>
      </w:pPr>
      <w:r>
        <w:rPr>
          <w:rStyle w:val="FootnoteReference"/>
        </w:rPr>
        <w:footnoteRef/>
      </w:r>
      <w:r w:rsidRPr="002B6CA5">
        <w:rPr>
          <w:lang w:val="en-IE"/>
        </w:rPr>
        <w:t xml:space="preserve"> </w:t>
      </w:r>
      <w:hyperlink r:id="rId72" w:history="1">
        <w:r w:rsidR="00831C14" w:rsidRPr="002B6CA5">
          <w:rPr>
            <w:rStyle w:val="Hyperlink"/>
            <w:lang w:val="en-IE"/>
          </w:rPr>
          <w:t>https://commission.europa.eu/system/files/2021-01/eu_roma_strategic_framework_for_equality_inclusion_and_participation_for_2020_-_2030_0.pdf</w:t>
        </w:r>
      </w:hyperlink>
      <w:r w:rsidR="00831C14" w:rsidRPr="002B6CA5">
        <w:rPr>
          <w:lang w:val="en-IE"/>
        </w:rPr>
        <w:t>.</w:t>
      </w:r>
    </w:p>
  </w:footnote>
  <w:footnote w:id="83">
    <w:p w14:paraId="46B39312" w14:textId="77777777" w:rsidR="007C387C" w:rsidRPr="002B6CA5" w:rsidRDefault="007C387C" w:rsidP="00C124AB">
      <w:pPr>
        <w:pStyle w:val="FootnoteText"/>
        <w:ind w:left="227" w:hanging="227"/>
        <w:rPr>
          <w:lang w:val="en-IE"/>
        </w:rPr>
      </w:pPr>
      <w:r w:rsidRPr="00E94D45">
        <w:rPr>
          <w:rStyle w:val="FootnoteReference"/>
        </w:rPr>
        <w:footnoteRef/>
      </w:r>
      <w:r w:rsidRPr="002B6CA5">
        <w:rPr>
          <w:lang w:val="en-IE"/>
        </w:rPr>
        <w:t xml:space="preserve"> Directive 2012/29/EU of the European Parliament and of the Council of 25 October 2012 establishing minimum standards on the rights, support and protection of victims of crime, and replacing Council Framework Decision 2001/220/JHA, OJ L 315, 14.11.2012, p. 57 – 73.</w:t>
      </w:r>
    </w:p>
  </w:footnote>
  <w:footnote w:id="84">
    <w:p w14:paraId="3DA985CC" w14:textId="77777777" w:rsidR="00D04CA5" w:rsidRPr="002B6CA5" w:rsidRDefault="00D04CA5" w:rsidP="00F809B6">
      <w:pPr>
        <w:pStyle w:val="FootnoteText"/>
        <w:rPr>
          <w:lang w:val="en-IE"/>
        </w:rPr>
      </w:pPr>
      <w:r>
        <w:rPr>
          <w:rStyle w:val="FootnoteReference"/>
        </w:rPr>
        <w:footnoteRef/>
      </w:r>
      <w:r w:rsidRPr="002B6CA5">
        <w:rPr>
          <w:lang w:val="en-IE"/>
        </w:rPr>
        <w:t xml:space="preserve"> 2018 report by Public Health France</w:t>
      </w:r>
    </w:p>
  </w:footnote>
  <w:footnote w:id="85">
    <w:p w14:paraId="5EEB2AFE" w14:textId="571F3420" w:rsidR="006B6774" w:rsidRPr="0025338B" w:rsidRDefault="006B6774" w:rsidP="006141AC">
      <w:pPr>
        <w:pStyle w:val="FootnoteText"/>
        <w:ind w:left="227" w:hanging="227"/>
        <w:jc w:val="both"/>
        <w:rPr>
          <w:lang w:val="en-IE"/>
        </w:rPr>
      </w:pPr>
      <w:r>
        <w:rPr>
          <w:rStyle w:val="FootnoteReference"/>
        </w:rPr>
        <w:footnoteRef/>
      </w:r>
      <w:r w:rsidRPr="0025338B">
        <w:rPr>
          <w:lang w:val="en-IE"/>
        </w:rPr>
        <w:t xml:space="preserve"> </w:t>
      </w:r>
      <w:hyperlink r:id="rId73" w:history="1">
        <w:r w:rsidRPr="0025338B">
          <w:rPr>
            <w:rStyle w:val="Hyperlink"/>
            <w:lang w:val="en-IE"/>
          </w:rPr>
          <w:t>EU Mission: Cancer (europa.eu)</w:t>
        </w:r>
      </w:hyperlink>
      <w:r w:rsidRPr="0025338B">
        <w:rPr>
          <w:lang w:val="en-IE"/>
        </w:rPr>
        <w:t>.</w:t>
      </w:r>
    </w:p>
  </w:footnote>
  <w:footnote w:id="86">
    <w:p w14:paraId="1F7E7FC4" w14:textId="7007F56E" w:rsidR="00AA24CB" w:rsidRPr="00760FA7" w:rsidRDefault="00AA24CB" w:rsidP="006141AC">
      <w:pPr>
        <w:pStyle w:val="FootnoteText"/>
        <w:ind w:left="227" w:hanging="227"/>
        <w:jc w:val="both"/>
        <w:rPr>
          <w:rFonts w:cs="Times New Roman"/>
          <w:lang w:val="en-GB"/>
        </w:rPr>
      </w:pPr>
      <w:r w:rsidRPr="00D06779">
        <w:rPr>
          <w:rStyle w:val="FootnoteReference"/>
          <w:rFonts w:cs="Times New Roman"/>
        </w:rPr>
        <w:footnoteRef/>
      </w:r>
      <w:r w:rsidRPr="00BF2B75">
        <w:rPr>
          <w:rFonts w:cs="Times New Roman"/>
          <w:lang w:val="en-IE"/>
        </w:rPr>
        <w:t xml:space="preserve"> Financial support under</w:t>
      </w:r>
      <w:r w:rsidR="004C3136">
        <w:rPr>
          <w:rFonts w:cs="Times New Roman"/>
          <w:lang w:val="en-IE"/>
        </w:rPr>
        <w:t xml:space="preserve"> EU4Health 2023 work programme: CR-g-23-19.01 action grants on mental health challenges for cancer patients and survivors</w:t>
      </w:r>
      <w:r w:rsidR="00831C14">
        <w:rPr>
          <w:rFonts w:cs="Times New Roman"/>
          <w:lang w:val="en-IE"/>
        </w:rPr>
        <w:t>.</w:t>
      </w:r>
    </w:p>
  </w:footnote>
  <w:footnote w:id="87">
    <w:p w14:paraId="17012EB2" w14:textId="77777777" w:rsidR="00950E1A" w:rsidRPr="00AE2768" w:rsidRDefault="00950E1A" w:rsidP="006141AC">
      <w:pPr>
        <w:pStyle w:val="FootnoteText"/>
        <w:ind w:left="227" w:hanging="227"/>
        <w:jc w:val="both"/>
        <w:rPr>
          <w:lang w:val="en-IE"/>
        </w:rPr>
      </w:pPr>
      <w:r w:rsidRPr="00AE2768">
        <w:rPr>
          <w:rStyle w:val="FootnoteReference"/>
        </w:rPr>
        <w:footnoteRef/>
      </w:r>
      <w:r w:rsidRPr="00804AD6">
        <w:rPr>
          <w:lang w:val="en-IE"/>
        </w:rPr>
        <w:t xml:space="preserve"> For example, </w:t>
      </w:r>
      <w:r w:rsidRPr="00AE2768">
        <w:rPr>
          <w:lang w:val="en-GB"/>
        </w:rPr>
        <w:t xml:space="preserve">as set out in the </w:t>
      </w:r>
      <w:hyperlink r:id="rId74" w:history="1">
        <w:r w:rsidRPr="00AE2768">
          <w:rPr>
            <w:rStyle w:val="Hyperlink"/>
            <w:lang w:val="en-GB"/>
          </w:rPr>
          <w:t>Council Recommendation on Roma equality, inclusion and participation</w:t>
        </w:r>
      </w:hyperlink>
      <w:r w:rsidRPr="00AE2768">
        <w:rPr>
          <w:lang w:val="en-GB"/>
        </w:rPr>
        <w:t>.</w:t>
      </w:r>
    </w:p>
  </w:footnote>
  <w:footnote w:id="88">
    <w:p w14:paraId="61C0F2BF" w14:textId="0284D8D4" w:rsidR="00501ADF" w:rsidRPr="00804AD6" w:rsidRDefault="00501ADF" w:rsidP="006141AC">
      <w:pPr>
        <w:pStyle w:val="FootnoteText"/>
        <w:ind w:left="227" w:hanging="227"/>
        <w:rPr>
          <w:lang w:val="en-IE"/>
        </w:rPr>
      </w:pPr>
      <w:r w:rsidRPr="008A499D">
        <w:rPr>
          <w:rStyle w:val="FootnoteReference"/>
        </w:rPr>
        <w:footnoteRef/>
      </w:r>
      <w:r w:rsidRPr="00804AD6">
        <w:rPr>
          <w:lang w:val="en-IE"/>
        </w:rPr>
        <w:t xml:space="preserve"> See  </w:t>
      </w:r>
      <w:hyperlink r:id="rId75" w:history="1">
        <w:r w:rsidR="00831C14" w:rsidRPr="0039200C">
          <w:rPr>
            <w:rStyle w:val="Hyperlink"/>
            <w:lang w:val="en-IE"/>
          </w:rPr>
          <w:t>https://osha.europa.eu/en/publications/osh-pulse-occupational-safety-and-health-post-pandemic-workplaces</w:t>
        </w:r>
      </w:hyperlink>
      <w:r w:rsidR="00831C14">
        <w:rPr>
          <w:lang w:val="en-IE"/>
        </w:rPr>
        <w:t>.</w:t>
      </w:r>
    </w:p>
  </w:footnote>
  <w:footnote w:id="89">
    <w:p w14:paraId="003F75FE" w14:textId="4AF92825" w:rsidR="1C575F7C" w:rsidRPr="00C20151" w:rsidRDefault="1C575F7C" w:rsidP="006141AC">
      <w:pPr>
        <w:pStyle w:val="FootnoteText"/>
        <w:ind w:left="227" w:hanging="227"/>
        <w:jc w:val="both"/>
        <w:rPr>
          <w:rFonts w:cs="Times New Roman"/>
          <w:lang w:val="en-GB"/>
        </w:rPr>
      </w:pPr>
      <w:r w:rsidRPr="00ED30DB">
        <w:rPr>
          <w:rStyle w:val="FootnoteReference"/>
        </w:rPr>
        <w:footnoteRef/>
      </w:r>
      <w:r w:rsidRPr="00760FA7">
        <w:rPr>
          <w:lang w:val="en-GB"/>
        </w:rPr>
        <w:t xml:space="preserve"> </w:t>
      </w:r>
      <w:hyperlink r:id="rId76" w:history="1">
        <w:r w:rsidR="00BD2FF0" w:rsidRPr="00804AD6">
          <w:rPr>
            <w:rStyle w:val="Hyperlink"/>
            <w:lang w:val="en-IE"/>
          </w:rPr>
          <w:t>Safety and health legislation | Safety and health at work EU-OSHA (europa.eu)</w:t>
        </w:r>
      </w:hyperlink>
      <w:r w:rsidR="00BD2FF0" w:rsidRPr="00804AD6">
        <w:rPr>
          <w:lang w:val="en-IE"/>
        </w:rPr>
        <w:t xml:space="preserve">. </w:t>
      </w:r>
      <w:r w:rsidRPr="00760FA7">
        <w:rPr>
          <w:rFonts w:cs="Times New Roman"/>
          <w:lang w:val="en-GB"/>
        </w:rPr>
        <w:t xml:space="preserve">The OSH </w:t>
      </w:r>
      <w:r w:rsidR="00BD2FF0">
        <w:rPr>
          <w:rFonts w:cs="Times New Roman"/>
          <w:lang w:val="en-GB"/>
        </w:rPr>
        <w:t>f</w:t>
      </w:r>
      <w:r w:rsidRPr="00760FA7">
        <w:rPr>
          <w:rFonts w:cs="Times New Roman"/>
          <w:lang w:val="en-GB"/>
        </w:rPr>
        <w:t xml:space="preserve">ramework </w:t>
      </w:r>
      <w:r w:rsidR="00BD2FF0">
        <w:rPr>
          <w:rFonts w:cs="Times New Roman"/>
          <w:lang w:val="en-GB"/>
        </w:rPr>
        <w:t>d</w:t>
      </w:r>
      <w:r w:rsidRPr="00760FA7">
        <w:rPr>
          <w:rFonts w:cs="Times New Roman"/>
          <w:lang w:val="en-GB"/>
        </w:rPr>
        <w:t xml:space="preserve">irective (89/391/EEC) lays down the employer obligation to evaluate the safety and health risks of workers, including psychosocial risks, and to put in place protective measures. The </w:t>
      </w:r>
      <w:r w:rsidR="00BD2FF0">
        <w:rPr>
          <w:rFonts w:cs="Times New Roman"/>
          <w:lang w:val="en-GB"/>
        </w:rPr>
        <w:t>d</w:t>
      </w:r>
      <w:r w:rsidRPr="00760FA7">
        <w:rPr>
          <w:rFonts w:cs="Times New Roman"/>
          <w:lang w:val="en-GB"/>
        </w:rPr>
        <w:t>isplay screen equipment Directive (90/</w:t>
      </w:r>
      <w:r w:rsidRPr="00ED30DB">
        <w:rPr>
          <w:rFonts w:cs="Times New Roman"/>
          <w:lang w:val="en-GB"/>
        </w:rPr>
        <w:t xml:space="preserve">270/EEC), the </w:t>
      </w:r>
      <w:r w:rsidR="00BD2FF0">
        <w:rPr>
          <w:rFonts w:cs="Times New Roman"/>
          <w:lang w:val="en-GB"/>
        </w:rPr>
        <w:t>w</w:t>
      </w:r>
      <w:r w:rsidRPr="00ED30DB">
        <w:rPr>
          <w:rFonts w:cs="Times New Roman"/>
          <w:lang w:val="en-GB"/>
        </w:rPr>
        <w:t xml:space="preserve">orkplace </w:t>
      </w:r>
      <w:r w:rsidR="00BD2FF0">
        <w:rPr>
          <w:rFonts w:cs="Times New Roman"/>
          <w:lang w:val="en-GB"/>
        </w:rPr>
        <w:t>d</w:t>
      </w:r>
      <w:r w:rsidRPr="00ED30DB">
        <w:rPr>
          <w:rFonts w:cs="Times New Roman"/>
          <w:lang w:val="en-GB"/>
        </w:rPr>
        <w:t xml:space="preserve">irective (89/654/EEC), and the </w:t>
      </w:r>
      <w:r w:rsidR="00BD2FF0">
        <w:rPr>
          <w:rFonts w:cs="Times New Roman"/>
          <w:lang w:val="en-GB"/>
        </w:rPr>
        <w:t>d</w:t>
      </w:r>
      <w:r w:rsidRPr="00ED30DB">
        <w:rPr>
          <w:rFonts w:cs="Times New Roman"/>
          <w:lang w:val="en-GB"/>
        </w:rPr>
        <w:t xml:space="preserve">irective on prevention from sharp </w:t>
      </w:r>
      <w:r w:rsidR="00BD2FF0">
        <w:rPr>
          <w:rFonts w:cs="Times New Roman"/>
          <w:lang w:val="en-GB"/>
        </w:rPr>
        <w:t>i</w:t>
      </w:r>
      <w:r w:rsidRPr="00ED30DB">
        <w:rPr>
          <w:rFonts w:cs="Times New Roman"/>
          <w:lang w:val="en-GB"/>
        </w:rPr>
        <w:t xml:space="preserve">njuries in </w:t>
      </w:r>
      <w:r w:rsidRPr="00C20151">
        <w:rPr>
          <w:rFonts w:cs="Times New Roman"/>
          <w:lang w:val="en-GB"/>
        </w:rPr>
        <w:t>the hospital and healthcare sector (2010/32/EU) also address aspects of work relevant to psychosocial risks.</w:t>
      </w:r>
    </w:p>
  </w:footnote>
  <w:footnote w:id="90">
    <w:p w14:paraId="60562183" w14:textId="4474A08D" w:rsidR="009C13A7" w:rsidRPr="00804AD6" w:rsidRDefault="009C13A7" w:rsidP="006141AC">
      <w:pPr>
        <w:pStyle w:val="FootnoteText"/>
        <w:ind w:left="227" w:hanging="227"/>
        <w:jc w:val="both"/>
        <w:rPr>
          <w:rFonts w:cs="Times New Roman"/>
          <w:lang w:val="pt-PT"/>
        </w:rPr>
      </w:pPr>
      <w:r w:rsidRPr="00C20151">
        <w:rPr>
          <w:vertAlign w:val="superscript"/>
        </w:rPr>
        <w:footnoteRef/>
      </w:r>
      <w:r w:rsidRPr="00C20151">
        <w:rPr>
          <w:rFonts w:cs="Times New Roman"/>
          <w:lang w:val="pt-PT"/>
        </w:rPr>
        <w:t xml:space="preserve"> </w:t>
      </w:r>
      <w:r w:rsidR="006521CC" w:rsidRPr="00C20151">
        <w:rPr>
          <w:rFonts w:cs="Times New Roman"/>
          <w:lang w:val="pt-PT"/>
        </w:rPr>
        <w:t>For example</w:t>
      </w:r>
      <w:r w:rsidR="009345DA">
        <w:rPr>
          <w:rFonts w:cs="Times New Roman"/>
          <w:lang w:val="pt-PT"/>
        </w:rPr>
        <w:t xml:space="preserve"> </w:t>
      </w:r>
      <w:r w:rsidR="00D01BC6" w:rsidRPr="00C20151">
        <w:rPr>
          <w:rFonts w:cs="Times New Roman"/>
          <w:lang w:val="pt-PT"/>
        </w:rPr>
        <w:t xml:space="preserve">COM(2002) 118; </w:t>
      </w:r>
      <w:r w:rsidR="00D01BC6" w:rsidRPr="00C20151">
        <w:rPr>
          <w:lang w:val="pt-PT"/>
        </w:rPr>
        <w:t>COM(2007) 62; COM/2014/0332</w:t>
      </w:r>
      <w:r w:rsidR="009345DA">
        <w:rPr>
          <w:lang w:val="pt-PT"/>
        </w:rPr>
        <w:t>.</w:t>
      </w:r>
    </w:p>
  </w:footnote>
  <w:footnote w:id="91">
    <w:p w14:paraId="6350901B" w14:textId="57E5C003" w:rsidR="009C13A7" w:rsidRPr="000B08F7" w:rsidRDefault="009C13A7" w:rsidP="006141AC">
      <w:pPr>
        <w:pStyle w:val="FootnoteText"/>
        <w:ind w:left="227" w:hanging="227"/>
        <w:jc w:val="both"/>
        <w:rPr>
          <w:rFonts w:asciiTheme="minorHAnsi" w:hAnsiTheme="minorHAnsi"/>
          <w:lang w:val="en-IE"/>
        </w:rPr>
      </w:pPr>
      <w:r w:rsidRPr="00ED30DB">
        <w:rPr>
          <w:rStyle w:val="FootnoteReference"/>
          <w:rFonts w:cs="Times New Roman"/>
          <w:lang w:val="en-GB"/>
        </w:rPr>
        <w:footnoteRef/>
      </w:r>
      <w:r w:rsidRPr="000B08F7">
        <w:rPr>
          <w:rFonts w:cs="Times New Roman"/>
          <w:lang w:val="en-IE"/>
        </w:rPr>
        <w:t xml:space="preserve"> COM(2021) 323 final</w:t>
      </w:r>
      <w:r w:rsidR="006521CC" w:rsidRPr="000B08F7">
        <w:rPr>
          <w:rFonts w:cs="Times New Roman"/>
          <w:lang w:val="en-IE"/>
        </w:rPr>
        <w:t>.</w:t>
      </w:r>
    </w:p>
  </w:footnote>
  <w:footnote w:id="92">
    <w:p w14:paraId="2A15BCAF" w14:textId="67728954" w:rsidR="00C955E4" w:rsidRPr="00C20151" w:rsidRDefault="00C955E4" w:rsidP="006141AC">
      <w:pPr>
        <w:pStyle w:val="FootnoteText"/>
        <w:ind w:left="227" w:hanging="227"/>
        <w:jc w:val="both"/>
        <w:rPr>
          <w:lang w:val="en-IE"/>
        </w:rPr>
      </w:pPr>
      <w:r>
        <w:rPr>
          <w:rStyle w:val="FootnoteReference"/>
        </w:rPr>
        <w:footnoteRef/>
      </w:r>
      <w:r w:rsidRPr="00804AD6">
        <w:rPr>
          <w:lang w:val="en-IE"/>
        </w:rPr>
        <w:t xml:space="preserve"> </w:t>
      </w:r>
      <w:hyperlink r:id="rId77" w:history="1">
        <w:r w:rsidRPr="00C20151">
          <w:rPr>
            <w:rStyle w:val="Hyperlink"/>
            <w:lang w:val="en-IE"/>
          </w:rPr>
          <w:t>European Agency for Safety &amp; Health at Work (europa.eu)</w:t>
        </w:r>
      </w:hyperlink>
      <w:r w:rsidRPr="00C20151">
        <w:rPr>
          <w:lang w:val="en-IE"/>
        </w:rPr>
        <w:t>.</w:t>
      </w:r>
    </w:p>
  </w:footnote>
  <w:footnote w:id="93">
    <w:p w14:paraId="0280D017" w14:textId="2AD5FA5D" w:rsidR="002C0E46" w:rsidRPr="00C20151" w:rsidRDefault="002C0E46" w:rsidP="006141AC">
      <w:pPr>
        <w:pStyle w:val="FootnoteText"/>
        <w:ind w:left="227" w:hanging="227"/>
        <w:jc w:val="both"/>
        <w:rPr>
          <w:rFonts w:cs="Times New Roman"/>
          <w:lang w:val="en-IE"/>
        </w:rPr>
      </w:pPr>
      <w:r w:rsidRPr="00C20151">
        <w:rPr>
          <w:rStyle w:val="FootnoteReference"/>
          <w:rFonts w:cs="Times New Roman"/>
          <w:lang w:val="en-GB"/>
        </w:rPr>
        <w:footnoteRef/>
      </w:r>
      <w:r w:rsidRPr="00C20151">
        <w:rPr>
          <w:rFonts w:cs="Times New Roman"/>
          <w:lang w:val="en-IE"/>
        </w:rPr>
        <w:t xml:space="preserve"> </w:t>
      </w:r>
      <w:hyperlink r:id="rId78" w:history="1">
        <w:r w:rsidR="00BD2FF0" w:rsidRPr="00C20151">
          <w:rPr>
            <w:rStyle w:val="Hyperlink"/>
            <w:rFonts w:cs="Times New Roman"/>
            <w:lang w:val="en-IE"/>
          </w:rPr>
          <w:t>Healthy workers, thriving companies – a practical guide to wellbeing at work</w:t>
        </w:r>
      </w:hyperlink>
      <w:r w:rsidR="00BD2FF0" w:rsidRPr="00C20151">
        <w:rPr>
          <w:rFonts w:cs="Times New Roman"/>
          <w:lang w:val="en-IE"/>
        </w:rPr>
        <w:t>.</w:t>
      </w:r>
    </w:p>
  </w:footnote>
  <w:footnote w:id="94">
    <w:p w14:paraId="6BBF9215" w14:textId="77777777" w:rsidR="00F109FA" w:rsidRPr="00C20151" w:rsidRDefault="00F109FA" w:rsidP="00F109FA">
      <w:pPr>
        <w:pStyle w:val="FootnoteText"/>
        <w:rPr>
          <w:lang w:val="en-IE"/>
        </w:rPr>
      </w:pPr>
      <w:r w:rsidRPr="00C20151">
        <w:rPr>
          <w:rStyle w:val="FootnoteReference"/>
        </w:rPr>
        <w:footnoteRef/>
      </w:r>
      <w:r w:rsidRPr="00C20151">
        <w:rPr>
          <w:lang w:val="en-IE"/>
        </w:rPr>
        <w:t xml:space="preserve"> </w:t>
      </w:r>
      <w:hyperlink r:id="rId79" w:anchor="navItem-1" w:history="1">
        <w:r w:rsidRPr="00C20151">
          <w:rPr>
            <w:rStyle w:val="Hyperlink"/>
            <w:lang w:val="en-IE"/>
          </w:rPr>
          <w:t>https://ec.europa.eu/social/main.jsp?langId=en&amp;catId=89&amp;furtherNews=yes&amp;newsId=10582#navItem-1</w:t>
        </w:r>
      </w:hyperlink>
      <w:r w:rsidRPr="00C20151">
        <w:rPr>
          <w:lang w:val="en-IE"/>
        </w:rPr>
        <w:t xml:space="preserve"> </w:t>
      </w:r>
    </w:p>
  </w:footnote>
  <w:footnote w:id="95">
    <w:p w14:paraId="40A48F52" w14:textId="77777777" w:rsidR="007A0C8C" w:rsidRPr="00C20151" w:rsidRDefault="007A0C8C" w:rsidP="007A0C8C">
      <w:pPr>
        <w:pStyle w:val="FootnoteText"/>
        <w:rPr>
          <w:lang w:val="en-IE"/>
        </w:rPr>
      </w:pPr>
      <w:r w:rsidRPr="00C20151">
        <w:rPr>
          <w:rStyle w:val="FootnoteReference"/>
        </w:rPr>
        <w:footnoteRef/>
      </w:r>
      <w:r w:rsidRPr="00C20151">
        <w:rPr>
          <w:lang w:val="en-IE"/>
        </w:rPr>
        <w:t xml:space="preserve"> </w:t>
      </w:r>
      <w:hyperlink r:id="rId80" w:history="1">
        <w:r w:rsidRPr="00C20151">
          <w:rPr>
            <w:rStyle w:val="Hyperlink"/>
            <w:lang w:val="en-IE"/>
          </w:rPr>
          <w:t>Council directive concerning the minimum safety and health requirements for the workplace</w:t>
        </w:r>
      </w:hyperlink>
      <w:r w:rsidRPr="00C20151">
        <w:rPr>
          <w:lang w:val="en-IE"/>
        </w:rPr>
        <w:t>.</w:t>
      </w:r>
    </w:p>
  </w:footnote>
  <w:footnote w:id="96">
    <w:p w14:paraId="041B082C" w14:textId="77777777" w:rsidR="007A0C8C" w:rsidRPr="00C20151" w:rsidRDefault="007A0C8C" w:rsidP="007A0C8C">
      <w:pPr>
        <w:pStyle w:val="FootnoteText"/>
        <w:rPr>
          <w:lang w:val="en-IE"/>
        </w:rPr>
      </w:pPr>
      <w:r w:rsidRPr="00C20151">
        <w:rPr>
          <w:rStyle w:val="FootnoteReference"/>
        </w:rPr>
        <w:footnoteRef/>
      </w:r>
      <w:r w:rsidRPr="00C20151">
        <w:rPr>
          <w:lang w:val="en-IE"/>
        </w:rPr>
        <w:t xml:space="preserve"> </w:t>
      </w:r>
      <w:hyperlink r:id="rId81" w:history="1">
        <w:r w:rsidRPr="00C20151">
          <w:rPr>
            <w:rStyle w:val="Hyperlink"/>
            <w:lang w:val="en-IE"/>
          </w:rPr>
          <w:t>Council directive on work with display screen equipment</w:t>
        </w:r>
      </w:hyperlink>
      <w:r w:rsidRPr="00C20151">
        <w:rPr>
          <w:lang w:val="en-IE"/>
        </w:rPr>
        <w:t>.</w:t>
      </w:r>
    </w:p>
  </w:footnote>
  <w:footnote w:id="97">
    <w:p w14:paraId="46C21B2D" w14:textId="77777777" w:rsidR="00BE418A" w:rsidRPr="00804AD6" w:rsidRDefault="00BE418A" w:rsidP="00BE418A">
      <w:pPr>
        <w:pStyle w:val="FootnoteText"/>
        <w:ind w:left="227" w:hanging="227"/>
        <w:jc w:val="both"/>
        <w:rPr>
          <w:lang w:val="en-IE"/>
        </w:rPr>
      </w:pPr>
      <w:r>
        <w:rPr>
          <w:rStyle w:val="FootnoteReference"/>
        </w:rPr>
        <w:footnoteRef/>
      </w:r>
      <w:r w:rsidRPr="00804AD6">
        <w:rPr>
          <w:lang w:val="en-IE"/>
        </w:rPr>
        <w:t xml:space="preserve"> </w:t>
      </w:r>
      <w:hyperlink r:id="rId82" w:anchor="navItem-relatedDocuments" w:history="1">
        <w:r w:rsidRPr="00804AD6">
          <w:rPr>
            <w:rStyle w:val="Hyperlink"/>
            <w:lang w:val="en-IE"/>
          </w:rPr>
          <w:t>European Care Strategy</w:t>
        </w:r>
      </w:hyperlink>
      <w:r w:rsidRPr="00804AD6">
        <w:rPr>
          <w:lang w:val="en-IE"/>
        </w:rPr>
        <w:t>.</w:t>
      </w:r>
    </w:p>
  </w:footnote>
  <w:footnote w:id="98">
    <w:p w14:paraId="6EB041E0" w14:textId="015701C5" w:rsidR="005074EC" w:rsidRPr="00804AD6" w:rsidRDefault="005074EC" w:rsidP="00BD2FF0">
      <w:pPr>
        <w:pStyle w:val="FootnoteText"/>
        <w:ind w:left="284" w:hanging="284"/>
        <w:jc w:val="both"/>
        <w:rPr>
          <w:lang w:val="en-IE"/>
        </w:rPr>
      </w:pPr>
      <w:r w:rsidRPr="00C20151">
        <w:rPr>
          <w:rStyle w:val="FootnoteReference"/>
        </w:rPr>
        <w:footnoteRef/>
      </w:r>
      <w:r w:rsidRPr="00C20151">
        <w:rPr>
          <w:lang w:val="en-IE"/>
        </w:rPr>
        <w:t xml:space="preserve"> Financial support provided by EU-OSHA budget.</w:t>
      </w:r>
    </w:p>
  </w:footnote>
  <w:footnote w:id="99">
    <w:p w14:paraId="492B10A5" w14:textId="77777777" w:rsidR="00124971" w:rsidRPr="00804AD6" w:rsidRDefault="00124971" w:rsidP="009345DA">
      <w:pPr>
        <w:pStyle w:val="FootnoteText"/>
        <w:ind w:left="227" w:hanging="227"/>
        <w:rPr>
          <w:lang w:val="en-IE"/>
        </w:rPr>
      </w:pPr>
      <w:r>
        <w:rPr>
          <w:rStyle w:val="FootnoteReference"/>
        </w:rPr>
        <w:footnoteRef/>
      </w:r>
      <w:r w:rsidRPr="00804AD6">
        <w:rPr>
          <w:lang w:val="en-IE"/>
        </w:rPr>
        <w:t xml:space="preserve"> </w:t>
      </w:r>
      <w:hyperlink r:id="rId83" w:history="1">
        <w:r w:rsidRPr="00804AD6">
          <w:rPr>
            <w:rStyle w:val="Hyperlink"/>
            <w:rFonts w:cs="Times New Roman"/>
            <w:lang w:val="en-IE"/>
          </w:rPr>
          <w:t>https://osha.europa.eu/en/legislation/guidelines/labour-inspectors-guide-assessing-quality-risk-assessments-</w:t>
        </w:r>
      </w:hyperlink>
      <w:r w:rsidRPr="00804AD6">
        <w:rPr>
          <w:rFonts w:cs="Times New Roman"/>
          <w:lang w:val="en-IE"/>
        </w:rPr>
        <w:t>and-risk-management-measures-regard-prevention-msds</w:t>
      </w:r>
    </w:p>
  </w:footnote>
  <w:footnote w:id="100">
    <w:p w14:paraId="14B01CE7" w14:textId="60DA367D" w:rsidR="003A5125" w:rsidRPr="002B6CA5" w:rsidRDefault="003A5125">
      <w:pPr>
        <w:pStyle w:val="FootnoteText"/>
        <w:rPr>
          <w:lang w:val="en-IE"/>
        </w:rPr>
      </w:pPr>
      <w:r>
        <w:rPr>
          <w:rStyle w:val="FootnoteReference"/>
        </w:rPr>
        <w:footnoteRef/>
      </w:r>
      <w:r w:rsidRPr="002B6CA5">
        <w:rPr>
          <w:lang w:val="en-IE"/>
        </w:rPr>
        <w:t xml:space="preserve"> </w:t>
      </w:r>
      <w:r w:rsidRPr="00E46D00">
        <w:rPr>
          <w:lang w:val="en-IE"/>
        </w:rPr>
        <w:t>Health at a Glance: Europe 2022 report</w:t>
      </w:r>
      <w:r w:rsidR="00E074BB">
        <w:rPr>
          <w:lang w:val="en-IE"/>
        </w:rPr>
        <w:t xml:space="preserve"> (see footnote 37 on page 8).</w:t>
      </w:r>
    </w:p>
  </w:footnote>
  <w:footnote w:id="101">
    <w:p w14:paraId="58C4BB1B" w14:textId="16AD33BD" w:rsidR="00957B9C" w:rsidRPr="00ED30DB" w:rsidRDefault="00957B9C" w:rsidP="00AF2146">
      <w:pPr>
        <w:pStyle w:val="FootnoteText"/>
        <w:ind w:left="284" w:hanging="284"/>
        <w:jc w:val="both"/>
        <w:rPr>
          <w:rFonts w:cs="Times New Roman"/>
          <w:lang w:val="en-GB"/>
        </w:rPr>
      </w:pPr>
      <w:r w:rsidRPr="00ED30DB">
        <w:rPr>
          <w:rStyle w:val="FootnoteReference"/>
          <w:rFonts w:cs="Times New Roman"/>
          <w:lang w:val="en-GB"/>
        </w:rPr>
        <w:footnoteRef/>
      </w:r>
      <w:r w:rsidRPr="00ED30DB">
        <w:rPr>
          <w:rFonts w:cs="Times New Roman"/>
          <w:lang w:val="en-GB"/>
        </w:rPr>
        <w:t xml:space="preserve"> </w:t>
      </w:r>
      <w:hyperlink r:id="rId84" w:history="1">
        <w:r w:rsidR="00902B55" w:rsidRPr="00804AD6">
          <w:rPr>
            <w:rStyle w:val="Hyperlink"/>
            <w:lang w:val="en-IE"/>
          </w:rPr>
          <w:t>Global developments in social prescribing - PubMed (nih.gov)</w:t>
        </w:r>
      </w:hyperlink>
      <w:r w:rsidR="00F255A8" w:rsidRPr="00804AD6">
        <w:rPr>
          <w:lang w:val="en-IE"/>
        </w:rPr>
        <w:t>.</w:t>
      </w:r>
    </w:p>
  </w:footnote>
  <w:footnote w:id="102">
    <w:p w14:paraId="674B5BCB" w14:textId="24A7D9FA" w:rsidR="00957B9C" w:rsidRPr="00ED30DB" w:rsidRDefault="00957B9C" w:rsidP="00AF2146">
      <w:pPr>
        <w:pStyle w:val="FootnoteText"/>
        <w:ind w:left="284" w:hanging="284"/>
        <w:jc w:val="both"/>
        <w:rPr>
          <w:rFonts w:cs="Times New Roman"/>
          <w:lang w:val="en-GB"/>
        </w:rPr>
      </w:pPr>
      <w:r w:rsidRPr="00ED30DB">
        <w:rPr>
          <w:rStyle w:val="FootnoteReference"/>
          <w:rFonts w:cs="Times New Roman"/>
          <w:lang w:val="en-GB"/>
        </w:rPr>
        <w:footnoteRef/>
      </w:r>
      <w:r w:rsidRPr="00ED30DB">
        <w:rPr>
          <w:rFonts w:cs="Times New Roman"/>
          <w:lang w:val="en-GB"/>
        </w:rPr>
        <w:t xml:space="preserve"> </w:t>
      </w:r>
      <w:hyperlink r:id="rId85" w:history="1">
        <w:r w:rsidR="00950E84" w:rsidRPr="00804AD6">
          <w:rPr>
            <w:rStyle w:val="Hyperlink"/>
            <w:lang w:val="en-IE"/>
          </w:rPr>
          <w:t>Systematic review of social prescribing and older adults: where to from here? - PubMed (nih.gov)</w:t>
        </w:r>
      </w:hyperlink>
      <w:r w:rsidR="00F255A8" w:rsidRPr="00804AD6">
        <w:rPr>
          <w:lang w:val="en-IE"/>
        </w:rPr>
        <w:t>.</w:t>
      </w:r>
    </w:p>
  </w:footnote>
  <w:footnote w:id="103">
    <w:p w14:paraId="462BA4BC" w14:textId="77777777" w:rsidR="00211F78" w:rsidRPr="00804AD6" w:rsidRDefault="00211F78" w:rsidP="00211F78">
      <w:pPr>
        <w:pStyle w:val="FootnoteText"/>
        <w:ind w:left="284" w:hanging="284"/>
        <w:rPr>
          <w:lang w:val="fr-CA"/>
        </w:rPr>
      </w:pPr>
      <w:r>
        <w:rPr>
          <w:rStyle w:val="FootnoteReference"/>
        </w:rPr>
        <w:footnoteRef/>
      </w:r>
      <w:r w:rsidRPr="00804AD6">
        <w:rPr>
          <w:lang w:val="fr-CA"/>
        </w:rPr>
        <w:t xml:space="preserve"> </w:t>
      </w:r>
      <w:hyperlink r:id="rId86" w:history="1">
        <w:r w:rsidRPr="00804AD6">
          <w:rPr>
            <w:rStyle w:val="Hyperlink"/>
            <w:lang w:val="fr-CA"/>
          </w:rPr>
          <w:t>EUR-Lex - 52012SC0414 - EN - EUR-Lex (europa.eu)</w:t>
        </w:r>
      </w:hyperlink>
      <w:r w:rsidRPr="00804AD6">
        <w:rPr>
          <w:lang w:val="fr-CA"/>
        </w:rPr>
        <w:t>.</w:t>
      </w:r>
    </w:p>
  </w:footnote>
  <w:footnote w:id="104">
    <w:p w14:paraId="46FD66D2" w14:textId="77777777" w:rsidR="000F0E58" w:rsidRPr="00760FA7" w:rsidRDefault="000F0E58" w:rsidP="000F0E58">
      <w:pPr>
        <w:pStyle w:val="FootnoteText"/>
        <w:ind w:left="284" w:hanging="284"/>
        <w:jc w:val="both"/>
        <w:rPr>
          <w:lang w:val="en-GB"/>
        </w:rPr>
      </w:pPr>
      <w:r w:rsidRPr="00ED30DB">
        <w:rPr>
          <w:rStyle w:val="FootnoteReference"/>
        </w:rPr>
        <w:footnoteRef/>
      </w:r>
      <w:r w:rsidRPr="00760FA7">
        <w:rPr>
          <w:lang w:val="en-GB"/>
        </w:rPr>
        <w:t xml:space="preserve"> </w:t>
      </w:r>
      <w:r>
        <w:rPr>
          <w:lang w:val="en-GB"/>
        </w:rPr>
        <w:t>The e</w:t>
      </w:r>
      <w:r w:rsidRPr="00ED30DB">
        <w:rPr>
          <w:lang w:val="en-GB"/>
        </w:rPr>
        <w:t xml:space="preserve">xpert </w:t>
      </w:r>
      <w:r>
        <w:rPr>
          <w:lang w:val="en-GB"/>
        </w:rPr>
        <w:t>g</w:t>
      </w:r>
      <w:r w:rsidRPr="00ED30DB">
        <w:rPr>
          <w:lang w:val="en-GB"/>
        </w:rPr>
        <w:t>roup’s report “Mapping metrics of health promotion and disease prevention for health system performance assessment” includes a case study on mental health and best practices on social prescribing</w:t>
      </w:r>
    </w:p>
  </w:footnote>
  <w:footnote w:id="105">
    <w:p w14:paraId="4CD784F2" w14:textId="77777777" w:rsidR="004E2CAB" w:rsidRPr="008A499D" w:rsidRDefault="004E2CAB" w:rsidP="004E2CAB">
      <w:pPr>
        <w:pStyle w:val="FootnoteText"/>
        <w:ind w:left="170" w:hanging="170"/>
        <w:rPr>
          <w:lang w:val="en-IE"/>
        </w:rPr>
      </w:pPr>
      <w:r>
        <w:rPr>
          <w:rStyle w:val="FootnoteReference"/>
        </w:rPr>
        <w:footnoteRef/>
      </w:r>
      <w:r w:rsidRPr="006E046A">
        <w:rPr>
          <w:lang w:val="en-IE"/>
        </w:rPr>
        <w:t xml:space="preserve"> </w:t>
      </w:r>
      <w:hyperlink r:id="rId87" w:history="1">
        <w:r w:rsidRPr="006E046A">
          <w:rPr>
            <w:rStyle w:val="Hyperlink"/>
            <w:lang w:val="en-IE"/>
          </w:rPr>
          <w:t>Strategic foresight (europa.eu)</w:t>
        </w:r>
      </w:hyperlink>
      <w:r w:rsidRPr="006E046A">
        <w:rPr>
          <w:lang w:val="en-IE"/>
        </w:rPr>
        <w:t>.</w:t>
      </w:r>
    </w:p>
  </w:footnote>
  <w:footnote w:id="106">
    <w:p w14:paraId="03141BDF" w14:textId="77777777" w:rsidR="004E2CAB" w:rsidRPr="006E046A" w:rsidRDefault="004E2CAB" w:rsidP="00831C14">
      <w:pPr>
        <w:pStyle w:val="FootnoteText"/>
        <w:ind w:left="170" w:hanging="170"/>
        <w:jc w:val="both"/>
        <w:rPr>
          <w:lang w:val="en-IE"/>
        </w:rPr>
      </w:pPr>
      <w:r>
        <w:rPr>
          <w:rStyle w:val="FootnoteReference"/>
        </w:rPr>
        <w:footnoteRef/>
      </w:r>
      <w:r w:rsidRPr="006E046A">
        <w:rPr>
          <w:lang w:val="en-IE"/>
        </w:rPr>
        <w:t xml:space="preserve"> </w:t>
      </w:r>
      <w:r>
        <w:rPr>
          <w:rFonts w:cs="Times New Roman"/>
          <w:lang w:val="en-IE"/>
        </w:rPr>
        <w:t xml:space="preserve">To support investments and reforms in Member States through targeted capacity-building, a </w:t>
      </w:r>
      <w:r w:rsidRPr="00E46D00">
        <w:rPr>
          <w:rFonts w:cs="Times New Roman"/>
          <w:lang w:val="en-IE"/>
        </w:rPr>
        <w:t xml:space="preserve">survey </w:t>
      </w:r>
      <w:r>
        <w:rPr>
          <w:rFonts w:cs="Times New Roman"/>
          <w:lang w:val="en-IE"/>
        </w:rPr>
        <w:t xml:space="preserve">was </w:t>
      </w:r>
      <w:r w:rsidRPr="00E46D00">
        <w:rPr>
          <w:rFonts w:cs="Times New Roman"/>
          <w:lang w:val="en-IE"/>
        </w:rPr>
        <w:t>carried out in April 2023</w:t>
      </w:r>
      <w:r>
        <w:rPr>
          <w:rFonts w:cs="Times New Roman"/>
          <w:lang w:val="en-IE"/>
        </w:rPr>
        <w:t>,</w:t>
      </w:r>
      <w:r w:rsidRPr="00E46D00">
        <w:rPr>
          <w:rFonts w:cs="Times New Roman"/>
          <w:lang w:val="en-IE"/>
        </w:rPr>
        <w:t xml:space="preserve"> through collaborative work between the Commission, the WHO and the Organisation for Economic Co-operation and Development (OECD), </w:t>
      </w:r>
      <w:r>
        <w:rPr>
          <w:rFonts w:cs="Times New Roman"/>
          <w:lang w:val="en-IE"/>
        </w:rPr>
        <w:t xml:space="preserve">to </w:t>
      </w:r>
      <w:r w:rsidRPr="00E46D00">
        <w:rPr>
          <w:rFonts w:cs="Times New Roman"/>
          <w:lang w:val="en-IE"/>
        </w:rPr>
        <w:t>provide a snapshot of mental health policies in the Member States</w:t>
      </w:r>
      <w:r>
        <w:rPr>
          <w:rFonts w:cs="Times New Roman"/>
          <w:lang w:val="en-IE"/>
        </w:rPr>
        <w:t>.</w:t>
      </w:r>
    </w:p>
  </w:footnote>
  <w:footnote w:id="107">
    <w:p w14:paraId="0D79409F" w14:textId="3D7F00FA" w:rsidR="00653FF3" w:rsidRPr="00804AD6" w:rsidRDefault="00653FF3" w:rsidP="00653FF3">
      <w:pPr>
        <w:pStyle w:val="FootnoteText"/>
        <w:ind w:left="284" w:hanging="284"/>
        <w:jc w:val="both"/>
        <w:rPr>
          <w:lang w:val="en-IE"/>
        </w:rPr>
      </w:pPr>
      <w:r>
        <w:rPr>
          <w:rStyle w:val="FootnoteReference"/>
        </w:rPr>
        <w:footnoteRef/>
      </w:r>
      <w:r w:rsidRPr="00804AD6">
        <w:rPr>
          <w:lang w:val="en-IE"/>
        </w:rPr>
        <w:t xml:space="preserve"> </w:t>
      </w:r>
      <w:hyperlink r:id="rId88" w:history="1">
        <w:r w:rsidR="00A53839" w:rsidRPr="002B6CA5">
          <w:rPr>
            <w:rStyle w:val="Hyperlink"/>
            <w:lang w:val="en-IE"/>
          </w:rPr>
          <w:t>TSI 2024 Flagship - Mental health: Fostering well-being and mental health (europa.eu)</w:t>
        </w:r>
      </w:hyperlink>
    </w:p>
  </w:footnote>
  <w:footnote w:id="108">
    <w:p w14:paraId="48F35640" w14:textId="77777777" w:rsidR="00653FF3" w:rsidRPr="002B6CA5" w:rsidRDefault="00653FF3" w:rsidP="00653FF3">
      <w:pPr>
        <w:pStyle w:val="FootnoteText"/>
        <w:ind w:left="284" w:hanging="284"/>
        <w:jc w:val="both"/>
        <w:rPr>
          <w:lang w:val="en-IE"/>
        </w:rPr>
      </w:pPr>
      <w:r w:rsidRPr="00AE2768">
        <w:rPr>
          <w:rStyle w:val="FootnoteReference"/>
        </w:rPr>
        <w:footnoteRef/>
      </w:r>
      <w:r w:rsidRPr="002B6CA5">
        <w:rPr>
          <w:lang w:val="en-IE"/>
        </w:rPr>
        <w:t xml:space="preserve"> In line with the </w:t>
      </w:r>
      <w:hyperlink r:id="rId89" w:history="1">
        <w:r w:rsidRPr="002B6CA5">
          <w:rPr>
            <w:rStyle w:val="Hyperlink"/>
            <w:lang w:val="en-IE"/>
          </w:rPr>
          <w:t>United Nations – Convention on the Rights of Persons with Disabilities</w:t>
        </w:r>
      </w:hyperlink>
      <w:r w:rsidRPr="002B6CA5">
        <w:rPr>
          <w:lang w:val="en-IE"/>
        </w:rPr>
        <w:t xml:space="preserve"> (UNCRPD).</w:t>
      </w:r>
    </w:p>
  </w:footnote>
  <w:footnote w:id="109">
    <w:p w14:paraId="36E7B914" w14:textId="73B67759" w:rsidR="00A41D7B" w:rsidRPr="003174ED" w:rsidRDefault="00A41D7B" w:rsidP="00A41D7B">
      <w:pPr>
        <w:pStyle w:val="FootnoteText"/>
        <w:ind w:left="227" w:hanging="227"/>
        <w:rPr>
          <w:lang w:val="en-IE"/>
        </w:rPr>
      </w:pPr>
      <w:r>
        <w:rPr>
          <w:rStyle w:val="FootnoteReference"/>
        </w:rPr>
        <w:footnoteRef/>
      </w:r>
      <w:r w:rsidRPr="003174ED">
        <w:rPr>
          <w:lang w:val="en-IE"/>
        </w:rPr>
        <w:t xml:space="preserve"> OSH Pulse (flash Eurobarometer survey, 2022): </w:t>
      </w:r>
      <w:hyperlink r:id="rId90" w:history="1">
        <w:r w:rsidRPr="003174ED">
          <w:rPr>
            <w:rStyle w:val="Hyperlink"/>
            <w:lang w:val="en-IE"/>
          </w:rPr>
          <w:t>’Occupational safety and health in post-pandemic workplaces’.</w:t>
        </w:r>
      </w:hyperlink>
      <w:r w:rsidRPr="003174ED">
        <w:rPr>
          <w:lang w:val="en-IE"/>
        </w:rPr>
        <w:t xml:space="preserve"> The report includes the results of questions on psychosocial risks and individual country factsheets and a follow-up expert article on mental health and the impact of the COVID-19 pandemic</w:t>
      </w:r>
      <w:r w:rsidR="00F809B6">
        <w:rPr>
          <w:lang w:val="en-IE"/>
        </w:rPr>
        <w:t>.</w:t>
      </w:r>
    </w:p>
  </w:footnote>
  <w:footnote w:id="110">
    <w:p w14:paraId="3A84D351" w14:textId="4C5546FF" w:rsidR="00D52810" w:rsidRPr="00804AD6" w:rsidRDefault="00D52810">
      <w:pPr>
        <w:pStyle w:val="FootnoteText"/>
        <w:rPr>
          <w:lang w:val="en-IE"/>
        </w:rPr>
      </w:pPr>
      <w:r>
        <w:rPr>
          <w:rStyle w:val="FootnoteReference"/>
        </w:rPr>
        <w:footnoteRef/>
      </w:r>
      <w:hyperlink r:id="rId91" w:history="1">
        <w:r w:rsidR="00F809B6">
          <w:rPr>
            <w:rStyle w:val="Hyperlink"/>
          </w:rPr>
          <w:t>World Mental Health Day (who.int)</w:t>
        </w:r>
      </w:hyperlink>
      <w:r w:rsidR="00F809B6">
        <w:t xml:space="preserve">. </w:t>
      </w:r>
    </w:p>
  </w:footnote>
  <w:footnote w:id="111">
    <w:p w14:paraId="13829A2B" w14:textId="319E8ACD" w:rsidR="00E05D40" w:rsidRPr="008A499D" w:rsidRDefault="00E05D40">
      <w:pPr>
        <w:pStyle w:val="FootnoteText"/>
        <w:rPr>
          <w:lang w:val="en-IE"/>
        </w:rPr>
      </w:pPr>
      <w:r>
        <w:rPr>
          <w:rStyle w:val="FootnoteReference"/>
        </w:rPr>
        <w:footnoteRef/>
      </w:r>
      <w:r w:rsidRPr="00804AD6">
        <w:rPr>
          <w:lang w:val="en-IE"/>
        </w:rPr>
        <w:t xml:space="preserve"> </w:t>
      </w:r>
      <w:hyperlink r:id="rId92" w:history="1">
        <w:r w:rsidRPr="00804AD6">
          <w:rPr>
            <w:rStyle w:val="Hyperlink"/>
            <w:lang w:val="en-IE"/>
          </w:rPr>
          <w:t>C4H_SummaryReport_V11LP_shortsmall.pdf (cultureforhealth.eu)</w:t>
        </w:r>
      </w:hyperlink>
      <w:r w:rsidRPr="00804AD6">
        <w:rPr>
          <w:lang w:val="en-IE"/>
        </w:rPr>
        <w:t>.</w:t>
      </w:r>
    </w:p>
  </w:footnote>
  <w:footnote w:id="112">
    <w:p w14:paraId="1FA77A7F" w14:textId="1D46B089" w:rsidR="00B87156" w:rsidRPr="00AE2768" w:rsidRDefault="00B87156" w:rsidP="00AF2146">
      <w:pPr>
        <w:pStyle w:val="FootnoteText"/>
        <w:ind w:left="284" w:hanging="284"/>
        <w:jc w:val="both"/>
        <w:rPr>
          <w:lang w:val="en-IE"/>
        </w:rPr>
      </w:pPr>
      <w:r w:rsidRPr="00AE2768">
        <w:rPr>
          <w:rStyle w:val="FootnoteReference"/>
        </w:rPr>
        <w:footnoteRef/>
      </w:r>
      <w:r w:rsidRPr="00804AD6">
        <w:rPr>
          <w:lang w:val="en-IE"/>
        </w:rPr>
        <w:t xml:space="preserve"> </w:t>
      </w:r>
      <w:r w:rsidRPr="00AE2768">
        <w:rPr>
          <w:lang w:val="en-IE"/>
        </w:rPr>
        <w:t xml:space="preserve">Funded under the </w:t>
      </w:r>
      <w:hyperlink r:id="rId93" w:history="1">
        <w:r w:rsidRPr="003623A5">
          <w:rPr>
            <w:rStyle w:val="Hyperlink"/>
            <w:lang w:val="en-IE"/>
          </w:rPr>
          <w:t>EU4Health programme</w:t>
        </w:r>
      </w:hyperlink>
      <w:r w:rsidRPr="00AE2768">
        <w:rPr>
          <w:lang w:val="en-IE"/>
        </w:rPr>
        <w:t xml:space="preserve"> (EUR 18.36 million: budget under work programme 2023 dedicated to mental health activities).</w:t>
      </w:r>
    </w:p>
  </w:footnote>
  <w:footnote w:id="113">
    <w:p w14:paraId="5212E962" w14:textId="77777777" w:rsidR="00666078" w:rsidRPr="00292C27" w:rsidRDefault="00666078" w:rsidP="00666078">
      <w:pPr>
        <w:pStyle w:val="FootnoteText"/>
        <w:rPr>
          <w:lang w:val="en-IE"/>
        </w:rPr>
      </w:pPr>
      <w:r>
        <w:rPr>
          <w:rStyle w:val="FootnoteReference"/>
        </w:rPr>
        <w:footnoteRef/>
      </w:r>
      <w:r w:rsidRPr="00292C27">
        <w:rPr>
          <w:lang w:val="en-IE"/>
        </w:rPr>
        <w:t xml:space="preserve"> Joint Statement for the EU-US Trade and Technology Council of 30 and 31 May 2023.</w:t>
      </w:r>
    </w:p>
  </w:footnote>
  <w:footnote w:id="114">
    <w:p w14:paraId="3296EFDC" w14:textId="61D95BDE" w:rsidR="00401ADA" w:rsidRPr="00804AD6" w:rsidRDefault="00401ADA" w:rsidP="009461FF">
      <w:pPr>
        <w:pStyle w:val="FootnoteText"/>
        <w:ind w:left="227" w:hanging="227"/>
        <w:jc w:val="both"/>
        <w:rPr>
          <w:lang w:val="en-IE"/>
        </w:rPr>
      </w:pPr>
      <w:r w:rsidRPr="00401ADA">
        <w:rPr>
          <w:rStyle w:val="FootnoteReference"/>
        </w:rPr>
        <w:footnoteRef/>
      </w:r>
      <w:r w:rsidRPr="00804AD6">
        <w:rPr>
          <w:lang w:val="en-IE"/>
        </w:rPr>
        <w:t xml:space="preserve"> </w:t>
      </w:r>
      <w:hyperlink r:id="rId94" w:history="1">
        <w:r w:rsidRPr="00760FA7">
          <w:rPr>
            <w:color w:val="0000FF"/>
            <w:u w:val="single"/>
            <w:lang w:val="en-IE"/>
          </w:rPr>
          <w:t>EU Global Health Strategy to improve global health security and deliver better health for all (europa.eu)</w:t>
        </w:r>
      </w:hyperlink>
      <w:r w:rsidR="003623A5">
        <w:rPr>
          <w:color w:val="0000FF"/>
          <w:u w:val="single"/>
          <w:lang w:val="en-IE"/>
        </w:rPr>
        <w:t>.</w:t>
      </w:r>
    </w:p>
  </w:footnote>
  <w:footnote w:id="115">
    <w:p w14:paraId="62D714B2" w14:textId="3BEF2E8B" w:rsidR="00CA77FF" w:rsidRPr="00760FA7" w:rsidRDefault="00CA77FF" w:rsidP="009461FF">
      <w:pPr>
        <w:pStyle w:val="FootnoteText"/>
        <w:ind w:left="227" w:hanging="227"/>
        <w:jc w:val="both"/>
        <w:rPr>
          <w:lang w:val="en-IE"/>
        </w:rPr>
      </w:pPr>
      <w:r w:rsidRPr="00CA77FF">
        <w:rPr>
          <w:rStyle w:val="FootnoteReference"/>
        </w:rPr>
        <w:footnoteRef/>
      </w:r>
      <w:r w:rsidRPr="00804AD6">
        <w:rPr>
          <w:lang w:val="en-IE"/>
        </w:rPr>
        <w:t xml:space="preserve"> </w:t>
      </w:r>
      <w:hyperlink r:id="rId95" w:history="1">
        <w:r w:rsidRPr="00804AD6">
          <w:rPr>
            <w:rStyle w:val="Hyperlink"/>
            <w:lang w:val="en-IE"/>
          </w:rPr>
          <w:t>Youth Action Plan (europa.eu)</w:t>
        </w:r>
      </w:hyperlink>
      <w:r w:rsidR="003623A5" w:rsidRPr="00804AD6">
        <w:rPr>
          <w:rStyle w:val="Hyperlink"/>
          <w:lang w:val="en-IE"/>
        </w:rPr>
        <w:t>.</w:t>
      </w:r>
    </w:p>
  </w:footnote>
  <w:footnote w:id="116">
    <w:p w14:paraId="3725A6B7" w14:textId="6FD654AA" w:rsidR="009929D1" w:rsidRPr="00760FA7" w:rsidRDefault="009929D1" w:rsidP="009461FF">
      <w:pPr>
        <w:pStyle w:val="FootnoteText"/>
        <w:ind w:left="227" w:hanging="227"/>
        <w:jc w:val="both"/>
        <w:rPr>
          <w:lang w:val="en-IE"/>
        </w:rPr>
      </w:pPr>
      <w:r>
        <w:rPr>
          <w:rStyle w:val="FootnoteReference"/>
        </w:rPr>
        <w:footnoteRef/>
      </w:r>
      <w:r w:rsidRPr="00804AD6">
        <w:rPr>
          <w:lang w:val="en-IE"/>
        </w:rPr>
        <w:t xml:space="preserve"> </w:t>
      </w:r>
      <w:hyperlink r:id="rId96" w:history="1">
        <w:r w:rsidRPr="00804AD6">
          <w:rPr>
            <w:rStyle w:val="Hyperlink"/>
            <w:lang w:val="en-IE"/>
          </w:rPr>
          <w:t>Home - The Global Fund to Fight AIDS, Tuberculosis and Malaria</w:t>
        </w:r>
      </w:hyperlink>
      <w:r w:rsidRPr="00804AD6">
        <w:rPr>
          <w:lang w:val="en-IE"/>
        </w:rPr>
        <w:t>.</w:t>
      </w:r>
    </w:p>
  </w:footnote>
  <w:footnote w:id="117">
    <w:p w14:paraId="23DC01E5" w14:textId="40444B34" w:rsidR="00242B68" w:rsidRPr="00760FA7" w:rsidRDefault="00242B68" w:rsidP="009461FF">
      <w:pPr>
        <w:pStyle w:val="FootnoteText"/>
        <w:ind w:left="227" w:hanging="227"/>
        <w:jc w:val="both"/>
        <w:rPr>
          <w:lang w:val="en-IE"/>
        </w:rPr>
      </w:pPr>
      <w:r>
        <w:rPr>
          <w:rStyle w:val="FootnoteReference"/>
        </w:rPr>
        <w:footnoteRef/>
      </w:r>
      <w:r w:rsidRPr="00804AD6">
        <w:rPr>
          <w:lang w:val="en-IE"/>
        </w:rPr>
        <w:t xml:space="preserve"> </w:t>
      </w:r>
      <w:hyperlink r:id="rId97" w:history="1">
        <w:r w:rsidRPr="00804AD6">
          <w:rPr>
            <w:rStyle w:val="Hyperlink"/>
            <w:lang w:val="en-IE"/>
          </w:rPr>
          <w:t>The Spotlight Initiative | What we do: Ending violence against women and girls | UN Women – Headquarters</w:t>
        </w:r>
      </w:hyperlink>
      <w:r w:rsidRPr="00804AD6">
        <w:rPr>
          <w:lang w:val="en-IE"/>
        </w:rPr>
        <w:t>.</w:t>
      </w:r>
    </w:p>
  </w:footnote>
  <w:footnote w:id="118">
    <w:p w14:paraId="2F182C49" w14:textId="2E52EDE9" w:rsidR="00706F4A" w:rsidRPr="00804AD6" w:rsidRDefault="00706F4A" w:rsidP="009461FF">
      <w:pPr>
        <w:pStyle w:val="FootnoteText"/>
        <w:ind w:left="227" w:hanging="227"/>
        <w:rPr>
          <w:lang w:val="en-IE"/>
        </w:rPr>
      </w:pPr>
      <w:r>
        <w:rPr>
          <w:rStyle w:val="FootnoteReference"/>
        </w:rPr>
        <w:footnoteRef/>
      </w:r>
      <w:r w:rsidRPr="00804AD6">
        <w:rPr>
          <w:lang w:val="en-IE"/>
        </w:rPr>
        <w:t xml:space="preserve"> </w:t>
      </w:r>
      <w:hyperlink r:id="rId98" w:history="1">
        <w:r w:rsidRPr="00804AD6">
          <w:rPr>
            <w:rStyle w:val="Hyperlink"/>
            <w:lang w:val="en-IE"/>
          </w:rPr>
          <w:t>New WHO prevalence estimates of mental disorders in conflict settings: a systematic review and meta-analysis - The Lancet</w:t>
        </w:r>
      </w:hyperlink>
      <w:r w:rsidRPr="00804AD6">
        <w:rPr>
          <w:lang w:val="en-IE"/>
        </w:rPr>
        <w:t>.</w:t>
      </w:r>
    </w:p>
  </w:footnote>
  <w:footnote w:id="119">
    <w:p w14:paraId="4DDD6E18" w14:textId="77777777" w:rsidR="007F3152" w:rsidRPr="00804AD6" w:rsidRDefault="007F3152" w:rsidP="007F3152">
      <w:pPr>
        <w:pStyle w:val="FootnoteText"/>
        <w:ind w:left="227" w:hanging="227"/>
        <w:jc w:val="both"/>
        <w:rPr>
          <w:lang w:val="en-IE"/>
        </w:rPr>
      </w:pPr>
      <w:r>
        <w:rPr>
          <w:rStyle w:val="FootnoteReference"/>
        </w:rPr>
        <w:footnoteRef/>
      </w:r>
      <w:r w:rsidRPr="00804AD6">
        <w:rPr>
          <w:lang w:val="en-IE"/>
        </w:rPr>
        <w:t xml:space="preserve"> </w:t>
      </w:r>
      <w:hyperlink r:id="rId99" w:history="1">
        <w:r w:rsidRPr="00804AD6">
          <w:rPr>
            <w:rStyle w:val="Hyperlink"/>
            <w:lang w:val="en-IE"/>
          </w:rPr>
          <w:t>IASC Minimum Service Package</w:t>
        </w:r>
      </w:hyperlink>
      <w:r w:rsidRPr="00804AD6">
        <w:rPr>
          <w:lang w:val="en-IE"/>
        </w:rPr>
        <w:t>: Mental Health and Psychosocial Support.</w:t>
      </w:r>
    </w:p>
  </w:footnote>
  <w:footnote w:id="120">
    <w:p w14:paraId="3A21B949" w14:textId="1CBBEFB3" w:rsidR="003623A5" w:rsidRPr="00804AD6" w:rsidRDefault="003623A5" w:rsidP="009461FF">
      <w:pPr>
        <w:pStyle w:val="FootnoteText"/>
        <w:ind w:left="227" w:hanging="227"/>
        <w:jc w:val="both"/>
        <w:rPr>
          <w:lang w:val="en-IE"/>
        </w:rPr>
      </w:pPr>
      <w:r>
        <w:rPr>
          <w:rStyle w:val="FootnoteReference"/>
        </w:rPr>
        <w:footnoteRef/>
      </w:r>
      <w:r w:rsidRPr="00804AD6">
        <w:rPr>
          <w:lang w:val="en-IE"/>
        </w:rPr>
        <w:t xml:space="preserve"> Financial support provided under </w:t>
      </w:r>
      <w:hyperlink r:id="rId100" w:history="1">
        <w:r w:rsidRPr="00804AD6">
          <w:rPr>
            <w:rStyle w:val="Hyperlink"/>
            <w:lang w:val="en-IE"/>
          </w:rPr>
          <w:t>NDICI Eastern Partnership Regional Programme</w:t>
        </w:r>
      </w:hyperlink>
      <w:r w:rsidRPr="00804AD6">
        <w:rPr>
          <w:lang w:val="en-IE"/>
        </w:rPr>
        <w:t xml:space="preserve"> to provide psychological support in Ukraine. </w:t>
      </w:r>
    </w:p>
  </w:footnote>
  <w:footnote w:id="121">
    <w:p w14:paraId="746F79C2" w14:textId="678C3AE7" w:rsidR="00AC5ED7" w:rsidRPr="002B6CA5" w:rsidRDefault="00AC5ED7" w:rsidP="009461FF">
      <w:pPr>
        <w:pStyle w:val="FootnoteText"/>
        <w:ind w:left="227" w:hanging="227"/>
        <w:rPr>
          <w:lang w:val="en-IE"/>
        </w:rPr>
      </w:pPr>
      <w:r>
        <w:rPr>
          <w:rStyle w:val="FootnoteReference"/>
        </w:rPr>
        <w:footnoteRef/>
      </w:r>
      <w:r w:rsidRPr="002B6CA5">
        <w:rPr>
          <w:lang w:val="en-IE"/>
        </w:rPr>
        <w:t xml:space="preserve"> </w:t>
      </w:r>
      <w:hyperlink r:id="rId101" w:history="1">
        <w:r w:rsidR="00EC7FDD" w:rsidRPr="002B6CA5">
          <w:rPr>
            <w:rStyle w:val="Hyperlink"/>
            <w:lang w:val="en-IE"/>
          </w:rPr>
          <w:t>EU4Health projects</w:t>
        </w:r>
      </w:hyperlink>
      <w:r w:rsidR="00EC7FDD" w:rsidRPr="002B6CA5">
        <w:rPr>
          <w:lang w:val="en-IE"/>
        </w:rPr>
        <w:t xml:space="preserve"> to provide mental health support to Ukrainian refugees. </w:t>
      </w:r>
    </w:p>
  </w:footnote>
  <w:footnote w:id="122">
    <w:p w14:paraId="54E8638C" w14:textId="77777777" w:rsidR="00A65A3B" w:rsidRPr="00AE2768" w:rsidRDefault="00A65A3B" w:rsidP="009461FF">
      <w:pPr>
        <w:spacing w:after="0" w:line="240" w:lineRule="auto"/>
        <w:ind w:left="227" w:hanging="227"/>
        <w:jc w:val="both"/>
        <w:rPr>
          <w:sz w:val="20"/>
          <w:szCs w:val="20"/>
          <w:lang w:val="en-IE"/>
        </w:rPr>
      </w:pPr>
      <w:r w:rsidRPr="00AE2768">
        <w:rPr>
          <w:rStyle w:val="FootnoteReference"/>
          <w:sz w:val="20"/>
          <w:szCs w:val="20"/>
        </w:rPr>
        <w:footnoteRef/>
      </w:r>
      <w:r w:rsidRPr="00AE2768">
        <w:rPr>
          <w:sz w:val="20"/>
          <w:szCs w:val="20"/>
        </w:rPr>
        <w:t xml:space="preserve"> </w:t>
      </w:r>
      <w:hyperlink r:id="rId102" w:history="1">
        <w:r w:rsidRPr="00AE2768">
          <w:rPr>
            <w:rStyle w:val="Hyperlink"/>
            <w:sz w:val="20"/>
            <w:szCs w:val="20"/>
          </w:rPr>
          <w:t>https://ifightdepression.com/en/</w:t>
        </w:r>
      </w:hyperlink>
      <w:r>
        <w:rPr>
          <w:sz w:val="20"/>
          <w:szCs w:val="20"/>
        </w:rPr>
        <w:t>:</w:t>
      </w:r>
      <w:r w:rsidRPr="00AE2768">
        <w:rPr>
          <w:sz w:val="20"/>
          <w:szCs w:val="20"/>
        </w:rPr>
        <w:t xml:space="preserve"> </w:t>
      </w:r>
      <w:r>
        <w:rPr>
          <w:sz w:val="20"/>
          <w:szCs w:val="20"/>
          <w:lang w:val="en-US"/>
        </w:rPr>
        <w:t xml:space="preserve">available </w:t>
      </w:r>
      <w:r w:rsidRPr="00AE2768">
        <w:rPr>
          <w:sz w:val="20"/>
          <w:szCs w:val="20"/>
          <w:lang w:val="en-US"/>
        </w:rPr>
        <w:t>in Ukrainian, and culturally adapted</w:t>
      </w:r>
      <w:r>
        <w:rPr>
          <w:sz w:val="20"/>
          <w:szCs w:val="20"/>
          <w:lang w:val="en-US"/>
        </w:rPr>
        <w:t>.</w:t>
      </w:r>
    </w:p>
  </w:footnote>
  <w:footnote w:id="123">
    <w:p w14:paraId="6270A505" w14:textId="1A35534E" w:rsidR="00AD050A" w:rsidRPr="00760FA7" w:rsidRDefault="00AD050A" w:rsidP="00C955E4">
      <w:pPr>
        <w:pStyle w:val="FootnoteText"/>
        <w:jc w:val="both"/>
        <w:rPr>
          <w:lang w:val="en-IE"/>
        </w:rPr>
      </w:pPr>
      <w:r w:rsidRPr="00AD050A">
        <w:rPr>
          <w:rStyle w:val="FootnoteReference"/>
        </w:rPr>
        <w:footnoteRef/>
      </w:r>
      <w:r w:rsidRPr="00804AD6">
        <w:rPr>
          <w:lang w:val="en-IE"/>
        </w:rPr>
        <w:t xml:space="preserve"> Budget: EUR 28.4 million mobilised under </w:t>
      </w:r>
      <w:hyperlink r:id="rId103" w:history="1">
        <w:r w:rsidRPr="00804AD6">
          <w:rPr>
            <w:rStyle w:val="Hyperlink"/>
            <w:lang w:val="en-IE"/>
          </w:rPr>
          <w:t>EU4Health 2022 work programme</w:t>
        </w:r>
      </w:hyperlink>
      <w:r w:rsidRPr="00804AD6">
        <w:rPr>
          <w:lang w:val="en-IE"/>
        </w:rPr>
        <w:t xml:space="preserve">. </w:t>
      </w:r>
    </w:p>
  </w:footnote>
  <w:footnote w:id="124">
    <w:p w14:paraId="71C7BA3E" w14:textId="7E917CC0" w:rsidR="005418FA" w:rsidRPr="00760FA7" w:rsidRDefault="005418FA" w:rsidP="005418FA">
      <w:pPr>
        <w:shd w:val="clear" w:color="auto" w:fill="FFFFFF" w:themeFill="background1"/>
        <w:spacing w:after="0" w:line="240" w:lineRule="auto"/>
        <w:jc w:val="both"/>
        <w:rPr>
          <w:lang w:val="en-IE"/>
        </w:rPr>
      </w:pPr>
      <w:r w:rsidRPr="00760FA7">
        <w:rPr>
          <w:rStyle w:val="FootnoteReference"/>
          <w:sz w:val="20"/>
          <w:szCs w:val="20"/>
        </w:rPr>
        <w:footnoteRef/>
      </w:r>
      <w:r w:rsidRPr="00760FA7">
        <w:rPr>
          <w:sz w:val="20"/>
          <w:szCs w:val="20"/>
        </w:rPr>
        <w:t xml:space="preserve"> Budget: 750 000</w:t>
      </w:r>
      <w:r>
        <w:rPr>
          <w:sz w:val="20"/>
          <w:szCs w:val="20"/>
        </w:rPr>
        <w:t xml:space="preserve"> </w:t>
      </w:r>
      <w:r w:rsidRPr="00760FA7">
        <w:rPr>
          <w:sz w:val="20"/>
          <w:szCs w:val="20"/>
        </w:rPr>
        <w:t xml:space="preserve">EUR funded under the </w:t>
      </w:r>
      <w:hyperlink r:id="rId104" w:history="1">
        <w:r w:rsidRPr="003623A5">
          <w:rPr>
            <w:rStyle w:val="Hyperlink"/>
            <w:sz w:val="20"/>
            <w:szCs w:val="20"/>
          </w:rPr>
          <w:t>Enhanced Respon</w:t>
        </w:r>
        <w:r w:rsidR="00BD10CF">
          <w:rPr>
            <w:rStyle w:val="Hyperlink"/>
            <w:sz w:val="20"/>
            <w:szCs w:val="20"/>
          </w:rPr>
          <w:t>s</w:t>
        </w:r>
        <w:r w:rsidRPr="003623A5">
          <w:rPr>
            <w:rStyle w:val="Hyperlink"/>
            <w:sz w:val="20"/>
            <w:szCs w:val="20"/>
          </w:rPr>
          <w:t>e Capacity Programme</w:t>
        </w:r>
      </w:hyperlink>
      <w:r w:rsidRPr="00760FA7">
        <w:rPr>
          <w:sz w:val="20"/>
          <w:szCs w:val="20"/>
        </w:rPr>
        <w:t>.</w:t>
      </w:r>
    </w:p>
  </w:footnote>
  <w:footnote w:id="125">
    <w:p w14:paraId="14B82217" w14:textId="77777777" w:rsidR="005418FA" w:rsidRPr="00AD050A" w:rsidRDefault="005418FA" w:rsidP="005418FA">
      <w:pPr>
        <w:pStyle w:val="FootnoteText"/>
        <w:jc w:val="both"/>
        <w:rPr>
          <w:lang w:val="en-GB"/>
        </w:rPr>
      </w:pPr>
      <w:r w:rsidRPr="00AD050A">
        <w:rPr>
          <w:rStyle w:val="FootnoteReference"/>
        </w:rPr>
        <w:footnoteRef/>
      </w:r>
      <w:r w:rsidRPr="00804AD6">
        <w:rPr>
          <w:lang w:val="en-IE"/>
        </w:rPr>
        <w:t xml:space="preserve"> WHO, UNICEF, UNHCR and UNFPA </w:t>
      </w:r>
      <w:hyperlink r:id="rId105" w:history="1">
        <w:r w:rsidRPr="00804AD6">
          <w:rPr>
            <w:rStyle w:val="Hyperlink"/>
            <w:lang w:val="en-IE"/>
          </w:rPr>
          <w:t>https://mhpssmsp.org/en</w:t>
        </w:r>
      </w:hyperlink>
      <w:r w:rsidRPr="00804AD6">
        <w:rPr>
          <w:rStyle w:val="Hyperlink"/>
          <w:lang w:val="en-IE"/>
        </w:rPr>
        <w:t>.</w:t>
      </w:r>
    </w:p>
  </w:footnote>
  <w:footnote w:id="126">
    <w:p w14:paraId="745B2542" w14:textId="77777777" w:rsidR="0044499B" w:rsidRPr="0013214A" w:rsidRDefault="0044499B" w:rsidP="00C955E4">
      <w:pPr>
        <w:pStyle w:val="FootnoteText"/>
        <w:jc w:val="both"/>
        <w:rPr>
          <w:lang w:val="en-IE"/>
        </w:rPr>
      </w:pPr>
      <w:r>
        <w:rPr>
          <w:rStyle w:val="FootnoteReference"/>
        </w:rPr>
        <w:footnoteRef/>
      </w:r>
      <w:r w:rsidRPr="00804AD6">
        <w:rPr>
          <w:lang w:val="en-IE"/>
        </w:rPr>
        <w:t xml:space="preserve"> </w:t>
      </w:r>
      <w:hyperlink r:id="rId106" w:history="1">
        <w:r w:rsidRPr="00804AD6">
          <w:rPr>
            <w:rStyle w:val="Hyperlink"/>
            <w:lang w:val="en-IE"/>
          </w:rPr>
          <w:t>Recovery and Resilience Facility (europa.eu)</w:t>
        </w:r>
      </w:hyperlink>
      <w:r w:rsidRPr="00804AD6">
        <w:rPr>
          <w:lang w:val="en-IE"/>
        </w:rPr>
        <w:t>.</w:t>
      </w:r>
    </w:p>
  </w:footnote>
  <w:footnote w:id="127">
    <w:p w14:paraId="3F4021DE" w14:textId="736D0310" w:rsidR="00840283" w:rsidRPr="00C51476" w:rsidRDefault="00840283">
      <w:pPr>
        <w:pStyle w:val="FootnoteText"/>
        <w:rPr>
          <w:lang w:val="en-IE"/>
        </w:rPr>
      </w:pPr>
      <w:r>
        <w:rPr>
          <w:rStyle w:val="FootnoteReference"/>
        </w:rPr>
        <w:footnoteRef/>
      </w:r>
      <w:r w:rsidRPr="00804AD6">
        <w:rPr>
          <w:lang w:val="en-IE"/>
        </w:rPr>
        <w:t xml:space="preserve"> </w:t>
      </w:r>
      <w:hyperlink r:id="rId107" w:history="1">
        <w:r w:rsidRPr="00C51476">
          <w:rPr>
            <w:rStyle w:val="Hyperlink"/>
            <w:lang w:val="en-IE"/>
          </w:rPr>
          <w:t>R</w:t>
        </w:r>
        <w:r w:rsidRPr="004366ED">
          <w:rPr>
            <w:rStyle w:val="Hyperlink"/>
            <w:lang w:val="en-IE"/>
          </w:rPr>
          <w:t>e</w:t>
        </w:r>
        <w:r w:rsidRPr="00C51476">
          <w:rPr>
            <w:rStyle w:val="Hyperlink"/>
            <w:lang w:val="en-IE"/>
          </w:rPr>
          <w:t xml:space="preserve">gulation (EU) 2021/522 </w:t>
        </w:r>
        <w:r w:rsidR="004366ED" w:rsidRPr="00C51476">
          <w:rPr>
            <w:rStyle w:val="Hyperlink"/>
            <w:lang w:val="en-IE"/>
          </w:rPr>
          <w:t>on the EU4Healt</w:t>
        </w:r>
        <w:r w:rsidR="004366ED" w:rsidRPr="004366ED">
          <w:rPr>
            <w:rStyle w:val="Hyperlink"/>
            <w:lang w:val="en-IE"/>
          </w:rPr>
          <w:t>h Programme</w:t>
        </w:r>
      </w:hyperlink>
      <w:r w:rsidR="004366ED">
        <w:rPr>
          <w:lang w:val="en-IE"/>
        </w:rPr>
        <w:t>.</w:t>
      </w:r>
    </w:p>
  </w:footnote>
  <w:footnote w:id="128">
    <w:p w14:paraId="33116D51" w14:textId="786BCCF9" w:rsidR="005F35B6" w:rsidRPr="00804AD6" w:rsidRDefault="005F35B6" w:rsidP="00C955E4">
      <w:pPr>
        <w:pStyle w:val="FootnoteText"/>
        <w:jc w:val="both"/>
        <w:rPr>
          <w:lang w:val="pt-PT"/>
        </w:rPr>
      </w:pPr>
      <w:r w:rsidRPr="00ED30DB">
        <w:rPr>
          <w:rStyle w:val="FootnoteReference"/>
        </w:rPr>
        <w:footnoteRef/>
      </w:r>
      <w:r w:rsidRPr="00804AD6">
        <w:rPr>
          <w:lang w:val="pt-PT"/>
        </w:rPr>
        <w:t xml:space="preserve"> </w:t>
      </w:r>
      <w:hyperlink r:id="rId108" w:history="1">
        <w:r w:rsidRPr="00804AD6">
          <w:rPr>
            <w:rStyle w:val="Hyperlink"/>
            <w:lang w:val="pt-PT"/>
          </w:rPr>
          <w:t>com_2022-5436_annex2_en.pdf (europa.eu)</w:t>
        </w:r>
      </w:hyperlink>
    </w:p>
  </w:footnote>
  <w:footnote w:id="129">
    <w:p w14:paraId="6253966A" w14:textId="0E42B649" w:rsidR="005F35B6" w:rsidRPr="00C124AB" w:rsidRDefault="005F35B6" w:rsidP="00086DF7">
      <w:pPr>
        <w:pStyle w:val="FootnoteText"/>
        <w:ind w:left="170" w:hanging="170"/>
        <w:jc w:val="both"/>
        <w:rPr>
          <w:lang w:val="fr-BE"/>
        </w:rPr>
      </w:pPr>
      <w:r w:rsidRPr="00ED30DB">
        <w:rPr>
          <w:rStyle w:val="FootnoteReference"/>
        </w:rPr>
        <w:footnoteRef/>
      </w:r>
      <w:r w:rsidRPr="00C124AB">
        <w:rPr>
          <w:lang w:val="fr-BE"/>
        </w:rPr>
        <w:t xml:space="preserve"> </w:t>
      </w:r>
      <w:hyperlink r:id="rId109" w:history="1">
        <w:r w:rsidRPr="00C124AB">
          <w:rPr>
            <w:rStyle w:val="Hyperlink"/>
            <w:lang w:val="fr-BE"/>
          </w:rPr>
          <w:t>wp2023_annex_en.pdf (europa.eu)</w:t>
        </w:r>
      </w:hyperlink>
      <w:r w:rsidR="003623A5" w:rsidRPr="00C124AB">
        <w:rPr>
          <w:rStyle w:val="Hyperlink"/>
          <w:lang w:val="fr-BE"/>
        </w:rPr>
        <w:t>.</w:t>
      </w:r>
    </w:p>
  </w:footnote>
  <w:footnote w:id="130">
    <w:p w14:paraId="4ADCC435" w14:textId="51579ED8" w:rsidR="00815FA6" w:rsidRPr="002B6CA5" w:rsidRDefault="00815FA6" w:rsidP="00035F64">
      <w:pPr>
        <w:pStyle w:val="FootnoteText"/>
        <w:ind w:left="284" w:hanging="284"/>
        <w:rPr>
          <w:lang w:val="en-IE"/>
        </w:rPr>
      </w:pPr>
      <w:r>
        <w:rPr>
          <w:rStyle w:val="FootnoteReference"/>
        </w:rPr>
        <w:footnoteRef/>
      </w:r>
      <w:r w:rsidRPr="002B6CA5">
        <w:rPr>
          <w:lang w:val="en-IE"/>
        </w:rPr>
        <w:t xml:space="preserve"> </w:t>
      </w:r>
      <w:hyperlink r:id="rId110" w:history="1">
        <w:r w:rsidRPr="002B6CA5">
          <w:rPr>
            <w:rStyle w:val="Hyperlink"/>
            <w:lang w:val="en-IE"/>
          </w:rPr>
          <w:t>Horizon Europe (europa.eu)</w:t>
        </w:r>
      </w:hyperlink>
      <w:r w:rsidRPr="002B6CA5">
        <w:rPr>
          <w:lang w:val="en-IE"/>
        </w:rPr>
        <w:t>.</w:t>
      </w:r>
    </w:p>
  </w:footnote>
  <w:footnote w:id="131">
    <w:p w14:paraId="5E837309" w14:textId="01B0E917" w:rsidR="00703618" w:rsidRPr="002B6CA5" w:rsidRDefault="00703618" w:rsidP="00035F64">
      <w:pPr>
        <w:pStyle w:val="FootnoteText"/>
        <w:ind w:left="284" w:hanging="284"/>
        <w:rPr>
          <w:lang w:val="en-IE"/>
        </w:rPr>
      </w:pPr>
      <w:r>
        <w:rPr>
          <w:rStyle w:val="FootnoteReference"/>
        </w:rPr>
        <w:footnoteRef/>
      </w:r>
      <w:r w:rsidRPr="002B6CA5">
        <w:rPr>
          <w:lang w:val="en-IE"/>
        </w:rPr>
        <w:t xml:space="preserve"> A</w:t>
      </w:r>
      <w:r>
        <w:rPr>
          <w:lang w:val="en-IE"/>
        </w:rPr>
        <w:t>n overall budget of EUR 7.2 billion is available under ERDF for health infrastructure and equipment, which may include measures for mental health and social inclusion</w:t>
      </w:r>
      <w:r w:rsidRPr="00DC2002">
        <w:rPr>
          <w:lang w:val="en-IE"/>
        </w:rPr>
        <w:t xml:space="preserve">. </w:t>
      </w:r>
    </w:p>
  </w:footnote>
  <w:footnote w:id="132">
    <w:p w14:paraId="6FA6C534" w14:textId="568382EE" w:rsidR="0044499B" w:rsidRPr="00760FA7" w:rsidRDefault="0044499B" w:rsidP="00035F64">
      <w:pPr>
        <w:pStyle w:val="FootnoteText"/>
        <w:ind w:left="284" w:hanging="284"/>
        <w:jc w:val="both"/>
        <w:rPr>
          <w:lang w:val="en-IE"/>
        </w:rPr>
      </w:pPr>
      <w:r>
        <w:rPr>
          <w:rStyle w:val="FootnoteReference"/>
        </w:rPr>
        <w:footnoteRef/>
      </w:r>
      <w:r w:rsidRPr="00804AD6">
        <w:rPr>
          <w:lang w:val="en-IE"/>
        </w:rPr>
        <w:t xml:space="preserve"> </w:t>
      </w:r>
      <w:hyperlink r:id="rId111" w:anchor=":~:text=The%20Citizens%2C%20Equality%2C%20Rights%20and%20Values%20programme%20%28CERV%29,inclusive%20societies%20based%20on%20the%20rule%20of%20law." w:history="1">
        <w:r w:rsidRPr="00804AD6">
          <w:rPr>
            <w:rStyle w:val="Hyperlink"/>
            <w:lang w:val="en-IE"/>
          </w:rPr>
          <w:t>Citizens, Equality, Rights and Values (CERV) (europa.eu)</w:t>
        </w:r>
      </w:hyperlink>
      <w:r w:rsidR="003623A5" w:rsidRPr="00804AD6">
        <w:rPr>
          <w:rStyle w:val="Hyperlink"/>
          <w:lang w:val="en-IE"/>
        </w:rPr>
        <w:t>.</w:t>
      </w:r>
    </w:p>
  </w:footnote>
  <w:footnote w:id="133">
    <w:p w14:paraId="513156CD" w14:textId="4D4DBB6F" w:rsidR="0044499B" w:rsidRPr="00760FA7" w:rsidRDefault="0044499B" w:rsidP="00035F64">
      <w:pPr>
        <w:pStyle w:val="FootnoteText"/>
        <w:ind w:left="284" w:hanging="284"/>
        <w:jc w:val="both"/>
        <w:rPr>
          <w:lang w:val="en-IE"/>
        </w:rPr>
      </w:pPr>
      <w:r>
        <w:rPr>
          <w:rStyle w:val="FootnoteReference"/>
        </w:rPr>
        <w:footnoteRef/>
      </w:r>
      <w:r w:rsidRPr="00804AD6">
        <w:rPr>
          <w:lang w:val="en-IE"/>
        </w:rPr>
        <w:t xml:space="preserve"> </w:t>
      </w:r>
      <w:r w:rsidR="000233B3" w:rsidRPr="00804AD6">
        <w:rPr>
          <w:lang w:val="en-IE"/>
        </w:rPr>
        <w:t xml:space="preserve">Daphne and rights of the child: </w:t>
      </w:r>
      <w:hyperlink r:id="rId112" w:history="1">
        <w:r w:rsidRPr="00804AD6">
          <w:rPr>
            <w:rStyle w:val="Hyperlink"/>
            <w:lang w:val="en-IE"/>
          </w:rPr>
          <w:t>c_2022_8588_1_en_annexe_acte_autonome_cp_part1_v2.pdf (europa.eu)</w:t>
        </w:r>
      </w:hyperlink>
      <w:r w:rsidRPr="00804AD6">
        <w:rPr>
          <w:lang w:val="en-IE"/>
        </w:rPr>
        <w:t>.</w:t>
      </w:r>
    </w:p>
  </w:footnote>
  <w:footnote w:id="134">
    <w:p w14:paraId="53FADAAA" w14:textId="20C9D128" w:rsidR="006D4595" w:rsidRPr="006D4595" w:rsidRDefault="006D4595" w:rsidP="00035F64">
      <w:pPr>
        <w:pStyle w:val="FootnoteText"/>
        <w:ind w:left="284" w:hanging="284"/>
        <w:jc w:val="both"/>
        <w:rPr>
          <w:lang w:val="en-IE"/>
        </w:rPr>
      </w:pPr>
      <w:r>
        <w:rPr>
          <w:rStyle w:val="FootnoteReference"/>
        </w:rPr>
        <w:footnoteRef/>
      </w:r>
      <w:r w:rsidRPr="002B6CA5">
        <w:rPr>
          <w:lang w:val="en-IE"/>
        </w:rPr>
        <w:t xml:space="preserve"> </w:t>
      </w:r>
      <w:r w:rsidRPr="00954437">
        <w:rPr>
          <w:szCs w:val="18"/>
          <w:lang w:val="en-IE"/>
        </w:rPr>
        <w:t>EUR 22.9 million</w:t>
      </w:r>
      <w:r>
        <w:rPr>
          <w:szCs w:val="18"/>
          <w:lang w:val="en-IE"/>
        </w:rPr>
        <w:t xml:space="preserve"> under the</w:t>
      </w:r>
      <w:r w:rsidRPr="00954437">
        <w:rPr>
          <w:szCs w:val="18"/>
          <w:lang w:val="en-GB"/>
        </w:rPr>
        <w:t xml:space="preserve"> 2024 Daphne call for preventing and combating gender-based violence and violence against children</w:t>
      </w:r>
      <w:r w:rsidRPr="002B6CA5">
        <w:rPr>
          <w:szCs w:val="18"/>
          <w:lang w:val="en-IE"/>
        </w:rPr>
        <w:t xml:space="preserve"> to </w:t>
      </w:r>
      <w:r w:rsidRPr="00954437">
        <w:rPr>
          <w:szCs w:val="18"/>
          <w:lang w:val="en-GB"/>
        </w:rPr>
        <w:t xml:space="preserve">finance </w:t>
      </w:r>
      <w:r w:rsidRPr="002B6CA5">
        <w:rPr>
          <w:szCs w:val="18"/>
          <w:lang w:val="en-IE"/>
        </w:rPr>
        <w:t xml:space="preserve">actions specifically supporting victims and survivors and further developing integrated child protection systems </w:t>
      </w:r>
      <w:r w:rsidRPr="00954437">
        <w:rPr>
          <w:szCs w:val="18"/>
          <w:lang w:val="en-GB"/>
        </w:rPr>
        <w:t xml:space="preserve">. </w:t>
      </w:r>
      <w:r w:rsidRPr="00D03D37">
        <w:rPr>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40E91" w14:textId="77777777" w:rsidR="00B1449A" w:rsidRPr="00B1449A" w:rsidRDefault="00B1449A" w:rsidP="00B14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11DA0" w14:textId="77777777" w:rsidR="00B1449A" w:rsidRPr="00B1449A" w:rsidRDefault="00B1449A" w:rsidP="00B1449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E5B45" w14:textId="77777777" w:rsidR="00B1449A" w:rsidRPr="00B1449A" w:rsidRDefault="00B1449A" w:rsidP="00B1449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DB0C" w14:textId="77777777" w:rsidR="00ED30DB" w:rsidRDefault="00ED30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6C893" w14:textId="77777777" w:rsidR="00ED30DB" w:rsidRPr="00ED30DB" w:rsidRDefault="00ED30DB" w:rsidP="00ED30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786CC" w14:textId="77777777" w:rsidR="00ED30DB" w:rsidRDefault="00ED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D959"/>
    <w:multiLevelType w:val="hybridMultilevel"/>
    <w:tmpl w:val="FFFFFFFF"/>
    <w:lvl w:ilvl="0" w:tplc="801C4D3A">
      <w:start w:val="1"/>
      <w:numFmt w:val="bullet"/>
      <w:lvlText w:val=""/>
      <w:lvlJc w:val="left"/>
      <w:pPr>
        <w:ind w:left="720" w:hanging="360"/>
      </w:pPr>
      <w:rPr>
        <w:rFonts w:ascii="Symbol" w:hAnsi="Symbol" w:hint="default"/>
      </w:rPr>
    </w:lvl>
    <w:lvl w:ilvl="1" w:tplc="04E89C68">
      <w:start w:val="1"/>
      <w:numFmt w:val="bullet"/>
      <w:lvlText w:val="o"/>
      <w:lvlJc w:val="left"/>
      <w:pPr>
        <w:ind w:left="1440" w:hanging="360"/>
      </w:pPr>
      <w:rPr>
        <w:rFonts w:ascii="Courier New" w:hAnsi="Courier New" w:hint="default"/>
      </w:rPr>
    </w:lvl>
    <w:lvl w:ilvl="2" w:tplc="D3BECF8E">
      <w:start w:val="1"/>
      <w:numFmt w:val="bullet"/>
      <w:lvlText w:val=""/>
      <w:lvlJc w:val="left"/>
      <w:pPr>
        <w:ind w:left="2160" w:hanging="360"/>
      </w:pPr>
      <w:rPr>
        <w:rFonts w:ascii="Wingdings" w:hAnsi="Wingdings" w:hint="default"/>
      </w:rPr>
    </w:lvl>
    <w:lvl w:ilvl="3" w:tplc="347E359C">
      <w:start w:val="1"/>
      <w:numFmt w:val="bullet"/>
      <w:lvlText w:val=""/>
      <w:lvlJc w:val="left"/>
      <w:pPr>
        <w:ind w:left="2880" w:hanging="360"/>
      </w:pPr>
      <w:rPr>
        <w:rFonts w:ascii="Symbol" w:hAnsi="Symbol" w:hint="default"/>
      </w:rPr>
    </w:lvl>
    <w:lvl w:ilvl="4" w:tplc="1E82DD9C">
      <w:start w:val="1"/>
      <w:numFmt w:val="bullet"/>
      <w:lvlText w:val="o"/>
      <w:lvlJc w:val="left"/>
      <w:pPr>
        <w:ind w:left="3600" w:hanging="360"/>
      </w:pPr>
      <w:rPr>
        <w:rFonts w:ascii="Courier New" w:hAnsi="Courier New" w:hint="default"/>
      </w:rPr>
    </w:lvl>
    <w:lvl w:ilvl="5" w:tplc="527A8052">
      <w:start w:val="1"/>
      <w:numFmt w:val="bullet"/>
      <w:lvlText w:val=""/>
      <w:lvlJc w:val="left"/>
      <w:pPr>
        <w:ind w:left="4320" w:hanging="360"/>
      </w:pPr>
      <w:rPr>
        <w:rFonts w:ascii="Wingdings" w:hAnsi="Wingdings" w:hint="default"/>
      </w:rPr>
    </w:lvl>
    <w:lvl w:ilvl="6" w:tplc="33129350">
      <w:start w:val="1"/>
      <w:numFmt w:val="bullet"/>
      <w:lvlText w:val=""/>
      <w:lvlJc w:val="left"/>
      <w:pPr>
        <w:ind w:left="5040" w:hanging="360"/>
      </w:pPr>
      <w:rPr>
        <w:rFonts w:ascii="Symbol" w:hAnsi="Symbol" w:hint="default"/>
      </w:rPr>
    </w:lvl>
    <w:lvl w:ilvl="7" w:tplc="E24634CC">
      <w:start w:val="1"/>
      <w:numFmt w:val="bullet"/>
      <w:lvlText w:val="o"/>
      <w:lvlJc w:val="left"/>
      <w:pPr>
        <w:ind w:left="5760" w:hanging="360"/>
      </w:pPr>
      <w:rPr>
        <w:rFonts w:ascii="Courier New" w:hAnsi="Courier New" w:hint="default"/>
      </w:rPr>
    </w:lvl>
    <w:lvl w:ilvl="8" w:tplc="BDB4263E">
      <w:start w:val="1"/>
      <w:numFmt w:val="bullet"/>
      <w:lvlText w:val=""/>
      <w:lvlJc w:val="left"/>
      <w:pPr>
        <w:ind w:left="6480" w:hanging="360"/>
      </w:pPr>
      <w:rPr>
        <w:rFonts w:ascii="Wingdings" w:hAnsi="Wingdings" w:hint="default"/>
      </w:rPr>
    </w:lvl>
  </w:abstractNum>
  <w:abstractNum w:abstractNumId="1" w15:restartNumberingAfterBreak="0">
    <w:nsid w:val="0739163F"/>
    <w:multiLevelType w:val="hybridMultilevel"/>
    <w:tmpl w:val="FFFFFFFF"/>
    <w:lvl w:ilvl="0" w:tplc="BBC0698E">
      <w:start w:val="1"/>
      <w:numFmt w:val="bullet"/>
      <w:lvlText w:val="·"/>
      <w:lvlJc w:val="left"/>
      <w:pPr>
        <w:ind w:left="720" w:hanging="360"/>
      </w:pPr>
      <w:rPr>
        <w:rFonts w:ascii="Symbol" w:hAnsi="Symbol" w:hint="default"/>
      </w:rPr>
    </w:lvl>
    <w:lvl w:ilvl="1" w:tplc="CD385D66">
      <w:start w:val="1"/>
      <w:numFmt w:val="bullet"/>
      <w:lvlText w:val="o"/>
      <w:lvlJc w:val="left"/>
      <w:pPr>
        <w:ind w:left="1440" w:hanging="360"/>
      </w:pPr>
      <w:rPr>
        <w:rFonts w:ascii="Courier New" w:hAnsi="Courier New" w:hint="default"/>
      </w:rPr>
    </w:lvl>
    <w:lvl w:ilvl="2" w:tplc="82209E76">
      <w:start w:val="1"/>
      <w:numFmt w:val="bullet"/>
      <w:lvlText w:val=""/>
      <w:lvlJc w:val="left"/>
      <w:pPr>
        <w:ind w:left="2160" w:hanging="360"/>
      </w:pPr>
      <w:rPr>
        <w:rFonts w:ascii="Wingdings" w:hAnsi="Wingdings" w:hint="default"/>
      </w:rPr>
    </w:lvl>
    <w:lvl w:ilvl="3" w:tplc="B4F23268">
      <w:start w:val="1"/>
      <w:numFmt w:val="bullet"/>
      <w:lvlText w:val=""/>
      <w:lvlJc w:val="left"/>
      <w:pPr>
        <w:ind w:left="2880" w:hanging="360"/>
      </w:pPr>
      <w:rPr>
        <w:rFonts w:ascii="Symbol" w:hAnsi="Symbol" w:hint="default"/>
      </w:rPr>
    </w:lvl>
    <w:lvl w:ilvl="4" w:tplc="0638055A">
      <w:start w:val="1"/>
      <w:numFmt w:val="bullet"/>
      <w:lvlText w:val="o"/>
      <w:lvlJc w:val="left"/>
      <w:pPr>
        <w:ind w:left="3600" w:hanging="360"/>
      </w:pPr>
      <w:rPr>
        <w:rFonts w:ascii="Courier New" w:hAnsi="Courier New" w:hint="default"/>
      </w:rPr>
    </w:lvl>
    <w:lvl w:ilvl="5" w:tplc="AEDE134A">
      <w:start w:val="1"/>
      <w:numFmt w:val="bullet"/>
      <w:lvlText w:val=""/>
      <w:lvlJc w:val="left"/>
      <w:pPr>
        <w:ind w:left="4320" w:hanging="360"/>
      </w:pPr>
      <w:rPr>
        <w:rFonts w:ascii="Wingdings" w:hAnsi="Wingdings" w:hint="default"/>
      </w:rPr>
    </w:lvl>
    <w:lvl w:ilvl="6" w:tplc="433CD68A">
      <w:start w:val="1"/>
      <w:numFmt w:val="bullet"/>
      <w:lvlText w:val=""/>
      <w:lvlJc w:val="left"/>
      <w:pPr>
        <w:ind w:left="5040" w:hanging="360"/>
      </w:pPr>
      <w:rPr>
        <w:rFonts w:ascii="Symbol" w:hAnsi="Symbol" w:hint="default"/>
      </w:rPr>
    </w:lvl>
    <w:lvl w:ilvl="7" w:tplc="16B8DC7C">
      <w:start w:val="1"/>
      <w:numFmt w:val="bullet"/>
      <w:lvlText w:val="o"/>
      <w:lvlJc w:val="left"/>
      <w:pPr>
        <w:ind w:left="5760" w:hanging="360"/>
      </w:pPr>
      <w:rPr>
        <w:rFonts w:ascii="Courier New" w:hAnsi="Courier New" w:hint="default"/>
      </w:rPr>
    </w:lvl>
    <w:lvl w:ilvl="8" w:tplc="06D0A2F8">
      <w:start w:val="1"/>
      <w:numFmt w:val="bullet"/>
      <w:lvlText w:val=""/>
      <w:lvlJc w:val="left"/>
      <w:pPr>
        <w:ind w:left="6480" w:hanging="360"/>
      </w:pPr>
      <w:rPr>
        <w:rFonts w:ascii="Wingdings" w:hAnsi="Wingdings" w:hint="default"/>
      </w:rPr>
    </w:lvl>
  </w:abstractNum>
  <w:abstractNum w:abstractNumId="2" w15:restartNumberingAfterBreak="0">
    <w:nsid w:val="08474850"/>
    <w:multiLevelType w:val="hybridMultilevel"/>
    <w:tmpl w:val="631A3B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6D4066"/>
    <w:multiLevelType w:val="hybridMultilevel"/>
    <w:tmpl w:val="FFFFFFFF"/>
    <w:lvl w:ilvl="0" w:tplc="E264C860">
      <w:start w:val="1"/>
      <w:numFmt w:val="bullet"/>
      <w:lvlText w:val="·"/>
      <w:lvlJc w:val="left"/>
      <w:pPr>
        <w:ind w:left="720" w:hanging="360"/>
      </w:pPr>
      <w:rPr>
        <w:rFonts w:ascii="Symbol" w:hAnsi="Symbol" w:hint="default"/>
      </w:rPr>
    </w:lvl>
    <w:lvl w:ilvl="1" w:tplc="A464068C">
      <w:start w:val="1"/>
      <w:numFmt w:val="bullet"/>
      <w:lvlText w:val="o"/>
      <w:lvlJc w:val="left"/>
      <w:pPr>
        <w:ind w:left="1440" w:hanging="360"/>
      </w:pPr>
      <w:rPr>
        <w:rFonts w:ascii="Courier New" w:hAnsi="Courier New" w:hint="default"/>
      </w:rPr>
    </w:lvl>
    <w:lvl w:ilvl="2" w:tplc="7C1E0150">
      <w:start w:val="1"/>
      <w:numFmt w:val="bullet"/>
      <w:lvlText w:val=""/>
      <w:lvlJc w:val="left"/>
      <w:pPr>
        <w:ind w:left="2160" w:hanging="360"/>
      </w:pPr>
      <w:rPr>
        <w:rFonts w:ascii="Wingdings" w:hAnsi="Wingdings" w:hint="default"/>
      </w:rPr>
    </w:lvl>
    <w:lvl w:ilvl="3" w:tplc="DCFEA210">
      <w:start w:val="1"/>
      <w:numFmt w:val="bullet"/>
      <w:lvlText w:val=""/>
      <w:lvlJc w:val="left"/>
      <w:pPr>
        <w:ind w:left="2880" w:hanging="360"/>
      </w:pPr>
      <w:rPr>
        <w:rFonts w:ascii="Symbol" w:hAnsi="Symbol" w:hint="default"/>
      </w:rPr>
    </w:lvl>
    <w:lvl w:ilvl="4" w:tplc="D8ACDCBA">
      <w:start w:val="1"/>
      <w:numFmt w:val="bullet"/>
      <w:lvlText w:val="o"/>
      <w:lvlJc w:val="left"/>
      <w:pPr>
        <w:ind w:left="3600" w:hanging="360"/>
      </w:pPr>
      <w:rPr>
        <w:rFonts w:ascii="Courier New" w:hAnsi="Courier New" w:hint="default"/>
      </w:rPr>
    </w:lvl>
    <w:lvl w:ilvl="5" w:tplc="4B92A756">
      <w:start w:val="1"/>
      <w:numFmt w:val="bullet"/>
      <w:lvlText w:val=""/>
      <w:lvlJc w:val="left"/>
      <w:pPr>
        <w:ind w:left="4320" w:hanging="360"/>
      </w:pPr>
      <w:rPr>
        <w:rFonts w:ascii="Wingdings" w:hAnsi="Wingdings" w:hint="default"/>
      </w:rPr>
    </w:lvl>
    <w:lvl w:ilvl="6" w:tplc="187EF26E">
      <w:start w:val="1"/>
      <w:numFmt w:val="bullet"/>
      <w:lvlText w:val=""/>
      <w:lvlJc w:val="left"/>
      <w:pPr>
        <w:ind w:left="5040" w:hanging="360"/>
      </w:pPr>
      <w:rPr>
        <w:rFonts w:ascii="Symbol" w:hAnsi="Symbol" w:hint="default"/>
      </w:rPr>
    </w:lvl>
    <w:lvl w:ilvl="7" w:tplc="2376AE5A">
      <w:start w:val="1"/>
      <w:numFmt w:val="bullet"/>
      <w:lvlText w:val="o"/>
      <w:lvlJc w:val="left"/>
      <w:pPr>
        <w:ind w:left="5760" w:hanging="360"/>
      </w:pPr>
      <w:rPr>
        <w:rFonts w:ascii="Courier New" w:hAnsi="Courier New" w:hint="default"/>
      </w:rPr>
    </w:lvl>
    <w:lvl w:ilvl="8" w:tplc="5052B78C">
      <w:start w:val="1"/>
      <w:numFmt w:val="bullet"/>
      <w:lvlText w:val=""/>
      <w:lvlJc w:val="left"/>
      <w:pPr>
        <w:ind w:left="6480" w:hanging="360"/>
      </w:pPr>
      <w:rPr>
        <w:rFonts w:ascii="Wingdings" w:hAnsi="Wingdings" w:hint="default"/>
      </w:rPr>
    </w:lvl>
  </w:abstractNum>
  <w:abstractNum w:abstractNumId="4" w15:restartNumberingAfterBreak="0">
    <w:nsid w:val="087475C1"/>
    <w:multiLevelType w:val="hybridMultilevel"/>
    <w:tmpl w:val="9C40EC0A"/>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9791601"/>
    <w:multiLevelType w:val="hybridMultilevel"/>
    <w:tmpl w:val="B8CA957A"/>
    <w:lvl w:ilvl="0" w:tplc="1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92628C"/>
    <w:multiLevelType w:val="hybridMultilevel"/>
    <w:tmpl w:val="D848FEB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99A1CBF"/>
    <w:multiLevelType w:val="hybridMultilevel"/>
    <w:tmpl w:val="23DAB538"/>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0B0C756F"/>
    <w:multiLevelType w:val="hybridMultilevel"/>
    <w:tmpl w:val="DD7A0E94"/>
    <w:lvl w:ilvl="0" w:tplc="597A2208">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0C6D6ED1"/>
    <w:multiLevelType w:val="hybridMultilevel"/>
    <w:tmpl w:val="F198ED5C"/>
    <w:lvl w:ilvl="0" w:tplc="320671B2">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C869A85"/>
    <w:multiLevelType w:val="hybridMultilevel"/>
    <w:tmpl w:val="FFFFFFFF"/>
    <w:lvl w:ilvl="0" w:tplc="2908A4AE">
      <w:start w:val="1"/>
      <w:numFmt w:val="bullet"/>
      <w:lvlText w:val="·"/>
      <w:lvlJc w:val="left"/>
      <w:pPr>
        <w:ind w:left="720" w:hanging="360"/>
      </w:pPr>
      <w:rPr>
        <w:rFonts w:ascii="Symbol" w:hAnsi="Symbol" w:hint="default"/>
      </w:rPr>
    </w:lvl>
    <w:lvl w:ilvl="1" w:tplc="3BAEF586">
      <w:start w:val="1"/>
      <w:numFmt w:val="bullet"/>
      <w:lvlText w:val="o"/>
      <w:lvlJc w:val="left"/>
      <w:pPr>
        <w:ind w:left="1440" w:hanging="360"/>
      </w:pPr>
      <w:rPr>
        <w:rFonts w:ascii="Courier New" w:hAnsi="Courier New" w:hint="default"/>
      </w:rPr>
    </w:lvl>
    <w:lvl w:ilvl="2" w:tplc="9D5C4A10">
      <w:start w:val="1"/>
      <w:numFmt w:val="bullet"/>
      <w:lvlText w:val=""/>
      <w:lvlJc w:val="left"/>
      <w:pPr>
        <w:ind w:left="2160" w:hanging="360"/>
      </w:pPr>
      <w:rPr>
        <w:rFonts w:ascii="Wingdings" w:hAnsi="Wingdings" w:hint="default"/>
      </w:rPr>
    </w:lvl>
    <w:lvl w:ilvl="3" w:tplc="D7B25B3C">
      <w:start w:val="1"/>
      <w:numFmt w:val="bullet"/>
      <w:lvlText w:val=""/>
      <w:lvlJc w:val="left"/>
      <w:pPr>
        <w:ind w:left="2880" w:hanging="360"/>
      </w:pPr>
      <w:rPr>
        <w:rFonts w:ascii="Symbol" w:hAnsi="Symbol" w:hint="default"/>
      </w:rPr>
    </w:lvl>
    <w:lvl w:ilvl="4" w:tplc="8F6218BA">
      <w:start w:val="1"/>
      <w:numFmt w:val="bullet"/>
      <w:lvlText w:val="o"/>
      <w:lvlJc w:val="left"/>
      <w:pPr>
        <w:ind w:left="3600" w:hanging="360"/>
      </w:pPr>
      <w:rPr>
        <w:rFonts w:ascii="Courier New" w:hAnsi="Courier New" w:hint="default"/>
      </w:rPr>
    </w:lvl>
    <w:lvl w:ilvl="5" w:tplc="14E60CD0">
      <w:start w:val="1"/>
      <w:numFmt w:val="bullet"/>
      <w:lvlText w:val=""/>
      <w:lvlJc w:val="left"/>
      <w:pPr>
        <w:ind w:left="4320" w:hanging="360"/>
      </w:pPr>
      <w:rPr>
        <w:rFonts w:ascii="Wingdings" w:hAnsi="Wingdings" w:hint="default"/>
      </w:rPr>
    </w:lvl>
    <w:lvl w:ilvl="6" w:tplc="C5889BAA">
      <w:start w:val="1"/>
      <w:numFmt w:val="bullet"/>
      <w:lvlText w:val=""/>
      <w:lvlJc w:val="left"/>
      <w:pPr>
        <w:ind w:left="5040" w:hanging="360"/>
      </w:pPr>
      <w:rPr>
        <w:rFonts w:ascii="Symbol" w:hAnsi="Symbol" w:hint="default"/>
      </w:rPr>
    </w:lvl>
    <w:lvl w:ilvl="7" w:tplc="342E2E2C">
      <w:start w:val="1"/>
      <w:numFmt w:val="bullet"/>
      <w:lvlText w:val="o"/>
      <w:lvlJc w:val="left"/>
      <w:pPr>
        <w:ind w:left="5760" w:hanging="360"/>
      </w:pPr>
      <w:rPr>
        <w:rFonts w:ascii="Courier New" w:hAnsi="Courier New" w:hint="default"/>
      </w:rPr>
    </w:lvl>
    <w:lvl w:ilvl="8" w:tplc="DAB88570">
      <w:start w:val="1"/>
      <w:numFmt w:val="bullet"/>
      <w:lvlText w:val=""/>
      <w:lvlJc w:val="left"/>
      <w:pPr>
        <w:ind w:left="6480" w:hanging="360"/>
      </w:pPr>
      <w:rPr>
        <w:rFonts w:ascii="Wingdings" w:hAnsi="Wingdings" w:hint="default"/>
      </w:rPr>
    </w:lvl>
  </w:abstractNum>
  <w:abstractNum w:abstractNumId="11" w15:restartNumberingAfterBreak="0">
    <w:nsid w:val="109E8818"/>
    <w:multiLevelType w:val="hybridMultilevel"/>
    <w:tmpl w:val="4010F412"/>
    <w:lvl w:ilvl="0" w:tplc="D8C489CC">
      <w:start w:val="1"/>
      <w:numFmt w:val="bullet"/>
      <w:lvlText w:val="·"/>
      <w:lvlJc w:val="left"/>
      <w:pPr>
        <w:ind w:left="720" w:hanging="360"/>
      </w:pPr>
      <w:rPr>
        <w:rFonts w:ascii="Symbol" w:hAnsi="Symbol" w:hint="default"/>
      </w:rPr>
    </w:lvl>
    <w:lvl w:ilvl="1" w:tplc="CD9C7D66">
      <w:start w:val="1"/>
      <w:numFmt w:val="bullet"/>
      <w:lvlText w:val="o"/>
      <w:lvlJc w:val="left"/>
      <w:pPr>
        <w:ind w:left="1440" w:hanging="360"/>
      </w:pPr>
      <w:rPr>
        <w:rFonts w:ascii="Courier New" w:hAnsi="Courier New" w:hint="default"/>
      </w:rPr>
    </w:lvl>
    <w:lvl w:ilvl="2" w:tplc="49628830">
      <w:start w:val="1"/>
      <w:numFmt w:val="bullet"/>
      <w:lvlText w:val=""/>
      <w:lvlJc w:val="left"/>
      <w:pPr>
        <w:ind w:left="2160" w:hanging="360"/>
      </w:pPr>
      <w:rPr>
        <w:rFonts w:ascii="Wingdings" w:hAnsi="Wingdings" w:hint="default"/>
      </w:rPr>
    </w:lvl>
    <w:lvl w:ilvl="3" w:tplc="2AAA1AA4">
      <w:start w:val="1"/>
      <w:numFmt w:val="bullet"/>
      <w:lvlText w:val=""/>
      <w:lvlJc w:val="left"/>
      <w:pPr>
        <w:ind w:left="2880" w:hanging="360"/>
      </w:pPr>
      <w:rPr>
        <w:rFonts w:ascii="Symbol" w:hAnsi="Symbol" w:hint="default"/>
      </w:rPr>
    </w:lvl>
    <w:lvl w:ilvl="4" w:tplc="704EFEA4">
      <w:start w:val="1"/>
      <w:numFmt w:val="bullet"/>
      <w:lvlText w:val="o"/>
      <w:lvlJc w:val="left"/>
      <w:pPr>
        <w:ind w:left="3600" w:hanging="360"/>
      </w:pPr>
      <w:rPr>
        <w:rFonts w:ascii="Courier New" w:hAnsi="Courier New" w:hint="default"/>
      </w:rPr>
    </w:lvl>
    <w:lvl w:ilvl="5" w:tplc="9330048C">
      <w:start w:val="1"/>
      <w:numFmt w:val="bullet"/>
      <w:lvlText w:val=""/>
      <w:lvlJc w:val="left"/>
      <w:pPr>
        <w:ind w:left="4320" w:hanging="360"/>
      </w:pPr>
      <w:rPr>
        <w:rFonts w:ascii="Wingdings" w:hAnsi="Wingdings" w:hint="default"/>
      </w:rPr>
    </w:lvl>
    <w:lvl w:ilvl="6" w:tplc="B5C2773A">
      <w:start w:val="1"/>
      <w:numFmt w:val="bullet"/>
      <w:lvlText w:val=""/>
      <w:lvlJc w:val="left"/>
      <w:pPr>
        <w:ind w:left="5040" w:hanging="360"/>
      </w:pPr>
      <w:rPr>
        <w:rFonts w:ascii="Symbol" w:hAnsi="Symbol" w:hint="default"/>
      </w:rPr>
    </w:lvl>
    <w:lvl w:ilvl="7" w:tplc="65C80CD4">
      <w:start w:val="1"/>
      <w:numFmt w:val="bullet"/>
      <w:lvlText w:val="o"/>
      <w:lvlJc w:val="left"/>
      <w:pPr>
        <w:ind w:left="5760" w:hanging="360"/>
      </w:pPr>
      <w:rPr>
        <w:rFonts w:ascii="Courier New" w:hAnsi="Courier New" w:hint="default"/>
      </w:rPr>
    </w:lvl>
    <w:lvl w:ilvl="8" w:tplc="9734514E">
      <w:start w:val="1"/>
      <w:numFmt w:val="bullet"/>
      <w:lvlText w:val=""/>
      <w:lvlJc w:val="left"/>
      <w:pPr>
        <w:ind w:left="6480" w:hanging="360"/>
      </w:pPr>
      <w:rPr>
        <w:rFonts w:ascii="Wingdings" w:hAnsi="Wingdings" w:hint="default"/>
      </w:rPr>
    </w:lvl>
  </w:abstractNum>
  <w:abstractNum w:abstractNumId="12" w15:restartNumberingAfterBreak="0">
    <w:nsid w:val="1165E875"/>
    <w:multiLevelType w:val="hybridMultilevel"/>
    <w:tmpl w:val="FFFFFFFF"/>
    <w:lvl w:ilvl="0" w:tplc="A69C2498">
      <w:start w:val="1"/>
      <w:numFmt w:val="bullet"/>
      <w:lvlText w:val="·"/>
      <w:lvlJc w:val="left"/>
      <w:pPr>
        <w:ind w:left="720" w:hanging="360"/>
      </w:pPr>
      <w:rPr>
        <w:rFonts w:ascii="Symbol" w:hAnsi="Symbol" w:hint="default"/>
      </w:rPr>
    </w:lvl>
    <w:lvl w:ilvl="1" w:tplc="2452E2E0">
      <w:start w:val="1"/>
      <w:numFmt w:val="bullet"/>
      <w:lvlText w:val="o"/>
      <w:lvlJc w:val="left"/>
      <w:pPr>
        <w:ind w:left="1440" w:hanging="360"/>
      </w:pPr>
      <w:rPr>
        <w:rFonts w:ascii="Courier New" w:hAnsi="Courier New" w:hint="default"/>
      </w:rPr>
    </w:lvl>
    <w:lvl w:ilvl="2" w:tplc="484E46FA">
      <w:start w:val="1"/>
      <w:numFmt w:val="bullet"/>
      <w:lvlText w:val=""/>
      <w:lvlJc w:val="left"/>
      <w:pPr>
        <w:ind w:left="2160" w:hanging="360"/>
      </w:pPr>
      <w:rPr>
        <w:rFonts w:ascii="Wingdings" w:hAnsi="Wingdings" w:hint="default"/>
      </w:rPr>
    </w:lvl>
    <w:lvl w:ilvl="3" w:tplc="4DFC141A">
      <w:start w:val="1"/>
      <w:numFmt w:val="bullet"/>
      <w:lvlText w:val=""/>
      <w:lvlJc w:val="left"/>
      <w:pPr>
        <w:ind w:left="2880" w:hanging="360"/>
      </w:pPr>
      <w:rPr>
        <w:rFonts w:ascii="Symbol" w:hAnsi="Symbol" w:hint="default"/>
      </w:rPr>
    </w:lvl>
    <w:lvl w:ilvl="4" w:tplc="7CB0EE64">
      <w:start w:val="1"/>
      <w:numFmt w:val="bullet"/>
      <w:lvlText w:val="o"/>
      <w:lvlJc w:val="left"/>
      <w:pPr>
        <w:ind w:left="3600" w:hanging="360"/>
      </w:pPr>
      <w:rPr>
        <w:rFonts w:ascii="Courier New" w:hAnsi="Courier New" w:hint="default"/>
      </w:rPr>
    </w:lvl>
    <w:lvl w:ilvl="5" w:tplc="0CC08DD8">
      <w:start w:val="1"/>
      <w:numFmt w:val="bullet"/>
      <w:lvlText w:val=""/>
      <w:lvlJc w:val="left"/>
      <w:pPr>
        <w:ind w:left="4320" w:hanging="360"/>
      </w:pPr>
      <w:rPr>
        <w:rFonts w:ascii="Wingdings" w:hAnsi="Wingdings" w:hint="default"/>
      </w:rPr>
    </w:lvl>
    <w:lvl w:ilvl="6" w:tplc="1BAAA566">
      <w:start w:val="1"/>
      <w:numFmt w:val="bullet"/>
      <w:lvlText w:val=""/>
      <w:lvlJc w:val="left"/>
      <w:pPr>
        <w:ind w:left="5040" w:hanging="360"/>
      </w:pPr>
      <w:rPr>
        <w:rFonts w:ascii="Symbol" w:hAnsi="Symbol" w:hint="default"/>
      </w:rPr>
    </w:lvl>
    <w:lvl w:ilvl="7" w:tplc="D58ACB44">
      <w:start w:val="1"/>
      <w:numFmt w:val="bullet"/>
      <w:lvlText w:val="o"/>
      <w:lvlJc w:val="left"/>
      <w:pPr>
        <w:ind w:left="5760" w:hanging="360"/>
      </w:pPr>
      <w:rPr>
        <w:rFonts w:ascii="Courier New" w:hAnsi="Courier New" w:hint="default"/>
      </w:rPr>
    </w:lvl>
    <w:lvl w:ilvl="8" w:tplc="AAA287CA">
      <w:start w:val="1"/>
      <w:numFmt w:val="bullet"/>
      <w:lvlText w:val=""/>
      <w:lvlJc w:val="left"/>
      <w:pPr>
        <w:ind w:left="6480" w:hanging="360"/>
      </w:pPr>
      <w:rPr>
        <w:rFonts w:ascii="Wingdings" w:hAnsi="Wingdings" w:hint="default"/>
      </w:rPr>
    </w:lvl>
  </w:abstractNum>
  <w:abstractNum w:abstractNumId="13" w15:restartNumberingAfterBreak="0">
    <w:nsid w:val="12723139"/>
    <w:multiLevelType w:val="hybridMultilevel"/>
    <w:tmpl w:val="FFFFFFFF"/>
    <w:lvl w:ilvl="0" w:tplc="8172617E">
      <w:start w:val="1"/>
      <w:numFmt w:val="bullet"/>
      <w:lvlText w:val="·"/>
      <w:lvlJc w:val="left"/>
      <w:pPr>
        <w:ind w:left="720" w:hanging="360"/>
      </w:pPr>
      <w:rPr>
        <w:rFonts w:ascii="Symbol" w:hAnsi="Symbol" w:hint="default"/>
      </w:rPr>
    </w:lvl>
    <w:lvl w:ilvl="1" w:tplc="9FE2101A">
      <w:start w:val="1"/>
      <w:numFmt w:val="bullet"/>
      <w:lvlText w:val="o"/>
      <w:lvlJc w:val="left"/>
      <w:pPr>
        <w:ind w:left="1440" w:hanging="360"/>
      </w:pPr>
      <w:rPr>
        <w:rFonts w:ascii="Courier New" w:hAnsi="Courier New" w:hint="default"/>
      </w:rPr>
    </w:lvl>
    <w:lvl w:ilvl="2" w:tplc="F91C3440">
      <w:start w:val="1"/>
      <w:numFmt w:val="bullet"/>
      <w:lvlText w:val=""/>
      <w:lvlJc w:val="left"/>
      <w:pPr>
        <w:ind w:left="2160" w:hanging="360"/>
      </w:pPr>
      <w:rPr>
        <w:rFonts w:ascii="Wingdings" w:hAnsi="Wingdings" w:hint="default"/>
      </w:rPr>
    </w:lvl>
    <w:lvl w:ilvl="3" w:tplc="0DAAB7EC">
      <w:start w:val="1"/>
      <w:numFmt w:val="bullet"/>
      <w:lvlText w:val=""/>
      <w:lvlJc w:val="left"/>
      <w:pPr>
        <w:ind w:left="2880" w:hanging="360"/>
      </w:pPr>
      <w:rPr>
        <w:rFonts w:ascii="Symbol" w:hAnsi="Symbol" w:hint="default"/>
      </w:rPr>
    </w:lvl>
    <w:lvl w:ilvl="4" w:tplc="5986EB58">
      <w:start w:val="1"/>
      <w:numFmt w:val="bullet"/>
      <w:lvlText w:val="o"/>
      <w:lvlJc w:val="left"/>
      <w:pPr>
        <w:ind w:left="3600" w:hanging="360"/>
      </w:pPr>
      <w:rPr>
        <w:rFonts w:ascii="Courier New" w:hAnsi="Courier New" w:hint="default"/>
      </w:rPr>
    </w:lvl>
    <w:lvl w:ilvl="5" w:tplc="437A1424">
      <w:start w:val="1"/>
      <w:numFmt w:val="bullet"/>
      <w:lvlText w:val=""/>
      <w:lvlJc w:val="left"/>
      <w:pPr>
        <w:ind w:left="4320" w:hanging="360"/>
      </w:pPr>
      <w:rPr>
        <w:rFonts w:ascii="Wingdings" w:hAnsi="Wingdings" w:hint="default"/>
      </w:rPr>
    </w:lvl>
    <w:lvl w:ilvl="6" w:tplc="0D0E44D4">
      <w:start w:val="1"/>
      <w:numFmt w:val="bullet"/>
      <w:lvlText w:val=""/>
      <w:lvlJc w:val="left"/>
      <w:pPr>
        <w:ind w:left="5040" w:hanging="360"/>
      </w:pPr>
      <w:rPr>
        <w:rFonts w:ascii="Symbol" w:hAnsi="Symbol" w:hint="default"/>
      </w:rPr>
    </w:lvl>
    <w:lvl w:ilvl="7" w:tplc="C85E4A1A">
      <w:start w:val="1"/>
      <w:numFmt w:val="bullet"/>
      <w:lvlText w:val="o"/>
      <w:lvlJc w:val="left"/>
      <w:pPr>
        <w:ind w:left="5760" w:hanging="360"/>
      </w:pPr>
      <w:rPr>
        <w:rFonts w:ascii="Courier New" w:hAnsi="Courier New" w:hint="default"/>
      </w:rPr>
    </w:lvl>
    <w:lvl w:ilvl="8" w:tplc="54FA655C">
      <w:start w:val="1"/>
      <w:numFmt w:val="bullet"/>
      <w:lvlText w:val=""/>
      <w:lvlJc w:val="left"/>
      <w:pPr>
        <w:ind w:left="6480" w:hanging="360"/>
      </w:pPr>
      <w:rPr>
        <w:rFonts w:ascii="Wingdings" w:hAnsi="Wingdings" w:hint="default"/>
      </w:rPr>
    </w:lvl>
  </w:abstractNum>
  <w:abstractNum w:abstractNumId="14" w15:restartNumberingAfterBreak="0">
    <w:nsid w:val="127494B7"/>
    <w:multiLevelType w:val="hybridMultilevel"/>
    <w:tmpl w:val="F99446FC"/>
    <w:lvl w:ilvl="0" w:tplc="9F424CF0">
      <w:start w:val="1"/>
      <w:numFmt w:val="bullet"/>
      <w:lvlText w:val="·"/>
      <w:lvlJc w:val="left"/>
      <w:pPr>
        <w:ind w:left="720" w:hanging="360"/>
      </w:pPr>
      <w:rPr>
        <w:rFonts w:ascii="Symbol" w:hAnsi="Symbol" w:hint="default"/>
      </w:rPr>
    </w:lvl>
    <w:lvl w:ilvl="1" w:tplc="1314319E">
      <w:start w:val="1"/>
      <w:numFmt w:val="bullet"/>
      <w:lvlText w:val="o"/>
      <w:lvlJc w:val="left"/>
      <w:pPr>
        <w:ind w:left="1440" w:hanging="360"/>
      </w:pPr>
      <w:rPr>
        <w:rFonts w:ascii="Courier New" w:hAnsi="Courier New" w:hint="default"/>
      </w:rPr>
    </w:lvl>
    <w:lvl w:ilvl="2" w:tplc="CC0A2ACE">
      <w:start w:val="1"/>
      <w:numFmt w:val="bullet"/>
      <w:lvlText w:val=""/>
      <w:lvlJc w:val="left"/>
      <w:pPr>
        <w:ind w:left="2160" w:hanging="360"/>
      </w:pPr>
      <w:rPr>
        <w:rFonts w:ascii="Wingdings" w:hAnsi="Wingdings" w:hint="default"/>
      </w:rPr>
    </w:lvl>
    <w:lvl w:ilvl="3" w:tplc="7B6C7B7A">
      <w:start w:val="1"/>
      <w:numFmt w:val="bullet"/>
      <w:lvlText w:val=""/>
      <w:lvlJc w:val="left"/>
      <w:pPr>
        <w:ind w:left="2880" w:hanging="360"/>
      </w:pPr>
      <w:rPr>
        <w:rFonts w:ascii="Symbol" w:hAnsi="Symbol" w:hint="default"/>
      </w:rPr>
    </w:lvl>
    <w:lvl w:ilvl="4" w:tplc="5EDCB6A4">
      <w:start w:val="1"/>
      <w:numFmt w:val="bullet"/>
      <w:lvlText w:val="o"/>
      <w:lvlJc w:val="left"/>
      <w:pPr>
        <w:ind w:left="3600" w:hanging="360"/>
      </w:pPr>
      <w:rPr>
        <w:rFonts w:ascii="Courier New" w:hAnsi="Courier New" w:hint="default"/>
      </w:rPr>
    </w:lvl>
    <w:lvl w:ilvl="5" w:tplc="24BE1974">
      <w:start w:val="1"/>
      <w:numFmt w:val="bullet"/>
      <w:lvlText w:val=""/>
      <w:lvlJc w:val="left"/>
      <w:pPr>
        <w:ind w:left="4320" w:hanging="360"/>
      </w:pPr>
      <w:rPr>
        <w:rFonts w:ascii="Wingdings" w:hAnsi="Wingdings" w:hint="default"/>
      </w:rPr>
    </w:lvl>
    <w:lvl w:ilvl="6" w:tplc="D6C6042A">
      <w:start w:val="1"/>
      <w:numFmt w:val="bullet"/>
      <w:lvlText w:val=""/>
      <w:lvlJc w:val="left"/>
      <w:pPr>
        <w:ind w:left="5040" w:hanging="360"/>
      </w:pPr>
      <w:rPr>
        <w:rFonts w:ascii="Symbol" w:hAnsi="Symbol" w:hint="default"/>
      </w:rPr>
    </w:lvl>
    <w:lvl w:ilvl="7" w:tplc="3FB68456">
      <w:start w:val="1"/>
      <w:numFmt w:val="bullet"/>
      <w:lvlText w:val="o"/>
      <w:lvlJc w:val="left"/>
      <w:pPr>
        <w:ind w:left="5760" w:hanging="360"/>
      </w:pPr>
      <w:rPr>
        <w:rFonts w:ascii="Courier New" w:hAnsi="Courier New" w:hint="default"/>
      </w:rPr>
    </w:lvl>
    <w:lvl w:ilvl="8" w:tplc="588EBD2E">
      <w:start w:val="1"/>
      <w:numFmt w:val="bullet"/>
      <w:lvlText w:val=""/>
      <w:lvlJc w:val="left"/>
      <w:pPr>
        <w:ind w:left="6480" w:hanging="360"/>
      </w:pPr>
      <w:rPr>
        <w:rFonts w:ascii="Wingdings" w:hAnsi="Wingdings" w:hint="default"/>
      </w:rPr>
    </w:lvl>
  </w:abstractNum>
  <w:abstractNum w:abstractNumId="15" w15:restartNumberingAfterBreak="0">
    <w:nsid w:val="12BAEE4F"/>
    <w:multiLevelType w:val="hybridMultilevel"/>
    <w:tmpl w:val="FFFFFFFF"/>
    <w:lvl w:ilvl="0" w:tplc="343A1632">
      <w:start w:val="1"/>
      <w:numFmt w:val="bullet"/>
      <w:lvlText w:val="·"/>
      <w:lvlJc w:val="left"/>
      <w:pPr>
        <w:ind w:left="720" w:hanging="360"/>
      </w:pPr>
      <w:rPr>
        <w:rFonts w:ascii="Symbol" w:hAnsi="Symbol" w:hint="default"/>
      </w:rPr>
    </w:lvl>
    <w:lvl w:ilvl="1" w:tplc="DDF80AC0">
      <w:start w:val="1"/>
      <w:numFmt w:val="bullet"/>
      <w:lvlText w:val="o"/>
      <w:lvlJc w:val="left"/>
      <w:pPr>
        <w:ind w:left="1440" w:hanging="360"/>
      </w:pPr>
      <w:rPr>
        <w:rFonts w:ascii="Courier New" w:hAnsi="Courier New" w:hint="default"/>
      </w:rPr>
    </w:lvl>
    <w:lvl w:ilvl="2" w:tplc="D396A64E">
      <w:start w:val="1"/>
      <w:numFmt w:val="bullet"/>
      <w:lvlText w:val=""/>
      <w:lvlJc w:val="left"/>
      <w:pPr>
        <w:ind w:left="2160" w:hanging="360"/>
      </w:pPr>
      <w:rPr>
        <w:rFonts w:ascii="Wingdings" w:hAnsi="Wingdings" w:hint="default"/>
      </w:rPr>
    </w:lvl>
    <w:lvl w:ilvl="3" w:tplc="A364D026">
      <w:start w:val="1"/>
      <w:numFmt w:val="bullet"/>
      <w:lvlText w:val=""/>
      <w:lvlJc w:val="left"/>
      <w:pPr>
        <w:ind w:left="2880" w:hanging="360"/>
      </w:pPr>
      <w:rPr>
        <w:rFonts w:ascii="Symbol" w:hAnsi="Symbol" w:hint="default"/>
      </w:rPr>
    </w:lvl>
    <w:lvl w:ilvl="4" w:tplc="E86AB2BA">
      <w:start w:val="1"/>
      <w:numFmt w:val="bullet"/>
      <w:lvlText w:val="o"/>
      <w:lvlJc w:val="left"/>
      <w:pPr>
        <w:ind w:left="3600" w:hanging="360"/>
      </w:pPr>
      <w:rPr>
        <w:rFonts w:ascii="Courier New" w:hAnsi="Courier New" w:hint="default"/>
      </w:rPr>
    </w:lvl>
    <w:lvl w:ilvl="5" w:tplc="1C44C9F0">
      <w:start w:val="1"/>
      <w:numFmt w:val="bullet"/>
      <w:lvlText w:val=""/>
      <w:lvlJc w:val="left"/>
      <w:pPr>
        <w:ind w:left="4320" w:hanging="360"/>
      </w:pPr>
      <w:rPr>
        <w:rFonts w:ascii="Wingdings" w:hAnsi="Wingdings" w:hint="default"/>
      </w:rPr>
    </w:lvl>
    <w:lvl w:ilvl="6" w:tplc="757E0284">
      <w:start w:val="1"/>
      <w:numFmt w:val="bullet"/>
      <w:lvlText w:val=""/>
      <w:lvlJc w:val="left"/>
      <w:pPr>
        <w:ind w:left="5040" w:hanging="360"/>
      </w:pPr>
      <w:rPr>
        <w:rFonts w:ascii="Symbol" w:hAnsi="Symbol" w:hint="default"/>
      </w:rPr>
    </w:lvl>
    <w:lvl w:ilvl="7" w:tplc="02D4D394">
      <w:start w:val="1"/>
      <w:numFmt w:val="bullet"/>
      <w:lvlText w:val="o"/>
      <w:lvlJc w:val="left"/>
      <w:pPr>
        <w:ind w:left="5760" w:hanging="360"/>
      </w:pPr>
      <w:rPr>
        <w:rFonts w:ascii="Courier New" w:hAnsi="Courier New" w:hint="default"/>
      </w:rPr>
    </w:lvl>
    <w:lvl w:ilvl="8" w:tplc="51F0C2D0">
      <w:start w:val="1"/>
      <w:numFmt w:val="bullet"/>
      <w:lvlText w:val=""/>
      <w:lvlJc w:val="left"/>
      <w:pPr>
        <w:ind w:left="6480" w:hanging="360"/>
      </w:pPr>
      <w:rPr>
        <w:rFonts w:ascii="Wingdings" w:hAnsi="Wingdings" w:hint="default"/>
      </w:rPr>
    </w:lvl>
  </w:abstractNum>
  <w:abstractNum w:abstractNumId="16" w15:restartNumberingAfterBreak="0">
    <w:nsid w:val="12F0044B"/>
    <w:multiLevelType w:val="hybridMultilevel"/>
    <w:tmpl w:val="FFFFFFFF"/>
    <w:lvl w:ilvl="0" w:tplc="68A4D74C">
      <w:start w:val="1"/>
      <w:numFmt w:val="bullet"/>
      <w:lvlText w:val="·"/>
      <w:lvlJc w:val="left"/>
      <w:pPr>
        <w:ind w:left="720" w:hanging="360"/>
      </w:pPr>
      <w:rPr>
        <w:rFonts w:ascii="Symbol" w:hAnsi="Symbol" w:hint="default"/>
      </w:rPr>
    </w:lvl>
    <w:lvl w:ilvl="1" w:tplc="FB024670">
      <w:start w:val="1"/>
      <w:numFmt w:val="bullet"/>
      <w:lvlText w:val="o"/>
      <w:lvlJc w:val="left"/>
      <w:pPr>
        <w:ind w:left="1440" w:hanging="360"/>
      </w:pPr>
      <w:rPr>
        <w:rFonts w:ascii="Courier New" w:hAnsi="Courier New" w:hint="default"/>
      </w:rPr>
    </w:lvl>
    <w:lvl w:ilvl="2" w:tplc="9DCE4E14">
      <w:start w:val="1"/>
      <w:numFmt w:val="bullet"/>
      <w:lvlText w:val=""/>
      <w:lvlJc w:val="left"/>
      <w:pPr>
        <w:ind w:left="2160" w:hanging="360"/>
      </w:pPr>
      <w:rPr>
        <w:rFonts w:ascii="Wingdings" w:hAnsi="Wingdings" w:hint="default"/>
      </w:rPr>
    </w:lvl>
    <w:lvl w:ilvl="3" w:tplc="E2740DF8">
      <w:start w:val="1"/>
      <w:numFmt w:val="bullet"/>
      <w:lvlText w:val=""/>
      <w:lvlJc w:val="left"/>
      <w:pPr>
        <w:ind w:left="2880" w:hanging="360"/>
      </w:pPr>
      <w:rPr>
        <w:rFonts w:ascii="Symbol" w:hAnsi="Symbol" w:hint="default"/>
      </w:rPr>
    </w:lvl>
    <w:lvl w:ilvl="4" w:tplc="23246D44">
      <w:start w:val="1"/>
      <w:numFmt w:val="bullet"/>
      <w:lvlText w:val="o"/>
      <w:lvlJc w:val="left"/>
      <w:pPr>
        <w:ind w:left="3600" w:hanging="360"/>
      </w:pPr>
      <w:rPr>
        <w:rFonts w:ascii="Courier New" w:hAnsi="Courier New" w:hint="default"/>
      </w:rPr>
    </w:lvl>
    <w:lvl w:ilvl="5" w:tplc="3E0E1376">
      <w:start w:val="1"/>
      <w:numFmt w:val="bullet"/>
      <w:lvlText w:val=""/>
      <w:lvlJc w:val="left"/>
      <w:pPr>
        <w:ind w:left="4320" w:hanging="360"/>
      </w:pPr>
      <w:rPr>
        <w:rFonts w:ascii="Wingdings" w:hAnsi="Wingdings" w:hint="default"/>
      </w:rPr>
    </w:lvl>
    <w:lvl w:ilvl="6" w:tplc="DDB4F962">
      <w:start w:val="1"/>
      <w:numFmt w:val="bullet"/>
      <w:lvlText w:val=""/>
      <w:lvlJc w:val="left"/>
      <w:pPr>
        <w:ind w:left="5040" w:hanging="360"/>
      </w:pPr>
      <w:rPr>
        <w:rFonts w:ascii="Symbol" w:hAnsi="Symbol" w:hint="default"/>
      </w:rPr>
    </w:lvl>
    <w:lvl w:ilvl="7" w:tplc="B7107234">
      <w:start w:val="1"/>
      <w:numFmt w:val="bullet"/>
      <w:lvlText w:val="o"/>
      <w:lvlJc w:val="left"/>
      <w:pPr>
        <w:ind w:left="5760" w:hanging="360"/>
      </w:pPr>
      <w:rPr>
        <w:rFonts w:ascii="Courier New" w:hAnsi="Courier New" w:hint="default"/>
      </w:rPr>
    </w:lvl>
    <w:lvl w:ilvl="8" w:tplc="ABA6A10A">
      <w:start w:val="1"/>
      <w:numFmt w:val="bullet"/>
      <w:lvlText w:val=""/>
      <w:lvlJc w:val="left"/>
      <w:pPr>
        <w:ind w:left="6480" w:hanging="360"/>
      </w:pPr>
      <w:rPr>
        <w:rFonts w:ascii="Wingdings" w:hAnsi="Wingdings" w:hint="default"/>
      </w:rPr>
    </w:lvl>
  </w:abstractNum>
  <w:abstractNum w:abstractNumId="17" w15:restartNumberingAfterBreak="0">
    <w:nsid w:val="145B257F"/>
    <w:multiLevelType w:val="hybridMultilevel"/>
    <w:tmpl w:val="38F43B26"/>
    <w:lvl w:ilvl="0" w:tplc="27BE314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4996626"/>
    <w:multiLevelType w:val="hybridMultilevel"/>
    <w:tmpl w:val="FB1E6F8A"/>
    <w:lvl w:ilvl="0" w:tplc="8FCCEAA8">
      <w:start w:val="1"/>
      <w:numFmt w:val="decimal"/>
      <w:pStyle w:val="Briefinglist1"/>
      <w:lvlText w:val="%1-"/>
      <w:lvlJc w:val="left"/>
      <w:pPr>
        <w:tabs>
          <w:tab w:val="num" w:pos="284"/>
        </w:tabs>
        <w:ind w:left="284" w:hanging="284"/>
      </w:pPr>
      <w:rPr>
        <w:rFonts w:ascii="Arial" w:eastAsia="Times New Roman" w:hAnsi="Arial" w:cs="Arial"/>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1019FE"/>
    <w:multiLevelType w:val="hybridMultilevel"/>
    <w:tmpl w:val="F0B00F6C"/>
    <w:lvl w:ilvl="0" w:tplc="E8E65502">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16137FE6"/>
    <w:multiLevelType w:val="hybridMultilevel"/>
    <w:tmpl w:val="508A13EC"/>
    <w:lvl w:ilvl="0" w:tplc="320671B2">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1B7A3C5A"/>
    <w:multiLevelType w:val="hybridMultilevel"/>
    <w:tmpl w:val="FFFFFFFF"/>
    <w:lvl w:ilvl="0" w:tplc="5BBEE198">
      <w:start w:val="1"/>
      <w:numFmt w:val="bullet"/>
      <w:lvlText w:val="·"/>
      <w:lvlJc w:val="left"/>
      <w:pPr>
        <w:ind w:left="720" w:hanging="360"/>
      </w:pPr>
      <w:rPr>
        <w:rFonts w:ascii="Symbol" w:hAnsi="Symbol" w:hint="default"/>
      </w:rPr>
    </w:lvl>
    <w:lvl w:ilvl="1" w:tplc="37E6C6E4">
      <w:start w:val="1"/>
      <w:numFmt w:val="bullet"/>
      <w:lvlText w:val="o"/>
      <w:lvlJc w:val="left"/>
      <w:pPr>
        <w:ind w:left="1440" w:hanging="360"/>
      </w:pPr>
      <w:rPr>
        <w:rFonts w:ascii="Courier New" w:hAnsi="Courier New" w:hint="default"/>
      </w:rPr>
    </w:lvl>
    <w:lvl w:ilvl="2" w:tplc="9E443E0E">
      <w:start w:val="1"/>
      <w:numFmt w:val="bullet"/>
      <w:lvlText w:val=""/>
      <w:lvlJc w:val="left"/>
      <w:pPr>
        <w:ind w:left="2160" w:hanging="360"/>
      </w:pPr>
      <w:rPr>
        <w:rFonts w:ascii="Wingdings" w:hAnsi="Wingdings" w:hint="default"/>
      </w:rPr>
    </w:lvl>
    <w:lvl w:ilvl="3" w:tplc="F84C3B68">
      <w:start w:val="1"/>
      <w:numFmt w:val="bullet"/>
      <w:lvlText w:val=""/>
      <w:lvlJc w:val="left"/>
      <w:pPr>
        <w:ind w:left="2880" w:hanging="360"/>
      </w:pPr>
      <w:rPr>
        <w:rFonts w:ascii="Symbol" w:hAnsi="Symbol" w:hint="default"/>
      </w:rPr>
    </w:lvl>
    <w:lvl w:ilvl="4" w:tplc="6292EEBA">
      <w:start w:val="1"/>
      <w:numFmt w:val="bullet"/>
      <w:lvlText w:val="o"/>
      <w:lvlJc w:val="left"/>
      <w:pPr>
        <w:ind w:left="3600" w:hanging="360"/>
      </w:pPr>
      <w:rPr>
        <w:rFonts w:ascii="Courier New" w:hAnsi="Courier New" w:hint="default"/>
      </w:rPr>
    </w:lvl>
    <w:lvl w:ilvl="5" w:tplc="F8B24892">
      <w:start w:val="1"/>
      <w:numFmt w:val="bullet"/>
      <w:lvlText w:val=""/>
      <w:lvlJc w:val="left"/>
      <w:pPr>
        <w:ind w:left="4320" w:hanging="360"/>
      </w:pPr>
      <w:rPr>
        <w:rFonts w:ascii="Wingdings" w:hAnsi="Wingdings" w:hint="default"/>
      </w:rPr>
    </w:lvl>
    <w:lvl w:ilvl="6" w:tplc="6D08468C">
      <w:start w:val="1"/>
      <w:numFmt w:val="bullet"/>
      <w:lvlText w:val=""/>
      <w:lvlJc w:val="left"/>
      <w:pPr>
        <w:ind w:left="5040" w:hanging="360"/>
      </w:pPr>
      <w:rPr>
        <w:rFonts w:ascii="Symbol" w:hAnsi="Symbol" w:hint="default"/>
      </w:rPr>
    </w:lvl>
    <w:lvl w:ilvl="7" w:tplc="CB087B96">
      <w:start w:val="1"/>
      <w:numFmt w:val="bullet"/>
      <w:lvlText w:val="o"/>
      <w:lvlJc w:val="left"/>
      <w:pPr>
        <w:ind w:left="5760" w:hanging="360"/>
      </w:pPr>
      <w:rPr>
        <w:rFonts w:ascii="Courier New" w:hAnsi="Courier New" w:hint="default"/>
      </w:rPr>
    </w:lvl>
    <w:lvl w:ilvl="8" w:tplc="B748E050">
      <w:start w:val="1"/>
      <w:numFmt w:val="bullet"/>
      <w:lvlText w:val=""/>
      <w:lvlJc w:val="left"/>
      <w:pPr>
        <w:ind w:left="6480" w:hanging="360"/>
      </w:pPr>
      <w:rPr>
        <w:rFonts w:ascii="Wingdings" w:hAnsi="Wingdings" w:hint="default"/>
      </w:rPr>
    </w:lvl>
  </w:abstractNum>
  <w:abstractNum w:abstractNumId="22" w15:restartNumberingAfterBreak="0">
    <w:nsid w:val="1F8320F2"/>
    <w:multiLevelType w:val="hybridMultilevel"/>
    <w:tmpl w:val="9E803A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1FDE91FA"/>
    <w:multiLevelType w:val="hybridMultilevel"/>
    <w:tmpl w:val="5C60447E"/>
    <w:lvl w:ilvl="0" w:tplc="E8E65502">
      <w:start w:val="1"/>
      <w:numFmt w:val="bullet"/>
      <w:lvlText w:val=""/>
      <w:lvlJc w:val="left"/>
      <w:pPr>
        <w:ind w:left="720" w:hanging="360"/>
      </w:pPr>
      <w:rPr>
        <w:rFonts w:ascii="Wingdings" w:hAnsi="Wingdings" w:hint="default"/>
      </w:rPr>
    </w:lvl>
    <w:lvl w:ilvl="1" w:tplc="BBAE9756">
      <w:start w:val="1"/>
      <w:numFmt w:val="bullet"/>
      <w:lvlText w:val="o"/>
      <w:lvlJc w:val="left"/>
      <w:pPr>
        <w:ind w:left="1440" w:hanging="360"/>
      </w:pPr>
      <w:rPr>
        <w:rFonts w:ascii="Courier New" w:hAnsi="Courier New" w:hint="default"/>
      </w:rPr>
    </w:lvl>
    <w:lvl w:ilvl="2" w:tplc="4D2CEA42">
      <w:start w:val="1"/>
      <w:numFmt w:val="bullet"/>
      <w:lvlText w:val=""/>
      <w:lvlJc w:val="left"/>
      <w:pPr>
        <w:ind w:left="2160" w:hanging="360"/>
      </w:pPr>
      <w:rPr>
        <w:rFonts w:ascii="Wingdings" w:hAnsi="Wingdings" w:hint="default"/>
      </w:rPr>
    </w:lvl>
    <w:lvl w:ilvl="3" w:tplc="8F846110">
      <w:start w:val="1"/>
      <w:numFmt w:val="bullet"/>
      <w:lvlText w:val=""/>
      <w:lvlJc w:val="left"/>
      <w:pPr>
        <w:ind w:left="2880" w:hanging="360"/>
      </w:pPr>
      <w:rPr>
        <w:rFonts w:ascii="Symbol" w:hAnsi="Symbol" w:hint="default"/>
      </w:rPr>
    </w:lvl>
    <w:lvl w:ilvl="4" w:tplc="1544141C">
      <w:start w:val="1"/>
      <w:numFmt w:val="bullet"/>
      <w:lvlText w:val="o"/>
      <w:lvlJc w:val="left"/>
      <w:pPr>
        <w:ind w:left="3600" w:hanging="360"/>
      </w:pPr>
      <w:rPr>
        <w:rFonts w:ascii="Courier New" w:hAnsi="Courier New" w:hint="default"/>
      </w:rPr>
    </w:lvl>
    <w:lvl w:ilvl="5" w:tplc="B7909EE0">
      <w:start w:val="1"/>
      <w:numFmt w:val="bullet"/>
      <w:lvlText w:val=""/>
      <w:lvlJc w:val="left"/>
      <w:pPr>
        <w:ind w:left="4320" w:hanging="360"/>
      </w:pPr>
      <w:rPr>
        <w:rFonts w:ascii="Wingdings" w:hAnsi="Wingdings" w:hint="default"/>
      </w:rPr>
    </w:lvl>
    <w:lvl w:ilvl="6" w:tplc="99CEE794">
      <w:start w:val="1"/>
      <w:numFmt w:val="bullet"/>
      <w:lvlText w:val=""/>
      <w:lvlJc w:val="left"/>
      <w:pPr>
        <w:ind w:left="5040" w:hanging="360"/>
      </w:pPr>
      <w:rPr>
        <w:rFonts w:ascii="Symbol" w:hAnsi="Symbol" w:hint="default"/>
      </w:rPr>
    </w:lvl>
    <w:lvl w:ilvl="7" w:tplc="AAEEFDC0">
      <w:start w:val="1"/>
      <w:numFmt w:val="bullet"/>
      <w:lvlText w:val="o"/>
      <w:lvlJc w:val="left"/>
      <w:pPr>
        <w:ind w:left="5760" w:hanging="360"/>
      </w:pPr>
      <w:rPr>
        <w:rFonts w:ascii="Courier New" w:hAnsi="Courier New" w:hint="default"/>
      </w:rPr>
    </w:lvl>
    <w:lvl w:ilvl="8" w:tplc="6F86F7FE">
      <w:start w:val="1"/>
      <w:numFmt w:val="bullet"/>
      <w:lvlText w:val=""/>
      <w:lvlJc w:val="left"/>
      <w:pPr>
        <w:ind w:left="6480" w:hanging="360"/>
      </w:pPr>
      <w:rPr>
        <w:rFonts w:ascii="Wingdings" w:hAnsi="Wingdings" w:hint="default"/>
      </w:rPr>
    </w:lvl>
  </w:abstractNum>
  <w:abstractNum w:abstractNumId="24" w15:restartNumberingAfterBreak="0">
    <w:nsid w:val="209E03E7"/>
    <w:multiLevelType w:val="hybridMultilevel"/>
    <w:tmpl w:val="1978610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20B906EC"/>
    <w:multiLevelType w:val="hybridMultilevel"/>
    <w:tmpl w:val="7AD2335A"/>
    <w:lvl w:ilvl="0" w:tplc="1809000D">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223C7EB2"/>
    <w:multiLevelType w:val="hybridMultilevel"/>
    <w:tmpl w:val="89DC4DEA"/>
    <w:lvl w:ilvl="0" w:tplc="A11297D0">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22821EE5"/>
    <w:multiLevelType w:val="hybridMultilevel"/>
    <w:tmpl w:val="CAF2219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2288058B"/>
    <w:multiLevelType w:val="hybridMultilevel"/>
    <w:tmpl w:val="89DEB1B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2449033F"/>
    <w:multiLevelType w:val="hybridMultilevel"/>
    <w:tmpl w:val="FFFFFFFF"/>
    <w:lvl w:ilvl="0" w:tplc="37A2895C">
      <w:start w:val="1"/>
      <w:numFmt w:val="bullet"/>
      <w:lvlText w:val="·"/>
      <w:lvlJc w:val="left"/>
      <w:pPr>
        <w:ind w:left="720" w:hanging="360"/>
      </w:pPr>
      <w:rPr>
        <w:rFonts w:ascii="Symbol" w:hAnsi="Symbol" w:hint="default"/>
      </w:rPr>
    </w:lvl>
    <w:lvl w:ilvl="1" w:tplc="2FFAF3EE">
      <w:start w:val="1"/>
      <w:numFmt w:val="bullet"/>
      <w:lvlText w:val="o"/>
      <w:lvlJc w:val="left"/>
      <w:pPr>
        <w:ind w:left="1440" w:hanging="360"/>
      </w:pPr>
      <w:rPr>
        <w:rFonts w:ascii="Courier New" w:hAnsi="Courier New" w:hint="default"/>
      </w:rPr>
    </w:lvl>
    <w:lvl w:ilvl="2" w:tplc="AC2484D8">
      <w:start w:val="1"/>
      <w:numFmt w:val="bullet"/>
      <w:lvlText w:val=""/>
      <w:lvlJc w:val="left"/>
      <w:pPr>
        <w:ind w:left="2160" w:hanging="360"/>
      </w:pPr>
      <w:rPr>
        <w:rFonts w:ascii="Wingdings" w:hAnsi="Wingdings" w:hint="default"/>
      </w:rPr>
    </w:lvl>
    <w:lvl w:ilvl="3" w:tplc="F27416A8">
      <w:start w:val="1"/>
      <w:numFmt w:val="bullet"/>
      <w:lvlText w:val=""/>
      <w:lvlJc w:val="left"/>
      <w:pPr>
        <w:ind w:left="2880" w:hanging="360"/>
      </w:pPr>
      <w:rPr>
        <w:rFonts w:ascii="Symbol" w:hAnsi="Symbol" w:hint="default"/>
      </w:rPr>
    </w:lvl>
    <w:lvl w:ilvl="4" w:tplc="ACAA99A2">
      <w:start w:val="1"/>
      <w:numFmt w:val="bullet"/>
      <w:lvlText w:val="o"/>
      <w:lvlJc w:val="left"/>
      <w:pPr>
        <w:ind w:left="3600" w:hanging="360"/>
      </w:pPr>
      <w:rPr>
        <w:rFonts w:ascii="Courier New" w:hAnsi="Courier New" w:hint="default"/>
      </w:rPr>
    </w:lvl>
    <w:lvl w:ilvl="5" w:tplc="5C6AEC5E">
      <w:start w:val="1"/>
      <w:numFmt w:val="bullet"/>
      <w:lvlText w:val=""/>
      <w:lvlJc w:val="left"/>
      <w:pPr>
        <w:ind w:left="4320" w:hanging="360"/>
      </w:pPr>
      <w:rPr>
        <w:rFonts w:ascii="Wingdings" w:hAnsi="Wingdings" w:hint="default"/>
      </w:rPr>
    </w:lvl>
    <w:lvl w:ilvl="6" w:tplc="6D50F418">
      <w:start w:val="1"/>
      <w:numFmt w:val="bullet"/>
      <w:lvlText w:val=""/>
      <w:lvlJc w:val="left"/>
      <w:pPr>
        <w:ind w:left="5040" w:hanging="360"/>
      </w:pPr>
      <w:rPr>
        <w:rFonts w:ascii="Symbol" w:hAnsi="Symbol" w:hint="default"/>
      </w:rPr>
    </w:lvl>
    <w:lvl w:ilvl="7" w:tplc="E514C4C2">
      <w:start w:val="1"/>
      <w:numFmt w:val="bullet"/>
      <w:lvlText w:val="o"/>
      <w:lvlJc w:val="left"/>
      <w:pPr>
        <w:ind w:left="5760" w:hanging="360"/>
      </w:pPr>
      <w:rPr>
        <w:rFonts w:ascii="Courier New" w:hAnsi="Courier New" w:hint="default"/>
      </w:rPr>
    </w:lvl>
    <w:lvl w:ilvl="8" w:tplc="D752155C">
      <w:start w:val="1"/>
      <w:numFmt w:val="bullet"/>
      <w:lvlText w:val=""/>
      <w:lvlJc w:val="left"/>
      <w:pPr>
        <w:ind w:left="6480" w:hanging="360"/>
      </w:pPr>
      <w:rPr>
        <w:rFonts w:ascii="Wingdings" w:hAnsi="Wingdings" w:hint="default"/>
      </w:rPr>
    </w:lvl>
  </w:abstractNum>
  <w:abstractNum w:abstractNumId="30" w15:restartNumberingAfterBreak="0">
    <w:nsid w:val="2502FB34"/>
    <w:multiLevelType w:val="hybridMultilevel"/>
    <w:tmpl w:val="E0581472"/>
    <w:lvl w:ilvl="0" w:tplc="AA680692">
      <w:start w:val="1"/>
      <w:numFmt w:val="bullet"/>
      <w:lvlText w:val="·"/>
      <w:lvlJc w:val="left"/>
      <w:pPr>
        <w:ind w:left="720" w:hanging="360"/>
      </w:pPr>
      <w:rPr>
        <w:rFonts w:ascii="Symbol" w:hAnsi="Symbol" w:hint="default"/>
      </w:rPr>
    </w:lvl>
    <w:lvl w:ilvl="1" w:tplc="5A02757A">
      <w:start w:val="1"/>
      <w:numFmt w:val="bullet"/>
      <w:lvlText w:val="o"/>
      <w:lvlJc w:val="left"/>
      <w:pPr>
        <w:ind w:left="1440" w:hanging="360"/>
      </w:pPr>
      <w:rPr>
        <w:rFonts w:ascii="Courier New" w:hAnsi="Courier New" w:hint="default"/>
      </w:rPr>
    </w:lvl>
    <w:lvl w:ilvl="2" w:tplc="4E0EEDE0">
      <w:start w:val="1"/>
      <w:numFmt w:val="bullet"/>
      <w:lvlText w:val=""/>
      <w:lvlJc w:val="left"/>
      <w:pPr>
        <w:ind w:left="2160" w:hanging="360"/>
      </w:pPr>
      <w:rPr>
        <w:rFonts w:ascii="Wingdings" w:hAnsi="Wingdings" w:hint="default"/>
      </w:rPr>
    </w:lvl>
    <w:lvl w:ilvl="3" w:tplc="3D4A91F2">
      <w:start w:val="1"/>
      <w:numFmt w:val="bullet"/>
      <w:lvlText w:val=""/>
      <w:lvlJc w:val="left"/>
      <w:pPr>
        <w:ind w:left="2880" w:hanging="360"/>
      </w:pPr>
      <w:rPr>
        <w:rFonts w:ascii="Symbol" w:hAnsi="Symbol" w:hint="default"/>
      </w:rPr>
    </w:lvl>
    <w:lvl w:ilvl="4" w:tplc="8998137C">
      <w:start w:val="1"/>
      <w:numFmt w:val="bullet"/>
      <w:lvlText w:val="o"/>
      <w:lvlJc w:val="left"/>
      <w:pPr>
        <w:ind w:left="3600" w:hanging="360"/>
      </w:pPr>
      <w:rPr>
        <w:rFonts w:ascii="Courier New" w:hAnsi="Courier New" w:hint="default"/>
      </w:rPr>
    </w:lvl>
    <w:lvl w:ilvl="5" w:tplc="EFC04A7E">
      <w:start w:val="1"/>
      <w:numFmt w:val="bullet"/>
      <w:lvlText w:val=""/>
      <w:lvlJc w:val="left"/>
      <w:pPr>
        <w:ind w:left="4320" w:hanging="360"/>
      </w:pPr>
      <w:rPr>
        <w:rFonts w:ascii="Wingdings" w:hAnsi="Wingdings" w:hint="default"/>
      </w:rPr>
    </w:lvl>
    <w:lvl w:ilvl="6" w:tplc="3224D802">
      <w:start w:val="1"/>
      <w:numFmt w:val="bullet"/>
      <w:lvlText w:val=""/>
      <w:lvlJc w:val="left"/>
      <w:pPr>
        <w:ind w:left="5040" w:hanging="360"/>
      </w:pPr>
      <w:rPr>
        <w:rFonts w:ascii="Symbol" w:hAnsi="Symbol" w:hint="default"/>
      </w:rPr>
    </w:lvl>
    <w:lvl w:ilvl="7" w:tplc="7358706E">
      <w:start w:val="1"/>
      <w:numFmt w:val="bullet"/>
      <w:lvlText w:val="o"/>
      <w:lvlJc w:val="left"/>
      <w:pPr>
        <w:ind w:left="5760" w:hanging="360"/>
      </w:pPr>
      <w:rPr>
        <w:rFonts w:ascii="Courier New" w:hAnsi="Courier New" w:hint="default"/>
      </w:rPr>
    </w:lvl>
    <w:lvl w:ilvl="8" w:tplc="9378F644">
      <w:start w:val="1"/>
      <w:numFmt w:val="bullet"/>
      <w:lvlText w:val=""/>
      <w:lvlJc w:val="left"/>
      <w:pPr>
        <w:ind w:left="6480" w:hanging="360"/>
      </w:pPr>
      <w:rPr>
        <w:rFonts w:ascii="Wingdings" w:hAnsi="Wingdings" w:hint="default"/>
      </w:rPr>
    </w:lvl>
  </w:abstractNum>
  <w:abstractNum w:abstractNumId="31" w15:restartNumberingAfterBreak="0">
    <w:nsid w:val="27B976A8"/>
    <w:multiLevelType w:val="hybridMultilevel"/>
    <w:tmpl w:val="FFFFFFFF"/>
    <w:lvl w:ilvl="0" w:tplc="DD1C0480">
      <w:start w:val="1"/>
      <w:numFmt w:val="bullet"/>
      <w:lvlText w:val="·"/>
      <w:lvlJc w:val="left"/>
      <w:pPr>
        <w:ind w:left="720" w:hanging="360"/>
      </w:pPr>
      <w:rPr>
        <w:rFonts w:ascii="Symbol" w:hAnsi="Symbol" w:hint="default"/>
      </w:rPr>
    </w:lvl>
    <w:lvl w:ilvl="1" w:tplc="0CE285F6">
      <w:start w:val="1"/>
      <w:numFmt w:val="bullet"/>
      <w:lvlText w:val="o"/>
      <w:lvlJc w:val="left"/>
      <w:pPr>
        <w:ind w:left="1440" w:hanging="360"/>
      </w:pPr>
      <w:rPr>
        <w:rFonts w:ascii="Courier New" w:hAnsi="Courier New" w:hint="default"/>
      </w:rPr>
    </w:lvl>
    <w:lvl w:ilvl="2" w:tplc="9EFA686C">
      <w:start w:val="1"/>
      <w:numFmt w:val="bullet"/>
      <w:lvlText w:val=""/>
      <w:lvlJc w:val="left"/>
      <w:pPr>
        <w:ind w:left="2160" w:hanging="360"/>
      </w:pPr>
      <w:rPr>
        <w:rFonts w:ascii="Wingdings" w:hAnsi="Wingdings" w:hint="default"/>
      </w:rPr>
    </w:lvl>
    <w:lvl w:ilvl="3" w:tplc="65086BE0">
      <w:start w:val="1"/>
      <w:numFmt w:val="bullet"/>
      <w:lvlText w:val=""/>
      <w:lvlJc w:val="left"/>
      <w:pPr>
        <w:ind w:left="2880" w:hanging="360"/>
      </w:pPr>
      <w:rPr>
        <w:rFonts w:ascii="Symbol" w:hAnsi="Symbol" w:hint="default"/>
      </w:rPr>
    </w:lvl>
    <w:lvl w:ilvl="4" w:tplc="E1F8826C">
      <w:start w:val="1"/>
      <w:numFmt w:val="bullet"/>
      <w:lvlText w:val="o"/>
      <w:lvlJc w:val="left"/>
      <w:pPr>
        <w:ind w:left="3600" w:hanging="360"/>
      </w:pPr>
      <w:rPr>
        <w:rFonts w:ascii="Courier New" w:hAnsi="Courier New" w:hint="default"/>
      </w:rPr>
    </w:lvl>
    <w:lvl w:ilvl="5" w:tplc="FFB67D1A">
      <w:start w:val="1"/>
      <w:numFmt w:val="bullet"/>
      <w:lvlText w:val=""/>
      <w:lvlJc w:val="left"/>
      <w:pPr>
        <w:ind w:left="4320" w:hanging="360"/>
      </w:pPr>
      <w:rPr>
        <w:rFonts w:ascii="Wingdings" w:hAnsi="Wingdings" w:hint="default"/>
      </w:rPr>
    </w:lvl>
    <w:lvl w:ilvl="6" w:tplc="B450DA88">
      <w:start w:val="1"/>
      <w:numFmt w:val="bullet"/>
      <w:lvlText w:val=""/>
      <w:lvlJc w:val="left"/>
      <w:pPr>
        <w:ind w:left="5040" w:hanging="360"/>
      </w:pPr>
      <w:rPr>
        <w:rFonts w:ascii="Symbol" w:hAnsi="Symbol" w:hint="default"/>
      </w:rPr>
    </w:lvl>
    <w:lvl w:ilvl="7" w:tplc="0BA2C81A">
      <w:start w:val="1"/>
      <w:numFmt w:val="bullet"/>
      <w:lvlText w:val="o"/>
      <w:lvlJc w:val="left"/>
      <w:pPr>
        <w:ind w:left="5760" w:hanging="360"/>
      </w:pPr>
      <w:rPr>
        <w:rFonts w:ascii="Courier New" w:hAnsi="Courier New" w:hint="default"/>
      </w:rPr>
    </w:lvl>
    <w:lvl w:ilvl="8" w:tplc="2940EF9C">
      <w:start w:val="1"/>
      <w:numFmt w:val="bullet"/>
      <w:lvlText w:val=""/>
      <w:lvlJc w:val="left"/>
      <w:pPr>
        <w:ind w:left="6480" w:hanging="360"/>
      </w:pPr>
      <w:rPr>
        <w:rFonts w:ascii="Wingdings" w:hAnsi="Wingdings" w:hint="default"/>
      </w:rPr>
    </w:lvl>
  </w:abstractNum>
  <w:abstractNum w:abstractNumId="32" w15:restartNumberingAfterBreak="0">
    <w:nsid w:val="2A2F1AE4"/>
    <w:multiLevelType w:val="hybridMultilevel"/>
    <w:tmpl w:val="3E9E9498"/>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2B367D56"/>
    <w:multiLevelType w:val="multilevel"/>
    <w:tmpl w:val="02D06286"/>
    <w:lvl w:ilvl="0">
      <w:start w:val="1"/>
      <w:numFmt w:val="lowerRoman"/>
      <w:pStyle w:val="Style2"/>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B7C60A8"/>
    <w:multiLevelType w:val="hybridMultilevel"/>
    <w:tmpl w:val="8F403776"/>
    <w:lvl w:ilvl="0" w:tplc="F530C8F0">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2EA9F56D"/>
    <w:multiLevelType w:val="hybridMultilevel"/>
    <w:tmpl w:val="9446A69A"/>
    <w:lvl w:ilvl="0" w:tplc="0242DBE2">
      <w:start w:val="1"/>
      <w:numFmt w:val="bullet"/>
      <w:lvlText w:val="·"/>
      <w:lvlJc w:val="left"/>
      <w:pPr>
        <w:ind w:left="720" w:hanging="360"/>
      </w:pPr>
      <w:rPr>
        <w:rFonts w:ascii="Symbol" w:hAnsi="Symbol" w:hint="default"/>
      </w:rPr>
    </w:lvl>
    <w:lvl w:ilvl="1" w:tplc="FBE04AC4">
      <w:start w:val="1"/>
      <w:numFmt w:val="bullet"/>
      <w:lvlText w:val="o"/>
      <w:lvlJc w:val="left"/>
      <w:pPr>
        <w:ind w:left="1440" w:hanging="360"/>
      </w:pPr>
      <w:rPr>
        <w:rFonts w:ascii="Courier New" w:hAnsi="Courier New" w:hint="default"/>
      </w:rPr>
    </w:lvl>
    <w:lvl w:ilvl="2" w:tplc="CAEA069C">
      <w:start w:val="1"/>
      <w:numFmt w:val="bullet"/>
      <w:lvlText w:val=""/>
      <w:lvlJc w:val="left"/>
      <w:pPr>
        <w:ind w:left="2160" w:hanging="360"/>
      </w:pPr>
      <w:rPr>
        <w:rFonts w:ascii="Wingdings" w:hAnsi="Wingdings" w:hint="default"/>
      </w:rPr>
    </w:lvl>
    <w:lvl w:ilvl="3" w:tplc="F738ACFA">
      <w:start w:val="1"/>
      <w:numFmt w:val="bullet"/>
      <w:lvlText w:val=""/>
      <w:lvlJc w:val="left"/>
      <w:pPr>
        <w:ind w:left="2880" w:hanging="360"/>
      </w:pPr>
      <w:rPr>
        <w:rFonts w:ascii="Symbol" w:hAnsi="Symbol" w:hint="default"/>
      </w:rPr>
    </w:lvl>
    <w:lvl w:ilvl="4" w:tplc="93B4FFEC">
      <w:start w:val="1"/>
      <w:numFmt w:val="bullet"/>
      <w:lvlText w:val="o"/>
      <w:lvlJc w:val="left"/>
      <w:pPr>
        <w:ind w:left="3600" w:hanging="360"/>
      </w:pPr>
      <w:rPr>
        <w:rFonts w:ascii="Courier New" w:hAnsi="Courier New" w:hint="default"/>
      </w:rPr>
    </w:lvl>
    <w:lvl w:ilvl="5" w:tplc="8A3C93A6">
      <w:start w:val="1"/>
      <w:numFmt w:val="bullet"/>
      <w:lvlText w:val=""/>
      <w:lvlJc w:val="left"/>
      <w:pPr>
        <w:ind w:left="4320" w:hanging="360"/>
      </w:pPr>
      <w:rPr>
        <w:rFonts w:ascii="Wingdings" w:hAnsi="Wingdings" w:hint="default"/>
      </w:rPr>
    </w:lvl>
    <w:lvl w:ilvl="6" w:tplc="B4F23222">
      <w:start w:val="1"/>
      <w:numFmt w:val="bullet"/>
      <w:lvlText w:val=""/>
      <w:lvlJc w:val="left"/>
      <w:pPr>
        <w:ind w:left="5040" w:hanging="360"/>
      </w:pPr>
      <w:rPr>
        <w:rFonts w:ascii="Symbol" w:hAnsi="Symbol" w:hint="default"/>
      </w:rPr>
    </w:lvl>
    <w:lvl w:ilvl="7" w:tplc="8B3C0B06">
      <w:start w:val="1"/>
      <w:numFmt w:val="bullet"/>
      <w:lvlText w:val="o"/>
      <w:lvlJc w:val="left"/>
      <w:pPr>
        <w:ind w:left="5760" w:hanging="360"/>
      </w:pPr>
      <w:rPr>
        <w:rFonts w:ascii="Courier New" w:hAnsi="Courier New" w:hint="default"/>
      </w:rPr>
    </w:lvl>
    <w:lvl w:ilvl="8" w:tplc="51F4660C">
      <w:start w:val="1"/>
      <w:numFmt w:val="bullet"/>
      <w:lvlText w:val=""/>
      <w:lvlJc w:val="left"/>
      <w:pPr>
        <w:ind w:left="6480" w:hanging="360"/>
      </w:pPr>
      <w:rPr>
        <w:rFonts w:ascii="Wingdings" w:hAnsi="Wingdings" w:hint="default"/>
      </w:rPr>
    </w:lvl>
  </w:abstractNum>
  <w:abstractNum w:abstractNumId="36" w15:restartNumberingAfterBreak="0">
    <w:nsid w:val="31566BCF"/>
    <w:multiLevelType w:val="multilevel"/>
    <w:tmpl w:val="2EF27DC8"/>
    <w:lvl w:ilvl="0">
      <w:start w:val="1"/>
      <w:numFmt w:val="decimal"/>
      <w:lvlText w:val="%1."/>
      <w:lvlJc w:val="left"/>
      <w:pPr>
        <w:ind w:left="360" w:hanging="36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7" w15:restartNumberingAfterBreak="0">
    <w:nsid w:val="31D0FCC7"/>
    <w:multiLevelType w:val="hybridMultilevel"/>
    <w:tmpl w:val="FFFFFFFF"/>
    <w:lvl w:ilvl="0" w:tplc="D54C5B3C">
      <w:start w:val="1"/>
      <w:numFmt w:val="bullet"/>
      <w:lvlText w:val=""/>
      <w:lvlJc w:val="left"/>
      <w:pPr>
        <w:ind w:left="720" w:hanging="360"/>
      </w:pPr>
      <w:rPr>
        <w:rFonts w:ascii="Symbol" w:hAnsi="Symbol" w:hint="default"/>
      </w:rPr>
    </w:lvl>
    <w:lvl w:ilvl="1" w:tplc="8040A84C">
      <w:start w:val="1"/>
      <w:numFmt w:val="bullet"/>
      <w:lvlText w:val="o"/>
      <w:lvlJc w:val="left"/>
      <w:pPr>
        <w:ind w:left="1440" w:hanging="360"/>
      </w:pPr>
      <w:rPr>
        <w:rFonts w:ascii="Courier New" w:hAnsi="Courier New" w:hint="default"/>
      </w:rPr>
    </w:lvl>
    <w:lvl w:ilvl="2" w:tplc="F43A16CC">
      <w:start w:val="1"/>
      <w:numFmt w:val="bullet"/>
      <w:lvlText w:val=""/>
      <w:lvlJc w:val="left"/>
      <w:pPr>
        <w:ind w:left="2160" w:hanging="360"/>
      </w:pPr>
      <w:rPr>
        <w:rFonts w:ascii="Wingdings" w:hAnsi="Wingdings" w:hint="default"/>
      </w:rPr>
    </w:lvl>
    <w:lvl w:ilvl="3" w:tplc="13A4FE06">
      <w:start w:val="1"/>
      <w:numFmt w:val="bullet"/>
      <w:lvlText w:val=""/>
      <w:lvlJc w:val="left"/>
      <w:pPr>
        <w:ind w:left="2880" w:hanging="360"/>
      </w:pPr>
      <w:rPr>
        <w:rFonts w:ascii="Symbol" w:hAnsi="Symbol" w:hint="default"/>
      </w:rPr>
    </w:lvl>
    <w:lvl w:ilvl="4" w:tplc="D7E8745E">
      <w:start w:val="1"/>
      <w:numFmt w:val="bullet"/>
      <w:lvlText w:val="o"/>
      <w:lvlJc w:val="left"/>
      <w:pPr>
        <w:ind w:left="3600" w:hanging="360"/>
      </w:pPr>
      <w:rPr>
        <w:rFonts w:ascii="Courier New" w:hAnsi="Courier New" w:hint="default"/>
      </w:rPr>
    </w:lvl>
    <w:lvl w:ilvl="5" w:tplc="A16AEA74">
      <w:start w:val="1"/>
      <w:numFmt w:val="bullet"/>
      <w:lvlText w:val=""/>
      <w:lvlJc w:val="left"/>
      <w:pPr>
        <w:ind w:left="4320" w:hanging="360"/>
      </w:pPr>
      <w:rPr>
        <w:rFonts w:ascii="Wingdings" w:hAnsi="Wingdings" w:hint="default"/>
      </w:rPr>
    </w:lvl>
    <w:lvl w:ilvl="6" w:tplc="21B21038">
      <w:start w:val="1"/>
      <w:numFmt w:val="bullet"/>
      <w:lvlText w:val=""/>
      <w:lvlJc w:val="left"/>
      <w:pPr>
        <w:ind w:left="5040" w:hanging="360"/>
      </w:pPr>
      <w:rPr>
        <w:rFonts w:ascii="Symbol" w:hAnsi="Symbol" w:hint="default"/>
      </w:rPr>
    </w:lvl>
    <w:lvl w:ilvl="7" w:tplc="A16635FA">
      <w:start w:val="1"/>
      <w:numFmt w:val="bullet"/>
      <w:lvlText w:val="o"/>
      <w:lvlJc w:val="left"/>
      <w:pPr>
        <w:ind w:left="5760" w:hanging="360"/>
      </w:pPr>
      <w:rPr>
        <w:rFonts w:ascii="Courier New" w:hAnsi="Courier New" w:hint="default"/>
      </w:rPr>
    </w:lvl>
    <w:lvl w:ilvl="8" w:tplc="03DECD6A">
      <w:start w:val="1"/>
      <w:numFmt w:val="bullet"/>
      <w:lvlText w:val=""/>
      <w:lvlJc w:val="left"/>
      <w:pPr>
        <w:ind w:left="6480" w:hanging="360"/>
      </w:pPr>
      <w:rPr>
        <w:rFonts w:ascii="Wingdings" w:hAnsi="Wingdings" w:hint="default"/>
      </w:rPr>
    </w:lvl>
  </w:abstractNum>
  <w:abstractNum w:abstractNumId="38" w15:restartNumberingAfterBreak="0">
    <w:nsid w:val="33061AAA"/>
    <w:multiLevelType w:val="hybridMultilevel"/>
    <w:tmpl w:val="56BE3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33841A00"/>
    <w:multiLevelType w:val="hybridMultilevel"/>
    <w:tmpl w:val="44D056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33A91955"/>
    <w:multiLevelType w:val="hybridMultilevel"/>
    <w:tmpl w:val="24149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37880BDC"/>
    <w:multiLevelType w:val="hybridMultilevel"/>
    <w:tmpl w:val="7B5633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37D35446"/>
    <w:multiLevelType w:val="hybridMultilevel"/>
    <w:tmpl w:val="C70807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37D9DA23"/>
    <w:multiLevelType w:val="hybridMultilevel"/>
    <w:tmpl w:val="098A5FDC"/>
    <w:lvl w:ilvl="0" w:tplc="F89AF90A">
      <w:start w:val="1"/>
      <w:numFmt w:val="bullet"/>
      <w:lvlText w:val="·"/>
      <w:lvlJc w:val="left"/>
      <w:pPr>
        <w:ind w:left="720" w:hanging="360"/>
      </w:pPr>
      <w:rPr>
        <w:rFonts w:ascii="Symbol" w:hAnsi="Symbol" w:hint="default"/>
      </w:rPr>
    </w:lvl>
    <w:lvl w:ilvl="1" w:tplc="BC44F80A">
      <w:start w:val="1"/>
      <w:numFmt w:val="bullet"/>
      <w:lvlText w:val="o"/>
      <w:lvlJc w:val="left"/>
      <w:pPr>
        <w:ind w:left="1440" w:hanging="360"/>
      </w:pPr>
      <w:rPr>
        <w:rFonts w:ascii="Courier New" w:hAnsi="Courier New" w:hint="default"/>
      </w:rPr>
    </w:lvl>
    <w:lvl w:ilvl="2" w:tplc="2AF08222">
      <w:start w:val="1"/>
      <w:numFmt w:val="bullet"/>
      <w:lvlText w:val=""/>
      <w:lvlJc w:val="left"/>
      <w:pPr>
        <w:ind w:left="2160" w:hanging="360"/>
      </w:pPr>
      <w:rPr>
        <w:rFonts w:ascii="Wingdings" w:hAnsi="Wingdings" w:hint="default"/>
      </w:rPr>
    </w:lvl>
    <w:lvl w:ilvl="3" w:tplc="E3C47C26">
      <w:start w:val="1"/>
      <w:numFmt w:val="bullet"/>
      <w:lvlText w:val=""/>
      <w:lvlJc w:val="left"/>
      <w:pPr>
        <w:ind w:left="2880" w:hanging="360"/>
      </w:pPr>
      <w:rPr>
        <w:rFonts w:ascii="Symbol" w:hAnsi="Symbol" w:hint="default"/>
      </w:rPr>
    </w:lvl>
    <w:lvl w:ilvl="4" w:tplc="56C2C336">
      <w:start w:val="1"/>
      <w:numFmt w:val="bullet"/>
      <w:lvlText w:val="o"/>
      <w:lvlJc w:val="left"/>
      <w:pPr>
        <w:ind w:left="3600" w:hanging="360"/>
      </w:pPr>
      <w:rPr>
        <w:rFonts w:ascii="Courier New" w:hAnsi="Courier New" w:hint="default"/>
      </w:rPr>
    </w:lvl>
    <w:lvl w:ilvl="5" w:tplc="964209EE">
      <w:start w:val="1"/>
      <w:numFmt w:val="bullet"/>
      <w:lvlText w:val=""/>
      <w:lvlJc w:val="left"/>
      <w:pPr>
        <w:ind w:left="4320" w:hanging="360"/>
      </w:pPr>
      <w:rPr>
        <w:rFonts w:ascii="Wingdings" w:hAnsi="Wingdings" w:hint="default"/>
      </w:rPr>
    </w:lvl>
    <w:lvl w:ilvl="6" w:tplc="31F87C22">
      <w:start w:val="1"/>
      <w:numFmt w:val="bullet"/>
      <w:lvlText w:val=""/>
      <w:lvlJc w:val="left"/>
      <w:pPr>
        <w:ind w:left="5040" w:hanging="360"/>
      </w:pPr>
      <w:rPr>
        <w:rFonts w:ascii="Symbol" w:hAnsi="Symbol" w:hint="default"/>
      </w:rPr>
    </w:lvl>
    <w:lvl w:ilvl="7" w:tplc="90A6CB0C">
      <w:start w:val="1"/>
      <w:numFmt w:val="bullet"/>
      <w:lvlText w:val="o"/>
      <w:lvlJc w:val="left"/>
      <w:pPr>
        <w:ind w:left="5760" w:hanging="360"/>
      </w:pPr>
      <w:rPr>
        <w:rFonts w:ascii="Courier New" w:hAnsi="Courier New" w:hint="default"/>
      </w:rPr>
    </w:lvl>
    <w:lvl w:ilvl="8" w:tplc="3DB0F28E">
      <w:start w:val="1"/>
      <w:numFmt w:val="bullet"/>
      <w:lvlText w:val=""/>
      <w:lvlJc w:val="left"/>
      <w:pPr>
        <w:ind w:left="6480" w:hanging="360"/>
      </w:pPr>
      <w:rPr>
        <w:rFonts w:ascii="Wingdings" w:hAnsi="Wingdings" w:hint="default"/>
      </w:rPr>
    </w:lvl>
  </w:abstractNum>
  <w:abstractNum w:abstractNumId="44" w15:restartNumberingAfterBreak="0">
    <w:nsid w:val="391E0425"/>
    <w:multiLevelType w:val="hybridMultilevel"/>
    <w:tmpl w:val="D5827C3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3984B932"/>
    <w:multiLevelType w:val="hybridMultilevel"/>
    <w:tmpl w:val="A0427FAC"/>
    <w:lvl w:ilvl="0" w:tplc="46FCB8FA">
      <w:start w:val="1"/>
      <w:numFmt w:val="bullet"/>
      <w:lvlText w:val="·"/>
      <w:lvlJc w:val="left"/>
      <w:pPr>
        <w:ind w:left="720" w:hanging="360"/>
      </w:pPr>
      <w:rPr>
        <w:rFonts w:ascii="Symbol" w:hAnsi="Symbol" w:hint="default"/>
      </w:rPr>
    </w:lvl>
    <w:lvl w:ilvl="1" w:tplc="0868CA6A">
      <w:start w:val="1"/>
      <w:numFmt w:val="bullet"/>
      <w:lvlText w:val="o"/>
      <w:lvlJc w:val="left"/>
      <w:pPr>
        <w:ind w:left="1440" w:hanging="360"/>
      </w:pPr>
      <w:rPr>
        <w:rFonts w:ascii="Courier New" w:hAnsi="Courier New" w:hint="default"/>
      </w:rPr>
    </w:lvl>
    <w:lvl w:ilvl="2" w:tplc="EC202098">
      <w:start w:val="1"/>
      <w:numFmt w:val="bullet"/>
      <w:lvlText w:val=""/>
      <w:lvlJc w:val="left"/>
      <w:pPr>
        <w:ind w:left="2160" w:hanging="360"/>
      </w:pPr>
      <w:rPr>
        <w:rFonts w:ascii="Wingdings" w:hAnsi="Wingdings" w:hint="default"/>
      </w:rPr>
    </w:lvl>
    <w:lvl w:ilvl="3" w:tplc="B478FEEA">
      <w:start w:val="1"/>
      <w:numFmt w:val="bullet"/>
      <w:lvlText w:val=""/>
      <w:lvlJc w:val="left"/>
      <w:pPr>
        <w:ind w:left="2880" w:hanging="360"/>
      </w:pPr>
      <w:rPr>
        <w:rFonts w:ascii="Symbol" w:hAnsi="Symbol" w:hint="default"/>
      </w:rPr>
    </w:lvl>
    <w:lvl w:ilvl="4" w:tplc="F656E3F2">
      <w:start w:val="1"/>
      <w:numFmt w:val="bullet"/>
      <w:lvlText w:val="o"/>
      <w:lvlJc w:val="left"/>
      <w:pPr>
        <w:ind w:left="3600" w:hanging="360"/>
      </w:pPr>
      <w:rPr>
        <w:rFonts w:ascii="Courier New" w:hAnsi="Courier New" w:hint="default"/>
      </w:rPr>
    </w:lvl>
    <w:lvl w:ilvl="5" w:tplc="766EE0B0">
      <w:start w:val="1"/>
      <w:numFmt w:val="bullet"/>
      <w:lvlText w:val=""/>
      <w:lvlJc w:val="left"/>
      <w:pPr>
        <w:ind w:left="4320" w:hanging="360"/>
      </w:pPr>
      <w:rPr>
        <w:rFonts w:ascii="Wingdings" w:hAnsi="Wingdings" w:hint="default"/>
      </w:rPr>
    </w:lvl>
    <w:lvl w:ilvl="6" w:tplc="4104C51E">
      <w:start w:val="1"/>
      <w:numFmt w:val="bullet"/>
      <w:lvlText w:val=""/>
      <w:lvlJc w:val="left"/>
      <w:pPr>
        <w:ind w:left="5040" w:hanging="360"/>
      </w:pPr>
      <w:rPr>
        <w:rFonts w:ascii="Symbol" w:hAnsi="Symbol" w:hint="default"/>
      </w:rPr>
    </w:lvl>
    <w:lvl w:ilvl="7" w:tplc="AF06182E">
      <w:start w:val="1"/>
      <w:numFmt w:val="bullet"/>
      <w:lvlText w:val="o"/>
      <w:lvlJc w:val="left"/>
      <w:pPr>
        <w:ind w:left="5760" w:hanging="360"/>
      </w:pPr>
      <w:rPr>
        <w:rFonts w:ascii="Courier New" w:hAnsi="Courier New" w:hint="default"/>
      </w:rPr>
    </w:lvl>
    <w:lvl w:ilvl="8" w:tplc="EB969EC6">
      <w:start w:val="1"/>
      <w:numFmt w:val="bullet"/>
      <w:lvlText w:val=""/>
      <w:lvlJc w:val="left"/>
      <w:pPr>
        <w:ind w:left="6480" w:hanging="360"/>
      </w:pPr>
      <w:rPr>
        <w:rFonts w:ascii="Wingdings" w:hAnsi="Wingdings" w:hint="default"/>
      </w:rPr>
    </w:lvl>
  </w:abstractNum>
  <w:abstractNum w:abstractNumId="46" w15:restartNumberingAfterBreak="0">
    <w:nsid w:val="3B5D1E6C"/>
    <w:multiLevelType w:val="hybridMultilevel"/>
    <w:tmpl w:val="4D0AE6AE"/>
    <w:lvl w:ilvl="0" w:tplc="30241F4A">
      <w:start w:val="1"/>
      <w:numFmt w:val="bullet"/>
      <w:lvlText w:val="·"/>
      <w:lvlJc w:val="left"/>
      <w:pPr>
        <w:ind w:left="720" w:hanging="360"/>
      </w:pPr>
      <w:rPr>
        <w:rFonts w:ascii="Symbol" w:hAnsi="Symbol" w:hint="default"/>
      </w:rPr>
    </w:lvl>
    <w:lvl w:ilvl="1" w:tplc="C728FEF4">
      <w:start w:val="1"/>
      <w:numFmt w:val="bullet"/>
      <w:lvlText w:val="o"/>
      <w:lvlJc w:val="left"/>
      <w:pPr>
        <w:ind w:left="1440" w:hanging="360"/>
      </w:pPr>
      <w:rPr>
        <w:rFonts w:ascii="Courier New" w:hAnsi="Courier New" w:hint="default"/>
      </w:rPr>
    </w:lvl>
    <w:lvl w:ilvl="2" w:tplc="77BC0998">
      <w:start w:val="1"/>
      <w:numFmt w:val="bullet"/>
      <w:lvlText w:val=""/>
      <w:lvlJc w:val="left"/>
      <w:pPr>
        <w:ind w:left="2160" w:hanging="360"/>
      </w:pPr>
      <w:rPr>
        <w:rFonts w:ascii="Wingdings" w:hAnsi="Wingdings" w:hint="default"/>
      </w:rPr>
    </w:lvl>
    <w:lvl w:ilvl="3" w:tplc="4602281E">
      <w:start w:val="1"/>
      <w:numFmt w:val="bullet"/>
      <w:lvlText w:val=""/>
      <w:lvlJc w:val="left"/>
      <w:pPr>
        <w:ind w:left="2880" w:hanging="360"/>
      </w:pPr>
      <w:rPr>
        <w:rFonts w:ascii="Symbol" w:hAnsi="Symbol" w:hint="default"/>
      </w:rPr>
    </w:lvl>
    <w:lvl w:ilvl="4" w:tplc="7C3C6BBC">
      <w:start w:val="1"/>
      <w:numFmt w:val="bullet"/>
      <w:lvlText w:val="o"/>
      <w:lvlJc w:val="left"/>
      <w:pPr>
        <w:ind w:left="3600" w:hanging="360"/>
      </w:pPr>
      <w:rPr>
        <w:rFonts w:ascii="Courier New" w:hAnsi="Courier New" w:hint="default"/>
      </w:rPr>
    </w:lvl>
    <w:lvl w:ilvl="5" w:tplc="A4CA4E2E">
      <w:start w:val="1"/>
      <w:numFmt w:val="bullet"/>
      <w:lvlText w:val=""/>
      <w:lvlJc w:val="left"/>
      <w:pPr>
        <w:ind w:left="4320" w:hanging="360"/>
      </w:pPr>
      <w:rPr>
        <w:rFonts w:ascii="Wingdings" w:hAnsi="Wingdings" w:hint="default"/>
      </w:rPr>
    </w:lvl>
    <w:lvl w:ilvl="6" w:tplc="A7AAA8D6">
      <w:start w:val="1"/>
      <w:numFmt w:val="bullet"/>
      <w:lvlText w:val=""/>
      <w:lvlJc w:val="left"/>
      <w:pPr>
        <w:ind w:left="5040" w:hanging="360"/>
      </w:pPr>
      <w:rPr>
        <w:rFonts w:ascii="Symbol" w:hAnsi="Symbol" w:hint="default"/>
      </w:rPr>
    </w:lvl>
    <w:lvl w:ilvl="7" w:tplc="9E220FEE">
      <w:start w:val="1"/>
      <w:numFmt w:val="bullet"/>
      <w:lvlText w:val="o"/>
      <w:lvlJc w:val="left"/>
      <w:pPr>
        <w:ind w:left="5760" w:hanging="360"/>
      </w:pPr>
      <w:rPr>
        <w:rFonts w:ascii="Courier New" w:hAnsi="Courier New" w:hint="default"/>
      </w:rPr>
    </w:lvl>
    <w:lvl w:ilvl="8" w:tplc="78749818">
      <w:start w:val="1"/>
      <w:numFmt w:val="bullet"/>
      <w:lvlText w:val=""/>
      <w:lvlJc w:val="left"/>
      <w:pPr>
        <w:ind w:left="6480" w:hanging="360"/>
      </w:pPr>
      <w:rPr>
        <w:rFonts w:ascii="Wingdings" w:hAnsi="Wingdings" w:hint="default"/>
      </w:rPr>
    </w:lvl>
  </w:abstractNum>
  <w:abstractNum w:abstractNumId="47" w15:restartNumberingAfterBreak="0">
    <w:nsid w:val="3C3DC16E"/>
    <w:multiLevelType w:val="hybridMultilevel"/>
    <w:tmpl w:val="FFFFFFFF"/>
    <w:lvl w:ilvl="0" w:tplc="7AC0AF82">
      <w:start w:val="1"/>
      <w:numFmt w:val="bullet"/>
      <w:lvlText w:val="·"/>
      <w:lvlJc w:val="left"/>
      <w:pPr>
        <w:ind w:left="720" w:hanging="360"/>
      </w:pPr>
      <w:rPr>
        <w:rFonts w:ascii="Symbol" w:hAnsi="Symbol" w:hint="default"/>
      </w:rPr>
    </w:lvl>
    <w:lvl w:ilvl="1" w:tplc="BA9C6CB6">
      <w:start w:val="1"/>
      <w:numFmt w:val="bullet"/>
      <w:lvlText w:val="o"/>
      <w:lvlJc w:val="left"/>
      <w:pPr>
        <w:ind w:left="1440" w:hanging="360"/>
      </w:pPr>
      <w:rPr>
        <w:rFonts w:ascii="Courier New" w:hAnsi="Courier New" w:hint="default"/>
      </w:rPr>
    </w:lvl>
    <w:lvl w:ilvl="2" w:tplc="DFC29F6E">
      <w:start w:val="1"/>
      <w:numFmt w:val="bullet"/>
      <w:lvlText w:val=""/>
      <w:lvlJc w:val="left"/>
      <w:pPr>
        <w:ind w:left="2160" w:hanging="360"/>
      </w:pPr>
      <w:rPr>
        <w:rFonts w:ascii="Wingdings" w:hAnsi="Wingdings" w:hint="default"/>
      </w:rPr>
    </w:lvl>
    <w:lvl w:ilvl="3" w:tplc="D234D3E8">
      <w:start w:val="1"/>
      <w:numFmt w:val="bullet"/>
      <w:lvlText w:val=""/>
      <w:lvlJc w:val="left"/>
      <w:pPr>
        <w:ind w:left="2880" w:hanging="360"/>
      </w:pPr>
      <w:rPr>
        <w:rFonts w:ascii="Symbol" w:hAnsi="Symbol" w:hint="default"/>
      </w:rPr>
    </w:lvl>
    <w:lvl w:ilvl="4" w:tplc="2514DCA0">
      <w:start w:val="1"/>
      <w:numFmt w:val="bullet"/>
      <w:lvlText w:val="o"/>
      <w:lvlJc w:val="left"/>
      <w:pPr>
        <w:ind w:left="3600" w:hanging="360"/>
      </w:pPr>
      <w:rPr>
        <w:rFonts w:ascii="Courier New" w:hAnsi="Courier New" w:hint="default"/>
      </w:rPr>
    </w:lvl>
    <w:lvl w:ilvl="5" w:tplc="924E2D5C">
      <w:start w:val="1"/>
      <w:numFmt w:val="bullet"/>
      <w:lvlText w:val=""/>
      <w:lvlJc w:val="left"/>
      <w:pPr>
        <w:ind w:left="4320" w:hanging="360"/>
      </w:pPr>
      <w:rPr>
        <w:rFonts w:ascii="Wingdings" w:hAnsi="Wingdings" w:hint="default"/>
      </w:rPr>
    </w:lvl>
    <w:lvl w:ilvl="6" w:tplc="82AC780A">
      <w:start w:val="1"/>
      <w:numFmt w:val="bullet"/>
      <w:lvlText w:val=""/>
      <w:lvlJc w:val="left"/>
      <w:pPr>
        <w:ind w:left="5040" w:hanging="360"/>
      </w:pPr>
      <w:rPr>
        <w:rFonts w:ascii="Symbol" w:hAnsi="Symbol" w:hint="default"/>
      </w:rPr>
    </w:lvl>
    <w:lvl w:ilvl="7" w:tplc="75AEF674">
      <w:start w:val="1"/>
      <w:numFmt w:val="bullet"/>
      <w:lvlText w:val="o"/>
      <w:lvlJc w:val="left"/>
      <w:pPr>
        <w:ind w:left="5760" w:hanging="360"/>
      </w:pPr>
      <w:rPr>
        <w:rFonts w:ascii="Courier New" w:hAnsi="Courier New" w:hint="default"/>
      </w:rPr>
    </w:lvl>
    <w:lvl w:ilvl="8" w:tplc="67D60DAC">
      <w:start w:val="1"/>
      <w:numFmt w:val="bullet"/>
      <w:lvlText w:val=""/>
      <w:lvlJc w:val="left"/>
      <w:pPr>
        <w:ind w:left="6480" w:hanging="360"/>
      </w:pPr>
      <w:rPr>
        <w:rFonts w:ascii="Wingdings" w:hAnsi="Wingdings" w:hint="default"/>
      </w:rPr>
    </w:lvl>
  </w:abstractNum>
  <w:abstractNum w:abstractNumId="48" w15:restartNumberingAfterBreak="0">
    <w:nsid w:val="3D571E81"/>
    <w:multiLevelType w:val="hybridMultilevel"/>
    <w:tmpl w:val="FFFFFFFF"/>
    <w:lvl w:ilvl="0" w:tplc="C9E4A5BE">
      <w:start w:val="1"/>
      <w:numFmt w:val="bullet"/>
      <w:lvlText w:val="·"/>
      <w:lvlJc w:val="left"/>
      <w:pPr>
        <w:ind w:left="720" w:hanging="360"/>
      </w:pPr>
      <w:rPr>
        <w:rFonts w:ascii="Symbol" w:hAnsi="Symbol" w:hint="default"/>
      </w:rPr>
    </w:lvl>
    <w:lvl w:ilvl="1" w:tplc="0E96FC26">
      <w:start w:val="1"/>
      <w:numFmt w:val="bullet"/>
      <w:lvlText w:val="o"/>
      <w:lvlJc w:val="left"/>
      <w:pPr>
        <w:ind w:left="1440" w:hanging="360"/>
      </w:pPr>
      <w:rPr>
        <w:rFonts w:ascii="Courier New" w:hAnsi="Courier New" w:hint="default"/>
      </w:rPr>
    </w:lvl>
    <w:lvl w:ilvl="2" w:tplc="F530C8F0">
      <w:start w:val="1"/>
      <w:numFmt w:val="bullet"/>
      <w:lvlText w:val=""/>
      <w:lvlJc w:val="left"/>
      <w:pPr>
        <w:ind w:left="2160" w:hanging="360"/>
      </w:pPr>
      <w:rPr>
        <w:rFonts w:ascii="Wingdings" w:hAnsi="Wingdings" w:hint="default"/>
      </w:rPr>
    </w:lvl>
    <w:lvl w:ilvl="3" w:tplc="4C1AFB5E">
      <w:start w:val="1"/>
      <w:numFmt w:val="bullet"/>
      <w:lvlText w:val=""/>
      <w:lvlJc w:val="left"/>
      <w:pPr>
        <w:ind w:left="2880" w:hanging="360"/>
      </w:pPr>
      <w:rPr>
        <w:rFonts w:ascii="Symbol" w:hAnsi="Symbol" w:hint="default"/>
      </w:rPr>
    </w:lvl>
    <w:lvl w:ilvl="4" w:tplc="F9DACB3E">
      <w:start w:val="1"/>
      <w:numFmt w:val="bullet"/>
      <w:lvlText w:val="o"/>
      <w:lvlJc w:val="left"/>
      <w:pPr>
        <w:ind w:left="3600" w:hanging="360"/>
      </w:pPr>
      <w:rPr>
        <w:rFonts w:ascii="Courier New" w:hAnsi="Courier New" w:hint="default"/>
      </w:rPr>
    </w:lvl>
    <w:lvl w:ilvl="5" w:tplc="B106D3C6">
      <w:start w:val="1"/>
      <w:numFmt w:val="bullet"/>
      <w:lvlText w:val=""/>
      <w:lvlJc w:val="left"/>
      <w:pPr>
        <w:ind w:left="4320" w:hanging="360"/>
      </w:pPr>
      <w:rPr>
        <w:rFonts w:ascii="Wingdings" w:hAnsi="Wingdings" w:hint="default"/>
      </w:rPr>
    </w:lvl>
    <w:lvl w:ilvl="6" w:tplc="073E3A26">
      <w:start w:val="1"/>
      <w:numFmt w:val="bullet"/>
      <w:lvlText w:val=""/>
      <w:lvlJc w:val="left"/>
      <w:pPr>
        <w:ind w:left="5040" w:hanging="360"/>
      </w:pPr>
      <w:rPr>
        <w:rFonts w:ascii="Symbol" w:hAnsi="Symbol" w:hint="default"/>
      </w:rPr>
    </w:lvl>
    <w:lvl w:ilvl="7" w:tplc="4F340202">
      <w:start w:val="1"/>
      <w:numFmt w:val="bullet"/>
      <w:lvlText w:val="o"/>
      <w:lvlJc w:val="left"/>
      <w:pPr>
        <w:ind w:left="5760" w:hanging="360"/>
      </w:pPr>
      <w:rPr>
        <w:rFonts w:ascii="Courier New" w:hAnsi="Courier New" w:hint="default"/>
      </w:rPr>
    </w:lvl>
    <w:lvl w:ilvl="8" w:tplc="4B7A0018">
      <w:start w:val="1"/>
      <w:numFmt w:val="bullet"/>
      <w:lvlText w:val=""/>
      <w:lvlJc w:val="left"/>
      <w:pPr>
        <w:ind w:left="6480" w:hanging="360"/>
      </w:pPr>
      <w:rPr>
        <w:rFonts w:ascii="Wingdings" w:hAnsi="Wingdings" w:hint="default"/>
      </w:rPr>
    </w:lvl>
  </w:abstractNum>
  <w:abstractNum w:abstractNumId="49" w15:restartNumberingAfterBreak="0">
    <w:nsid w:val="3E15567E"/>
    <w:multiLevelType w:val="hybridMultilevel"/>
    <w:tmpl w:val="9482B30E"/>
    <w:lvl w:ilvl="0" w:tplc="AC04A8FE">
      <w:start w:val="1"/>
      <w:numFmt w:val="bullet"/>
      <w:lvlText w:val="·"/>
      <w:lvlJc w:val="left"/>
      <w:pPr>
        <w:ind w:left="720" w:hanging="360"/>
      </w:pPr>
      <w:rPr>
        <w:rFonts w:ascii="Symbol" w:hAnsi="Symbol" w:hint="default"/>
      </w:rPr>
    </w:lvl>
    <w:lvl w:ilvl="1" w:tplc="BFA00914">
      <w:start w:val="1"/>
      <w:numFmt w:val="bullet"/>
      <w:lvlText w:val="o"/>
      <w:lvlJc w:val="left"/>
      <w:pPr>
        <w:ind w:left="1440" w:hanging="360"/>
      </w:pPr>
      <w:rPr>
        <w:rFonts w:ascii="Courier New" w:hAnsi="Courier New" w:hint="default"/>
      </w:rPr>
    </w:lvl>
    <w:lvl w:ilvl="2" w:tplc="9BA0E6D0">
      <w:start w:val="1"/>
      <w:numFmt w:val="bullet"/>
      <w:lvlText w:val=""/>
      <w:lvlJc w:val="left"/>
      <w:pPr>
        <w:ind w:left="2160" w:hanging="360"/>
      </w:pPr>
      <w:rPr>
        <w:rFonts w:ascii="Wingdings" w:hAnsi="Wingdings" w:hint="default"/>
      </w:rPr>
    </w:lvl>
    <w:lvl w:ilvl="3" w:tplc="3A1E0786">
      <w:start w:val="1"/>
      <w:numFmt w:val="bullet"/>
      <w:lvlText w:val=""/>
      <w:lvlJc w:val="left"/>
      <w:pPr>
        <w:ind w:left="2880" w:hanging="360"/>
      </w:pPr>
      <w:rPr>
        <w:rFonts w:ascii="Symbol" w:hAnsi="Symbol" w:hint="default"/>
      </w:rPr>
    </w:lvl>
    <w:lvl w:ilvl="4" w:tplc="F67A4670">
      <w:start w:val="1"/>
      <w:numFmt w:val="bullet"/>
      <w:lvlText w:val="o"/>
      <w:lvlJc w:val="left"/>
      <w:pPr>
        <w:ind w:left="3600" w:hanging="360"/>
      </w:pPr>
      <w:rPr>
        <w:rFonts w:ascii="Courier New" w:hAnsi="Courier New" w:hint="default"/>
      </w:rPr>
    </w:lvl>
    <w:lvl w:ilvl="5" w:tplc="BE4C0160">
      <w:start w:val="1"/>
      <w:numFmt w:val="bullet"/>
      <w:lvlText w:val=""/>
      <w:lvlJc w:val="left"/>
      <w:pPr>
        <w:ind w:left="4320" w:hanging="360"/>
      </w:pPr>
      <w:rPr>
        <w:rFonts w:ascii="Wingdings" w:hAnsi="Wingdings" w:hint="default"/>
      </w:rPr>
    </w:lvl>
    <w:lvl w:ilvl="6" w:tplc="37B21E5C">
      <w:start w:val="1"/>
      <w:numFmt w:val="bullet"/>
      <w:lvlText w:val=""/>
      <w:lvlJc w:val="left"/>
      <w:pPr>
        <w:ind w:left="5040" w:hanging="360"/>
      </w:pPr>
      <w:rPr>
        <w:rFonts w:ascii="Symbol" w:hAnsi="Symbol" w:hint="default"/>
      </w:rPr>
    </w:lvl>
    <w:lvl w:ilvl="7" w:tplc="1292B38E">
      <w:start w:val="1"/>
      <w:numFmt w:val="bullet"/>
      <w:lvlText w:val="o"/>
      <w:lvlJc w:val="left"/>
      <w:pPr>
        <w:ind w:left="5760" w:hanging="360"/>
      </w:pPr>
      <w:rPr>
        <w:rFonts w:ascii="Courier New" w:hAnsi="Courier New" w:hint="default"/>
      </w:rPr>
    </w:lvl>
    <w:lvl w:ilvl="8" w:tplc="04F6AD58">
      <w:start w:val="1"/>
      <w:numFmt w:val="bullet"/>
      <w:lvlText w:val=""/>
      <w:lvlJc w:val="left"/>
      <w:pPr>
        <w:ind w:left="6480" w:hanging="360"/>
      </w:pPr>
      <w:rPr>
        <w:rFonts w:ascii="Wingdings" w:hAnsi="Wingdings" w:hint="default"/>
      </w:rPr>
    </w:lvl>
  </w:abstractNum>
  <w:abstractNum w:abstractNumId="50" w15:restartNumberingAfterBreak="0">
    <w:nsid w:val="3E6B400A"/>
    <w:multiLevelType w:val="multilevel"/>
    <w:tmpl w:val="0404874C"/>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1" w15:restartNumberingAfterBreak="0">
    <w:nsid w:val="3EFC43E9"/>
    <w:multiLevelType w:val="hybridMultilevel"/>
    <w:tmpl w:val="FFFFFFFF"/>
    <w:lvl w:ilvl="0" w:tplc="5F084E98">
      <w:start w:val="1"/>
      <w:numFmt w:val="bullet"/>
      <w:lvlText w:val="·"/>
      <w:lvlJc w:val="left"/>
      <w:pPr>
        <w:ind w:left="720" w:hanging="360"/>
      </w:pPr>
      <w:rPr>
        <w:rFonts w:ascii="Symbol" w:hAnsi="Symbol" w:hint="default"/>
      </w:rPr>
    </w:lvl>
    <w:lvl w:ilvl="1" w:tplc="8D348E70">
      <w:start w:val="1"/>
      <w:numFmt w:val="bullet"/>
      <w:lvlText w:val="o"/>
      <w:lvlJc w:val="left"/>
      <w:pPr>
        <w:ind w:left="1440" w:hanging="360"/>
      </w:pPr>
      <w:rPr>
        <w:rFonts w:ascii="Courier New" w:hAnsi="Courier New" w:hint="default"/>
      </w:rPr>
    </w:lvl>
    <w:lvl w:ilvl="2" w:tplc="E6667626">
      <w:start w:val="1"/>
      <w:numFmt w:val="bullet"/>
      <w:lvlText w:val=""/>
      <w:lvlJc w:val="left"/>
      <w:pPr>
        <w:ind w:left="2160" w:hanging="360"/>
      </w:pPr>
      <w:rPr>
        <w:rFonts w:ascii="Wingdings" w:hAnsi="Wingdings" w:hint="default"/>
      </w:rPr>
    </w:lvl>
    <w:lvl w:ilvl="3" w:tplc="EC8EBD78">
      <w:start w:val="1"/>
      <w:numFmt w:val="bullet"/>
      <w:lvlText w:val=""/>
      <w:lvlJc w:val="left"/>
      <w:pPr>
        <w:ind w:left="2880" w:hanging="360"/>
      </w:pPr>
      <w:rPr>
        <w:rFonts w:ascii="Symbol" w:hAnsi="Symbol" w:hint="default"/>
      </w:rPr>
    </w:lvl>
    <w:lvl w:ilvl="4" w:tplc="593CC67C">
      <w:start w:val="1"/>
      <w:numFmt w:val="bullet"/>
      <w:lvlText w:val="o"/>
      <w:lvlJc w:val="left"/>
      <w:pPr>
        <w:ind w:left="3600" w:hanging="360"/>
      </w:pPr>
      <w:rPr>
        <w:rFonts w:ascii="Courier New" w:hAnsi="Courier New" w:hint="default"/>
      </w:rPr>
    </w:lvl>
    <w:lvl w:ilvl="5" w:tplc="1B701AF0">
      <w:start w:val="1"/>
      <w:numFmt w:val="bullet"/>
      <w:lvlText w:val=""/>
      <w:lvlJc w:val="left"/>
      <w:pPr>
        <w:ind w:left="4320" w:hanging="360"/>
      </w:pPr>
      <w:rPr>
        <w:rFonts w:ascii="Wingdings" w:hAnsi="Wingdings" w:hint="default"/>
      </w:rPr>
    </w:lvl>
    <w:lvl w:ilvl="6" w:tplc="E2D0DCB6">
      <w:start w:val="1"/>
      <w:numFmt w:val="bullet"/>
      <w:lvlText w:val=""/>
      <w:lvlJc w:val="left"/>
      <w:pPr>
        <w:ind w:left="5040" w:hanging="360"/>
      </w:pPr>
      <w:rPr>
        <w:rFonts w:ascii="Symbol" w:hAnsi="Symbol" w:hint="default"/>
      </w:rPr>
    </w:lvl>
    <w:lvl w:ilvl="7" w:tplc="C09A783C">
      <w:start w:val="1"/>
      <w:numFmt w:val="bullet"/>
      <w:lvlText w:val="o"/>
      <w:lvlJc w:val="left"/>
      <w:pPr>
        <w:ind w:left="5760" w:hanging="360"/>
      </w:pPr>
      <w:rPr>
        <w:rFonts w:ascii="Courier New" w:hAnsi="Courier New" w:hint="default"/>
      </w:rPr>
    </w:lvl>
    <w:lvl w:ilvl="8" w:tplc="14BAA930">
      <w:start w:val="1"/>
      <w:numFmt w:val="bullet"/>
      <w:lvlText w:val=""/>
      <w:lvlJc w:val="left"/>
      <w:pPr>
        <w:ind w:left="6480" w:hanging="360"/>
      </w:pPr>
      <w:rPr>
        <w:rFonts w:ascii="Wingdings" w:hAnsi="Wingdings" w:hint="default"/>
      </w:rPr>
    </w:lvl>
  </w:abstractNum>
  <w:abstractNum w:abstractNumId="52" w15:restartNumberingAfterBreak="0">
    <w:nsid w:val="40DF7F78"/>
    <w:multiLevelType w:val="hybridMultilevel"/>
    <w:tmpl w:val="DE00450A"/>
    <w:lvl w:ilvl="0" w:tplc="1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41C15043"/>
    <w:multiLevelType w:val="hybridMultilevel"/>
    <w:tmpl w:val="FFFFFFFF"/>
    <w:lvl w:ilvl="0" w:tplc="CCD6C528">
      <w:start w:val="1"/>
      <w:numFmt w:val="bullet"/>
      <w:lvlText w:val="·"/>
      <w:lvlJc w:val="left"/>
      <w:pPr>
        <w:ind w:left="720" w:hanging="360"/>
      </w:pPr>
      <w:rPr>
        <w:rFonts w:ascii="Symbol" w:hAnsi="Symbol" w:hint="default"/>
      </w:rPr>
    </w:lvl>
    <w:lvl w:ilvl="1" w:tplc="38269934">
      <w:start w:val="1"/>
      <w:numFmt w:val="bullet"/>
      <w:lvlText w:val="o"/>
      <w:lvlJc w:val="left"/>
      <w:pPr>
        <w:ind w:left="1440" w:hanging="360"/>
      </w:pPr>
      <w:rPr>
        <w:rFonts w:ascii="Courier New" w:hAnsi="Courier New" w:hint="default"/>
      </w:rPr>
    </w:lvl>
    <w:lvl w:ilvl="2" w:tplc="F32C7626">
      <w:start w:val="1"/>
      <w:numFmt w:val="bullet"/>
      <w:lvlText w:val=""/>
      <w:lvlJc w:val="left"/>
      <w:pPr>
        <w:ind w:left="2160" w:hanging="360"/>
      </w:pPr>
      <w:rPr>
        <w:rFonts w:ascii="Wingdings" w:hAnsi="Wingdings" w:hint="default"/>
      </w:rPr>
    </w:lvl>
    <w:lvl w:ilvl="3" w:tplc="EAF8DFEA">
      <w:start w:val="1"/>
      <w:numFmt w:val="bullet"/>
      <w:lvlText w:val=""/>
      <w:lvlJc w:val="left"/>
      <w:pPr>
        <w:ind w:left="2880" w:hanging="360"/>
      </w:pPr>
      <w:rPr>
        <w:rFonts w:ascii="Symbol" w:hAnsi="Symbol" w:hint="default"/>
      </w:rPr>
    </w:lvl>
    <w:lvl w:ilvl="4" w:tplc="A35204C0">
      <w:start w:val="1"/>
      <w:numFmt w:val="bullet"/>
      <w:lvlText w:val="o"/>
      <w:lvlJc w:val="left"/>
      <w:pPr>
        <w:ind w:left="3600" w:hanging="360"/>
      </w:pPr>
      <w:rPr>
        <w:rFonts w:ascii="Courier New" w:hAnsi="Courier New" w:hint="default"/>
      </w:rPr>
    </w:lvl>
    <w:lvl w:ilvl="5" w:tplc="A72AA70A">
      <w:start w:val="1"/>
      <w:numFmt w:val="bullet"/>
      <w:lvlText w:val=""/>
      <w:lvlJc w:val="left"/>
      <w:pPr>
        <w:ind w:left="4320" w:hanging="360"/>
      </w:pPr>
      <w:rPr>
        <w:rFonts w:ascii="Wingdings" w:hAnsi="Wingdings" w:hint="default"/>
      </w:rPr>
    </w:lvl>
    <w:lvl w:ilvl="6" w:tplc="A82C25F6">
      <w:start w:val="1"/>
      <w:numFmt w:val="bullet"/>
      <w:lvlText w:val=""/>
      <w:lvlJc w:val="left"/>
      <w:pPr>
        <w:ind w:left="5040" w:hanging="360"/>
      </w:pPr>
      <w:rPr>
        <w:rFonts w:ascii="Symbol" w:hAnsi="Symbol" w:hint="default"/>
      </w:rPr>
    </w:lvl>
    <w:lvl w:ilvl="7" w:tplc="C2F860E2">
      <w:start w:val="1"/>
      <w:numFmt w:val="bullet"/>
      <w:lvlText w:val="o"/>
      <w:lvlJc w:val="left"/>
      <w:pPr>
        <w:ind w:left="5760" w:hanging="360"/>
      </w:pPr>
      <w:rPr>
        <w:rFonts w:ascii="Courier New" w:hAnsi="Courier New" w:hint="default"/>
      </w:rPr>
    </w:lvl>
    <w:lvl w:ilvl="8" w:tplc="36FA8A52">
      <w:start w:val="1"/>
      <w:numFmt w:val="bullet"/>
      <w:lvlText w:val=""/>
      <w:lvlJc w:val="left"/>
      <w:pPr>
        <w:ind w:left="6480" w:hanging="360"/>
      </w:pPr>
      <w:rPr>
        <w:rFonts w:ascii="Wingdings" w:hAnsi="Wingdings" w:hint="default"/>
      </w:rPr>
    </w:lvl>
  </w:abstractNum>
  <w:abstractNum w:abstractNumId="54" w15:restartNumberingAfterBreak="0">
    <w:nsid w:val="43BA843D"/>
    <w:multiLevelType w:val="hybridMultilevel"/>
    <w:tmpl w:val="4B7A172C"/>
    <w:lvl w:ilvl="0" w:tplc="3746C644">
      <w:start w:val="1"/>
      <w:numFmt w:val="bullet"/>
      <w:lvlText w:val="·"/>
      <w:lvlJc w:val="left"/>
      <w:pPr>
        <w:ind w:left="720" w:hanging="360"/>
      </w:pPr>
      <w:rPr>
        <w:rFonts w:ascii="Symbol" w:hAnsi="Symbol" w:hint="default"/>
      </w:rPr>
    </w:lvl>
    <w:lvl w:ilvl="1" w:tplc="CB6EDA32">
      <w:start w:val="1"/>
      <w:numFmt w:val="bullet"/>
      <w:lvlText w:val="o"/>
      <w:lvlJc w:val="left"/>
      <w:pPr>
        <w:ind w:left="1440" w:hanging="360"/>
      </w:pPr>
      <w:rPr>
        <w:rFonts w:ascii="Courier New" w:hAnsi="Courier New" w:hint="default"/>
      </w:rPr>
    </w:lvl>
    <w:lvl w:ilvl="2" w:tplc="4E966A1A">
      <w:start w:val="1"/>
      <w:numFmt w:val="bullet"/>
      <w:lvlText w:val=""/>
      <w:lvlJc w:val="left"/>
      <w:pPr>
        <w:ind w:left="2160" w:hanging="360"/>
      </w:pPr>
      <w:rPr>
        <w:rFonts w:ascii="Wingdings" w:hAnsi="Wingdings" w:hint="default"/>
      </w:rPr>
    </w:lvl>
    <w:lvl w:ilvl="3" w:tplc="C680ADD4">
      <w:start w:val="1"/>
      <w:numFmt w:val="bullet"/>
      <w:lvlText w:val=""/>
      <w:lvlJc w:val="left"/>
      <w:pPr>
        <w:ind w:left="2880" w:hanging="360"/>
      </w:pPr>
      <w:rPr>
        <w:rFonts w:ascii="Symbol" w:hAnsi="Symbol" w:hint="default"/>
      </w:rPr>
    </w:lvl>
    <w:lvl w:ilvl="4" w:tplc="223A73AE">
      <w:start w:val="1"/>
      <w:numFmt w:val="bullet"/>
      <w:lvlText w:val="o"/>
      <w:lvlJc w:val="left"/>
      <w:pPr>
        <w:ind w:left="3600" w:hanging="360"/>
      </w:pPr>
      <w:rPr>
        <w:rFonts w:ascii="Courier New" w:hAnsi="Courier New" w:hint="default"/>
      </w:rPr>
    </w:lvl>
    <w:lvl w:ilvl="5" w:tplc="518E179A">
      <w:start w:val="1"/>
      <w:numFmt w:val="bullet"/>
      <w:lvlText w:val=""/>
      <w:lvlJc w:val="left"/>
      <w:pPr>
        <w:ind w:left="4320" w:hanging="360"/>
      </w:pPr>
      <w:rPr>
        <w:rFonts w:ascii="Wingdings" w:hAnsi="Wingdings" w:hint="default"/>
      </w:rPr>
    </w:lvl>
    <w:lvl w:ilvl="6" w:tplc="C6D8C432">
      <w:start w:val="1"/>
      <w:numFmt w:val="bullet"/>
      <w:lvlText w:val=""/>
      <w:lvlJc w:val="left"/>
      <w:pPr>
        <w:ind w:left="5040" w:hanging="360"/>
      </w:pPr>
      <w:rPr>
        <w:rFonts w:ascii="Symbol" w:hAnsi="Symbol" w:hint="default"/>
      </w:rPr>
    </w:lvl>
    <w:lvl w:ilvl="7" w:tplc="29EC8DF2">
      <w:start w:val="1"/>
      <w:numFmt w:val="bullet"/>
      <w:lvlText w:val="o"/>
      <w:lvlJc w:val="left"/>
      <w:pPr>
        <w:ind w:left="5760" w:hanging="360"/>
      </w:pPr>
      <w:rPr>
        <w:rFonts w:ascii="Courier New" w:hAnsi="Courier New" w:hint="default"/>
      </w:rPr>
    </w:lvl>
    <w:lvl w:ilvl="8" w:tplc="FF981374">
      <w:start w:val="1"/>
      <w:numFmt w:val="bullet"/>
      <w:lvlText w:val=""/>
      <w:lvlJc w:val="left"/>
      <w:pPr>
        <w:ind w:left="6480" w:hanging="360"/>
      </w:pPr>
      <w:rPr>
        <w:rFonts w:ascii="Wingdings" w:hAnsi="Wingdings" w:hint="default"/>
      </w:rPr>
    </w:lvl>
  </w:abstractNum>
  <w:abstractNum w:abstractNumId="55" w15:restartNumberingAfterBreak="0">
    <w:nsid w:val="43CC1F58"/>
    <w:multiLevelType w:val="hybridMultilevel"/>
    <w:tmpl w:val="6AE66A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44F70DCE"/>
    <w:multiLevelType w:val="hybridMultilevel"/>
    <w:tmpl w:val="74FA2F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7" w15:restartNumberingAfterBreak="0">
    <w:nsid w:val="477D98B7"/>
    <w:multiLevelType w:val="hybridMultilevel"/>
    <w:tmpl w:val="6E06751A"/>
    <w:lvl w:ilvl="0" w:tplc="D34248A8">
      <w:start w:val="1"/>
      <w:numFmt w:val="bullet"/>
      <w:lvlText w:val="·"/>
      <w:lvlJc w:val="left"/>
      <w:pPr>
        <w:ind w:left="720" w:hanging="360"/>
      </w:pPr>
      <w:rPr>
        <w:rFonts w:ascii="Symbol" w:hAnsi="Symbol" w:hint="default"/>
      </w:rPr>
    </w:lvl>
    <w:lvl w:ilvl="1" w:tplc="B4C4464A">
      <w:start w:val="1"/>
      <w:numFmt w:val="bullet"/>
      <w:lvlText w:val="o"/>
      <w:lvlJc w:val="left"/>
      <w:pPr>
        <w:ind w:left="1440" w:hanging="360"/>
      </w:pPr>
      <w:rPr>
        <w:rFonts w:ascii="Courier New" w:hAnsi="Courier New" w:hint="default"/>
      </w:rPr>
    </w:lvl>
    <w:lvl w:ilvl="2" w:tplc="021AD9C6">
      <w:start w:val="1"/>
      <w:numFmt w:val="bullet"/>
      <w:lvlText w:val=""/>
      <w:lvlJc w:val="left"/>
      <w:pPr>
        <w:ind w:left="2160" w:hanging="360"/>
      </w:pPr>
      <w:rPr>
        <w:rFonts w:ascii="Wingdings" w:hAnsi="Wingdings" w:hint="default"/>
      </w:rPr>
    </w:lvl>
    <w:lvl w:ilvl="3" w:tplc="2300FA2E">
      <w:start w:val="1"/>
      <w:numFmt w:val="bullet"/>
      <w:lvlText w:val=""/>
      <w:lvlJc w:val="left"/>
      <w:pPr>
        <w:ind w:left="2880" w:hanging="360"/>
      </w:pPr>
      <w:rPr>
        <w:rFonts w:ascii="Symbol" w:hAnsi="Symbol" w:hint="default"/>
      </w:rPr>
    </w:lvl>
    <w:lvl w:ilvl="4" w:tplc="5E9C0878">
      <w:start w:val="1"/>
      <w:numFmt w:val="bullet"/>
      <w:lvlText w:val="o"/>
      <w:lvlJc w:val="left"/>
      <w:pPr>
        <w:ind w:left="3600" w:hanging="360"/>
      </w:pPr>
      <w:rPr>
        <w:rFonts w:ascii="Courier New" w:hAnsi="Courier New" w:hint="default"/>
      </w:rPr>
    </w:lvl>
    <w:lvl w:ilvl="5" w:tplc="619879C0">
      <w:start w:val="1"/>
      <w:numFmt w:val="bullet"/>
      <w:lvlText w:val=""/>
      <w:lvlJc w:val="left"/>
      <w:pPr>
        <w:ind w:left="4320" w:hanging="360"/>
      </w:pPr>
      <w:rPr>
        <w:rFonts w:ascii="Wingdings" w:hAnsi="Wingdings" w:hint="default"/>
      </w:rPr>
    </w:lvl>
    <w:lvl w:ilvl="6" w:tplc="15604830">
      <w:start w:val="1"/>
      <w:numFmt w:val="bullet"/>
      <w:lvlText w:val=""/>
      <w:lvlJc w:val="left"/>
      <w:pPr>
        <w:ind w:left="5040" w:hanging="360"/>
      </w:pPr>
      <w:rPr>
        <w:rFonts w:ascii="Symbol" w:hAnsi="Symbol" w:hint="default"/>
      </w:rPr>
    </w:lvl>
    <w:lvl w:ilvl="7" w:tplc="C0A2AA1C">
      <w:start w:val="1"/>
      <w:numFmt w:val="bullet"/>
      <w:lvlText w:val="o"/>
      <w:lvlJc w:val="left"/>
      <w:pPr>
        <w:ind w:left="5760" w:hanging="360"/>
      </w:pPr>
      <w:rPr>
        <w:rFonts w:ascii="Courier New" w:hAnsi="Courier New" w:hint="default"/>
      </w:rPr>
    </w:lvl>
    <w:lvl w:ilvl="8" w:tplc="80C81346">
      <w:start w:val="1"/>
      <w:numFmt w:val="bullet"/>
      <w:lvlText w:val=""/>
      <w:lvlJc w:val="left"/>
      <w:pPr>
        <w:ind w:left="6480" w:hanging="360"/>
      </w:pPr>
      <w:rPr>
        <w:rFonts w:ascii="Wingdings" w:hAnsi="Wingdings" w:hint="default"/>
      </w:rPr>
    </w:lvl>
  </w:abstractNum>
  <w:abstractNum w:abstractNumId="58" w15:restartNumberingAfterBreak="0">
    <w:nsid w:val="48122725"/>
    <w:multiLevelType w:val="hybridMultilevel"/>
    <w:tmpl w:val="24FE75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9" w15:restartNumberingAfterBreak="0">
    <w:nsid w:val="4C7F65E8"/>
    <w:multiLevelType w:val="hybridMultilevel"/>
    <w:tmpl w:val="BDA606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0" w15:restartNumberingAfterBreak="0">
    <w:nsid w:val="4FF95A54"/>
    <w:multiLevelType w:val="hybridMultilevel"/>
    <w:tmpl w:val="222A03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504F45A1"/>
    <w:multiLevelType w:val="hybridMultilevel"/>
    <w:tmpl w:val="79AADF56"/>
    <w:lvl w:ilvl="0" w:tplc="82FCA51A">
      <w:start w:val="1"/>
      <w:numFmt w:val="bullet"/>
      <w:lvlText w:val="·"/>
      <w:lvlJc w:val="left"/>
      <w:pPr>
        <w:ind w:left="720" w:hanging="360"/>
      </w:pPr>
      <w:rPr>
        <w:rFonts w:ascii="Symbol" w:hAnsi="Symbol" w:hint="default"/>
      </w:rPr>
    </w:lvl>
    <w:lvl w:ilvl="1" w:tplc="4AA02A30">
      <w:start w:val="1"/>
      <w:numFmt w:val="bullet"/>
      <w:lvlText w:val="o"/>
      <w:lvlJc w:val="left"/>
      <w:pPr>
        <w:ind w:left="1440" w:hanging="360"/>
      </w:pPr>
      <w:rPr>
        <w:rFonts w:ascii="Courier New" w:hAnsi="Courier New" w:hint="default"/>
      </w:rPr>
    </w:lvl>
    <w:lvl w:ilvl="2" w:tplc="F1A6F8CA">
      <w:start w:val="1"/>
      <w:numFmt w:val="bullet"/>
      <w:lvlText w:val=""/>
      <w:lvlJc w:val="left"/>
      <w:pPr>
        <w:ind w:left="2160" w:hanging="360"/>
      </w:pPr>
      <w:rPr>
        <w:rFonts w:ascii="Wingdings" w:hAnsi="Wingdings" w:hint="default"/>
      </w:rPr>
    </w:lvl>
    <w:lvl w:ilvl="3" w:tplc="EA30F08A">
      <w:start w:val="1"/>
      <w:numFmt w:val="bullet"/>
      <w:lvlText w:val=""/>
      <w:lvlJc w:val="left"/>
      <w:pPr>
        <w:ind w:left="2880" w:hanging="360"/>
      </w:pPr>
      <w:rPr>
        <w:rFonts w:ascii="Symbol" w:hAnsi="Symbol" w:hint="default"/>
      </w:rPr>
    </w:lvl>
    <w:lvl w:ilvl="4" w:tplc="85C8E810">
      <w:start w:val="1"/>
      <w:numFmt w:val="bullet"/>
      <w:lvlText w:val="o"/>
      <w:lvlJc w:val="left"/>
      <w:pPr>
        <w:ind w:left="3600" w:hanging="360"/>
      </w:pPr>
      <w:rPr>
        <w:rFonts w:ascii="Courier New" w:hAnsi="Courier New" w:hint="default"/>
      </w:rPr>
    </w:lvl>
    <w:lvl w:ilvl="5" w:tplc="628E3E16">
      <w:start w:val="1"/>
      <w:numFmt w:val="bullet"/>
      <w:lvlText w:val=""/>
      <w:lvlJc w:val="left"/>
      <w:pPr>
        <w:ind w:left="4320" w:hanging="360"/>
      </w:pPr>
      <w:rPr>
        <w:rFonts w:ascii="Wingdings" w:hAnsi="Wingdings" w:hint="default"/>
      </w:rPr>
    </w:lvl>
    <w:lvl w:ilvl="6" w:tplc="2DBA94F8">
      <w:start w:val="1"/>
      <w:numFmt w:val="bullet"/>
      <w:lvlText w:val=""/>
      <w:lvlJc w:val="left"/>
      <w:pPr>
        <w:ind w:left="5040" w:hanging="360"/>
      </w:pPr>
      <w:rPr>
        <w:rFonts w:ascii="Symbol" w:hAnsi="Symbol" w:hint="default"/>
      </w:rPr>
    </w:lvl>
    <w:lvl w:ilvl="7" w:tplc="849CF37A">
      <w:start w:val="1"/>
      <w:numFmt w:val="bullet"/>
      <w:lvlText w:val="o"/>
      <w:lvlJc w:val="left"/>
      <w:pPr>
        <w:ind w:left="5760" w:hanging="360"/>
      </w:pPr>
      <w:rPr>
        <w:rFonts w:ascii="Courier New" w:hAnsi="Courier New" w:hint="default"/>
      </w:rPr>
    </w:lvl>
    <w:lvl w:ilvl="8" w:tplc="1BACE8FE">
      <w:start w:val="1"/>
      <w:numFmt w:val="bullet"/>
      <w:lvlText w:val=""/>
      <w:lvlJc w:val="left"/>
      <w:pPr>
        <w:ind w:left="6480" w:hanging="360"/>
      </w:pPr>
      <w:rPr>
        <w:rFonts w:ascii="Wingdings" w:hAnsi="Wingdings" w:hint="default"/>
      </w:rPr>
    </w:lvl>
  </w:abstractNum>
  <w:abstractNum w:abstractNumId="62" w15:restartNumberingAfterBreak="0">
    <w:nsid w:val="50661FC1"/>
    <w:multiLevelType w:val="hybridMultilevel"/>
    <w:tmpl w:val="C3EA9D32"/>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3" w15:restartNumberingAfterBreak="0">
    <w:nsid w:val="520F4D14"/>
    <w:multiLevelType w:val="hybridMultilevel"/>
    <w:tmpl w:val="759E9DB8"/>
    <w:lvl w:ilvl="0" w:tplc="D390C4DC">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5567A53D"/>
    <w:multiLevelType w:val="hybridMultilevel"/>
    <w:tmpl w:val="0E9E0F4A"/>
    <w:lvl w:ilvl="0" w:tplc="D584CE7A">
      <w:start w:val="1"/>
      <w:numFmt w:val="bullet"/>
      <w:lvlText w:val="·"/>
      <w:lvlJc w:val="left"/>
      <w:pPr>
        <w:ind w:left="720" w:hanging="360"/>
      </w:pPr>
      <w:rPr>
        <w:rFonts w:ascii="Symbol" w:hAnsi="Symbol" w:hint="default"/>
      </w:rPr>
    </w:lvl>
    <w:lvl w:ilvl="1" w:tplc="C880916C">
      <w:start w:val="1"/>
      <w:numFmt w:val="bullet"/>
      <w:lvlText w:val="o"/>
      <w:lvlJc w:val="left"/>
      <w:pPr>
        <w:ind w:left="1440" w:hanging="360"/>
      </w:pPr>
      <w:rPr>
        <w:rFonts w:ascii="Courier New" w:hAnsi="Courier New" w:hint="default"/>
      </w:rPr>
    </w:lvl>
    <w:lvl w:ilvl="2" w:tplc="4EACB142">
      <w:start w:val="1"/>
      <w:numFmt w:val="bullet"/>
      <w:lvlText w:val=""/>
      <w:lvlJc w:val="left"/>
      <w:pPr>
        <w:ind w:left="2160" w:hanging="360"/>
      </w:pPr>
      <w:rPr>
        <w:rFonts w:ascii="Wingdings" w:hAnsi="Wingdings" w:hint="default"/>
      </w:rPr>
    </w:lvl>
    <w:lvl w:ilvl="3" w:tplc="D0469106">
      <w:start w:val="1"/>
      <w:numFmt w:val="bullet"/>
      <w:lvlText w:val=""/>
      <w:lvlJc w:val="left"/>
      <w:pPr>
        <w:ind w:left="2880" w:hanging="360"/>
      </w:pPr>
      <w:rPr>
        <w:rFonts w:ascii="Symbol" w:hAnsi="Symbol" w:hint="default"/>
      </w:rPr>
    </w:lvl>
    <w:lvl w:ilvl="4" w:tplc="09EE2FFE">
      <w:start w:val="1"/>
      <w:numFmt w:val="bullet"/>
      <w:lvlText w:val="o"/>
      <w:lvlJc w:val="left"/>
      <w:pPr>
        <w:ind w:left="3600" w:hanging="360"/>
      </w:pPr>
      <w:rPr>
        <w:rFonts w:ascii="Courier New" w:hAnsi="Courier New" w:hint="default"/>
      </w:rPr>
    </w:lvl>
    <w:lvl w:ilvl="5" w:tplc="A7620604">
      <w:start w:val="1"/>
      <w:numFmt w:val="bullet"/>
      <w:lvlText w:val=""/>
      <w:lvlJc w:val="left"/>
      <w:pPr>
        <w:ind w:left="4320" w:hanging="360"/>
      </w:pPr>
      <w:rPr>
        <w:rFonts w:ascii="Wingdings" w:hAnsi="Wingdings" w:hint="default"/>
      </w:rPr>
    </w:lvl>
    <w:lvl w:ilvl="6" w:tplc="436878DC">
      <w:start w:val="1"/>
      <w:numFmt w:val="bullet"/>
      <w:lvlText w:val=""/>
      <w:lvlJc w:val="left"/>
      <w:pPr>
        <w:ind w:left="5040" w:hanging="360"/>
      </w:pPr>
      <w:rPr>
        <w:rFonts w:ascii="Symbol" w:hAnsi="Symbol" w:hint="default"/>
      </w:rPr>
    </w:lvl>
    <w:lvl w:ilvl="7" w:tplc="2A1CBD46">
      <w:start w:val="1"/>
      <w:numFmt w:val="bullet"/>
      <w:lvlText w:val="o"/>
      <w:lvlJc w:val="left"/>
      <w:pPr>
        <w:ind w:left="5760" w:hanging="360"/>
      </w:pPr>
      <w:rPr>
        <w:rFonts w:ascii="Courier New" w:hAnsi="Courier New" w:hint="default"/>
      </w:rPr>
    </w:lvl>
    <w:lvl w:ilvl="8" w:tplc="D6121A56">
      <w:start w:val="1"/>
      <w:numFmt w:val="bullet"/>
      <w:lvlText w:val=""/>
      <w:lvlJc w:val="left"/>
      <w:pPr>
        <w:ind w:left="6480" w:hanging="360"/>
      </w:pPr>
      <w:rPr>
        <w:rFonts w:ascii="Wingdings" w:hAnsi="Wingdings" w:hint="default"/>
      </w:rPr>
    </w:lvl>
  </w:abstractNum>
  <w:abstractNum w:abstractNumId="65" w15:restartNumberingAfterBreak="0">
    <w:nsid w:val="5574083F"/>
    <w:multiLevelType w:val="hybridMultilevel"/>
    <w:tmpl w:val="1FA42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5691D1CC"/>
    <w:multiLevelType w:val="hybridMultilevel"/>
    <w:tmpl w:val="FFFFFFFF"/>
    <w:lvl w:ilvl="0" w:tplc="32565530">
      <w:start w:val="1"/>
      <w:numFmt w:val="bullet"/>
      <w:lvlText w:val=""/>
      <w:lvlJc w:val="left"/>
      <w:pPr>
        <w:ind w:left="720" w:hanging="360"/>
      </w:pPr>
      <w:rPr>
        <w:rFonts w:ascii="Symbol" w:hAnsi="Symbol" w:hint="default"/>
      </w:rPr>
    </w:lvl>
    <w:lvl w:ilvl="1" w:tplc="83389A80">
      <w:start w:val="1"/>
      <w:numFmt w:val="bullet"/>
      <w:lvlText w:val="o"/>
      <w:lvlJc w:val="left"/>
      <w:pPr>
        <w:ind w:left="1440" w:hanging="360"/>
      </w:pPr>
      <w:rPr>
        <w:rFonts w:ascii="Courier New" w:hAnsi="Courier New" w:hint="default"/>
      </w:rPr>
    </w:lvl>
    <w:lvl w:ilvl="2" w:tplc="B0A4103E">
      <w:start w:val="1"/>
      <w:numFmt w:val="bullet"/>
      <w:lvlText w:val=""/>
      <w:lvlJc w:val="left"/>
      <w:pPr>
        <w:ind w:left="2160" w:hanging="360"/>
      </w:pPr>
      <w:rPr>
        <w:rFonts w:ascii="Wingdings" w:hAnsi="Wingdings" w:hint="default"/>
      </w:rPr>
    </w:lvl>
    <w:lvl w:ilvl="3" w:tplc="5F8C009A">
      <w:start w:val="1"/>
      <w:numFmt w:val="bullet"/>
      <w:lvlText w:val=""/>
      <w:lvlJc w:val="left"/>
      <w:pPr>
        <w:ind w:left="2880" w:hanging="360"/>
      </w:pPr>
      <w:rPr>
        <w:rFonts w:ascii="Symbol" w:hAnsi="Symbol" w:hint="default"/>
      </w:rPr>
    </w:lvl>
    <w:lvl w:ilvl="4" w:tplc="790C475C">
      <w:start w:val="1"/>
      <w:numFmt w:val="bullet"/>
      <w:lvlText w:val="o"/>
      <w:lvlJc w:val="left"/>
      <w:pPr>
        <w:ind w:left="3600" w:hanging="360"/>
      </w:pPr>
      <w:rPr>
        <w:rFonts w:ascii="Courier New" w:hAnsi="Courier New" w:hint="default"/>
      </w:rPr>
    </w:lvl>
    <w:lvl w:ilvl="5" w:tplc="E592BF8A">
      <w:start w:val="1"/>
      <w:numFmt w:val="bullet"/>
      <w:lvlText w:val=""/>
      <w:lvlJc w:val="left"/>
      <w:pPr>
        <w:ind w:left="4320" w:hanging="360"/>
      </w:pPr>
      <w:rPr>
        <w:rFonts w:ascii="Wingdings" w:hAnsi="Wingdings" w:hint="default"/>
      </w:rPr>
    </w:lvl>
    <w:lvl w:ilvl="6" w:tplc="B31A5FEE">
      <w:start w:val="1"/>
      <w:numFmt w:val="bullet"/>
      <w:lvlText w:val=""/>
      <w:lvlJc w:val="left"/>
      <w:pPr>
        <w:ind w:left="5040" w:hanging="360"/>
      </w:pPr>
      <w:rPr>
        <w:rFonts w:ascii="Symbol" w:hAnsi="Symbol" w:hint="default"/>
      </w:rPr>
    </w:lvl>
    <w:lvl w:ilvl="7" w:tplc="A9BAC87A">
      <w:start w:val="1"/>
      <w:numFmt w:val="bullet"/>
      <w:lvlText w:val="o"/>
      <w:lvlJc w:val="left"/>
      <w:pPr>
        <w:ind w:left="5760" w:hanging="360"/>
      </w:pPr>
      <w:rPr>
        <w:rFonts w:ascii="Courier New" w:hAnsi="Courier New" w:hint="default"/>
      </w:rPr>
    </w:lvl>
    <w:lvl w:ilvl="8" w:tplc="6F323A28">
      <w:start w:val="1"/>
      <w:numFmt w:val="bullet"/>
      <w:lvlText w:val=""/>
      <w:lvlJc w:val="left"/>
      <w:pPr>
        <w:ind w:left="6480" w:hanging="360"/>
      </w:pPr>
      <w:rPr>
        <w:rFonts w:ascii="Wingdings" w:hAnsi="Wingdings" w:hint="default"/>
      </w:rPr>
    </w:lvl>
  </w:abstractNum>
  <w:abstractNum w:abstractNumId="67" w15:restartNumberingAfterBreak="0">
    <w:nsid w:val="58E0848C"/>
    <w:multiLevelType w:val="hybridMultilevel"/>
    <w:tmpl w:val="FFFFFFFF"/>
    <w:lvl w:ilvl="0" w:tplc="026A0FE8">
      <w:start w:val="1"/>
      <w:numFmt w:val="bullet"/>
      <w:lvlText w:val="·"/>
      <w:lvlJc w:val="left"/>
      <w:pPr>
        <w:ind w:left="720" w:hanging="360"/>
      </w:pPr>
      <w:rPr>
        <w:rFonts w:ascii="Symbol" w:hAnsi="Symbol" w:hint="default"/>
      </w:rPr>
    </w:lvl>
    <w:lvl w:ilvl="1" w:tplc="89528430">
      <w:start w:val="1"/>
      <w:numFmt w:val="bullet"/>
      <w:lvlText w:val="o"/>
      <w:lvlJc w:val="left"/>
      <w:pPr>
        <w:ind w:left="1440" w:hanging="360"/>
      </w:pPr>
      <w:rPr>
        <w:rFonts w:ascii="Courier New" w:hAnsi="Courier New" w:hint="default"/>
      </w:rPr>
    </w:lvl>
    <w:lvl w:ilvl="2" w:tplc="91341D8E">
      <w:start w:val="1"/>
      <w:numFmt w:val="bullet"/>
      <w:lvlText w:val=""/>
      <w:lvlJc w:val="left"/>
      <w:pPr>
        <w:ind w:left="2160" w:hanging="360"/>
      </w:pPr>
      <w:rPr>
        <w:rFonts w:ascii="Wingdings" w:hAnsi="Wingdings" w:hint="default"/>
      </w:rPr>
    </w:lvl>
    <w:lvl w:ilvl="3" w:tplc="0F9E65C0">
      <w:start w:val="1"/>
      <w:numFmt w:val="bullet"/>
      <w:lvlText w:val=""/>
      <w:lvlJc w:val="left"/>
      <w:pPr>
        <w:ind w:left="2880" w:hanging="360"/>
      </w:pPr>
      <w:rPr>
        <w:rFonts w:ascii="Symbol" w:hAnsi="Symbol" w:hint="default"/>
      </w:rPr>
    </w:lvl>
    <w:lvl w:ilvl="4" w:tplc="FFDC38CA">
      <w:start w:val="1"/>
      <w:numFmt w:val="bullet"/>
      <w:lvlText w:val="o"/>
      <w:lvlJc w:val="left"/>
      <w:pPr>
        <w:ind w:left="3600" w:hanging="360"/>
      </w:pPr>
      <w:rPr>
        <w:rFonts w:ascii="Courier New" w:hAnsi="Courier New" w:hint="default"/>
      </w:rPr>
    </w:lvl>
    <w:lvl w:ilvl="5" w:tplc="1C9E4CBA">
      <w:start w:val="1"/>
      <w:numFmt w:val="bullet"/>
      <w:lvlText w:val=""/>
      <w:lvlJc w:val="left"/>
      <w:pPr>
        <w:ind w:left="4320" w:hanging="360"/>
      </w:pPr>
      <w:rPr>
        <w:rFonts w:ascii="Wingdings" w:hAnsi="Wingdings" w:hint="default"/>
      </w:rPr>
    </w:lvl>
    <w:lvl w:ilvl="6" w:tplc="0D387DE0">
      <w:start w:val="1"/>
      <w:numFmt w:val="bullet"/>
      <w:lvlText w:val=""/>
      <w:lvlJc w:val="left"/>
      <w:pPr>
        <w:ind w:left="5040" w:hanging="360"/>
      </w:pPr>
      <w:rPr>
        <w:rFonts w:ascii="Symbol" w:hAnsi="Symbol" w:hint="default"/>
      </w:rPr>
    </w:lvl>
    <w:lvl w:ilvl="7" w:tplc="8C2AAD80">
      <w:start w:val="1"/>
      <w:numFmt w:val="bullet"/>
      <w:lvlText w:val="o"/>
      <w:lvlJc w:val="left"/>
      <w:pPr>
        <w:ind w:left="5760" w:hanging="360"/>
      </w:pPr>
      <w:rPr>
        <w:rFonts w:ascii="Courier New" w:hAnsi="Courier New" w:hint="default"/>
      </w:rPr>
    </w:lvl>
    <w:lvl w:ilvl="8" w:tplc="8C8AF618">
      <w:start w:val="1"/>
      <w:numFmt w:val="bullet"/>
      <w:lvlText w:val=""/>
      <w:lvlJc w:val="left"/>
      <w:pPr>
        <w:ind w:left="6480" w:hanging="360"/>
      </w:pPr>
      <w:rPr>
        <w:rFonts w:ascii="Wingdings" w:hAnsi="Wingdings" w:hint="default"/>
      </w:rPr>
    </w:lvl>
  </w:abstractNum>
  <w:abstractNum w:abstractNumId="68" w15:restartNumberingAfterBreak="0">
    <w:nsid w:val="5A1652BF"/>
    <w:multiLevelType w:val="hybridMultilevel"/>
    <w:tmpl w:val="FFFFFFFF"/>
    <w:lvl w:ilvl="0" w:tplc="9F868A30">
      <w:start w:val="1"/>
      <w:numFmt w:val="bullet"/>
      <w:lvlText w:val="·"/>
      <w:lvlJc w:val="left"/>
      <w:pPr>
        <w:ind w:left="720" w:hanging="360"/>
      </w:pPr>
      <w:rPr>
        <w:rFonts w:ascii="Symbol" w:hAnsi="Symbol" w:hint="default"/>
      </w:rPr>
    </w:lvl>
    <w:lvl w:ilvl="1" w:tplc="DC58BB9A">
      <w:start w:val="1"/>
      <w:numFmt w:val="bullet"/>
      <w:lvlText w:val="o"/>
      <w:lvlJc w:val="left"/>
      <w:pPr>
        <w:ind w:left="1440" w:hanging="360"/>
      </w:pPr>
      <w:rPr>
        <w:rFonts w:ascii="Courier New" w:hAnsi="Courier New" w:hint="default"/>
      </w:rPr>
    </w:lvl>
    <w:lvl w:ilvl="2" w:tplc="7F3243DE">
      <w:start w:val="1"/>
      <w:numFmt w:val="bullet"/>
      <w:lvlText w:val=""/>
      <w:lvlJc w:val="left"/>
      <w:pPr>
        <w:ind w:left="2160" w:hanging="360"/>
      </w:pPr>
      <w:rPr>
        <w:rFonts w:ascii="Wingdings" w:hAnsi="Wingdings" w:hint="default"/>
      </w:rPr>
    </w:lvl>
    <w:lvl w:ilvl="3" w:tplc="F4DE8926">
      <w:start w:val="1"/>
      <w:numFmt w:val="bullet"/>
      <w:lvlText w:val=""/>
      <w:lvlJc w:val="left"/>
      <w:pPr>
        <w:ind w:left="2880" w:hanging="360"/>
      </w:pPr>
      <w:rPr>
        <w:rFonts w:ascii="Symbol" w:hAnsi="Symbol" w:hint="default"/>
      </w:rPr>
    </w:lvl>
    <w:lvl w:ilvl="4" w:tplc="DC7E7DA0">
      <w:start w:val="1"/>
      <w:numFmt w:val="bullet"/>
      <w:lvlText w:val="o"/>
      <w:lvlJc w:val="left"/>
      <w:pPr>
        <w:ind w:left="3600" w:hanging="360"/>
      </w:pPr>
      <w:rPr>
        <w:rFonts w:ascii="Courier New" w:hAnsi="Courier New" w:hint="default"/>
      </w:rPr>
    </w:lvl>
    <w:lvl w:ilvl="5" w:tplc="FFC0138A">
      <w:start w:val="1"/>
      <w:numFmt w:val="bullet"/>
      <w:lvlText w:val=""/>
      <w:lvlJc w:val="left"/>
      <w:pPr>
        <w:ind w:left="4320" w:hanging="360"/>
      </w:pPr>
      <w:rPr>
        <w:rFonts w:ascii="Wingdings" w:hAnsi="Wingdings" w:hint="default"/>
      </w:rPr>
    </w:lvl>
    <w:lvl w:ilvl="6" w:tplc="04E05FF8">
      <w:start w:val="1"/>
      <w:numFmt w:val="bullet"/>
      <w:lvlText w:val=""/>
      <w:lvlJc w:val="left"/>
      <w:pPr>
        <w:ind w:left="5040" w:hanging="360"/>
      </w:pPr>
      <w:rPr>
        <w:rFonts w:ascii="Symbol" w:hAnsi="Symbol" w:hint="default"/>
      </w:rPr>
    </w:lvl>
    <w:lvl w:ilvl="7" w:tplc="281E8E90">
      <w:start w:val="1"/>
      <w:numFmt w:val="bullet"/>
      <w:lvlText w:val="o"/>
      <w:lvlJc w:val="left"/>
      <w:pPr>
        <w:ind w:left="5760" w:hanging="360"/>
      </w:pPr>
      <w:rPr>
        <w:rFonts w:ascii="Courier New" w:hAnsi="Courier New" w:hint="default"/>
      </w:rPr>
    </w:lvl>
    <w:lvl w:ilvl="8" w:tplc="CAD4C2FA">
      <w:start w:val="1"/>
      <w:numFmt w:val="bullet"/>
      <w:lvlText w:val=""/>
      <w:lvlJc w:val="left"/>
      <w:pPr>
        <w:ind w:left="6480" w:hanging="360"/>
      </w:pPr>
      <w:rPr>
        <w:rFonts w:ascii="Wingdings" w:hAnsi="Wingdings" w:hint="default"/>
      </w:rPr>
    </w:lvl>
  </w:abstractNum>
  <w:abstractNum w:abstractNumId="69" w15:restartNumberingAfterBreak="0">
    <w:nsid w:val="5A6110F1"/>
    <w:multiLevelType w:val="hybridMultilevel"/>
    <w:tmpl w:val="CEE234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0" w15:restartNumberingAfterBreak="0">
    <w:nsid w:val="5CE886EF"/>
    <w:multiLevelType w:val="hybridMultilevel"/>
    <w:tmpl w:val="BE7C238C"/>
    <w:lvl w:ilvl="0" w:tplc="FAD46324">
      <w:start w:val="1"/>
      <w:numFmt w:val="bullet"/>
      <w:lvlText w:val="·"/>
      <w:lvlJc w:val="left"/>
      <w:pPr>
        <w:ind w:left="720" w:hanging="360"/>
      </w:pPr>
      <w:rPr>
        <w:rFonts w:ascii="Symbol" w:hAnsi="Symbol" w:hint="default"/>
      </w:rPr>
    </w:lvl>
    <w:lvl w:ilvl="1" w:tplc="DBC487A6">
      <w:start w:val="1"/>
      <w:numFmt w:val="bullet"/>
      <w:lvlText w:val="o"/>
      <w:lvlJc w:val="left"/>
      <w:pPr>
        <w:ind w:left="1440" w:hanging="360"/>
      </w:pPr>
      <w:rPr>
        <w:rFonts w:ascii="Courier New" w:hAnsi="Courier New" w:hint="default"/>
      </w:rPr>
    </w:lvl>
    <w:lvl w:ilvl="2" w:tplc="5944F372">
      <w:start w:val="1"/>
      <w:numFmt w:val="bullet"/>
      <w:lvlText w:val=""/>
      <w:lvlJc w:val="left"/>
      <w:pPr>
        <w:ind w:left="2160" w:hanging="360"/>
      </w:pPr>
      <w:rPr>
        <w:rFonts w:ascii="Wingdings" w:hAnsi="Wingdings" w:hint="default"/>
      </w:rPr>
    </w:lvl>
    <w:lvl w:ilvl="3" w:tplc="052EF4FE">
      <w:start w:val="1"/>
      <w:numFmt w:val="bullet"/>
      <w:lvlText w:val=""/>
      <w:lvlJc w:val="left"/>
      <w:pPr>
        <w:ind w:left="2880" w:hanging="360"/>
      </w:pPr>
      <w:rPr>
        <w:rFonts w:ascii="Symbol" w:hAnsi="Symbol" w:hint="default"/>
      </w:rPr>
    </w:lvl>
    <w:lvl w:ilvl="4" w:tplc="6E949AA4">
      <w:start w:val="1"/>
      <w:numFmt w:val="bullet"/>
      <w:lvlText w:val="o"/>
      <w:lvlJc w:val="left"/>
      <w:pPr>
        <w:ind w:left="3600" w:hanging="360"/>
      </w:pPr>
      <w:rPr>
        <w:rFonts w:ascii="Courier New" w:hAnsi="Courier New" w:hint="default"/>
      </w:rPr>
    </w:lvl>
    <w:lvl w:ilvl="5" w:tplc="FB349FBC">
      <w:start w:val="1"/>
      <w:numFmt w:val="bullet"/>
      <w:lvlText w:val=""/>
      <w:lvlJc w:val="left"/>
      <w:pPr>
        <w:ind w:left="4320" w:hanging="360"/>
      </w:pPr>
      <w:rPr>
        <w:rFonts w:ascii="Wingdings" w:hAnsi="Wingdings" w:hint="default"/>
      </w:rPr>
    </w:lvl>
    <w:lvl w:ilvl="6" w:tplc="7E18DE38">
      <w:start w:val="1"/>
      <w:numFmt w:val="bullet"/>
      <w:lvlText w:val=""/>
      <w:lvlJc w:val="left"/>
      <w:pPr>
        <w:ind w:left="5040" w:hanging="360"/>
      </w:pPr>
      <w:rPr>
        <w:rFonts w:ascii="Symbol" w:hAnsi="Symbol" w:hint="default"/>
      </w:rPr>
    </w:lvl>
    <w:lvl w:ilvl="7" w:tplc="B28090B6">
      <w:start w:val="1"/>
      <w:numFmt w:val="bullet"/>
      <w:lvlText w:val="o"/>
      <w:lvlJc w:val="left"/>
      <w:pPr>
        <w:ind w:left="5760" w:hanging="360"/>
      </w:pPr>
      <w:rPr>
        <w:rFonts w:ascii="Courier New" w:hAnsi="Courier New" w:hint="default"/>
      </w:rPr>
    </w:lvl>
    <w:lvl w:ilvl="8" w:tplc="36221322">
      <w:start w:val="1"/>
      <w:numFmt w:val="bullet"/>
      <w:lvlText w:val=""/>
      <w:lvlJc w:val="left"/>
      <w:pPr>
        <w:ind w:left="6480" w:hanging="360"/>
      </w:pPr>
      <w:rPr>
        <w:rFonts w:ascii="Wingdings" w:hAnsi="Wingdings" w:hint="default"/>
      </w:rPr>
    </w:lvl>
  </w:abstractNum>
  <w:abstractNum w:abstractNumId="71" w15:restartNumberingAfterBreak="0">
    <w:nsid w:val="5D483CC0"/>
    <w:multiLevelType w:val="hybridMultilevel"/>
    <w:tmpl w:val="947CE050"/>
    <w:lvl w:ilvl="0" w:tplc="15BE5E52">
      <w:start w:val="1"/>
      <w:numFmt w:val="bullet"/>
      <w:lvlText w:val="·"/>
      <w:lvlJc w:val="left"/>
      <w:pPr>
        <w:ind w:left="720" w:hanging="360"/>
      </w:pPr>
      <w:rPr>
        <w:rFonts w:ascii="Symbol" w:hAnsi="Symbol" w:hint="default"/>
      </w:rPr>
    </w:lvl>
    <w:lvl w:ilvl="1" w:tplc="F338408E">
      <w:start w:val="1"/>
      <w:numFmt w:val="bullet"/>
      <w:lvlText w:val="o"/>
      <w:lvlJc w:val="left"/>
      <w:pPr>
        <w:ind w:left="1440" w:hanging="360"/>
      </w:pPr>
      <w:rPr>
        <w:rFonts w:ascii="Courier New" w:hAnsi="Courier New" w:hint="default"/>
      </w:rPr>
    </w:lvl>
    <w:lvl w:ilvl="2" w:tplc="F320B3AA">
      <w:start w:val="1"/>
      <w:numFmt w:val="bullet"/>
      <w:lvlText w:val=""/>
      <w:lvlJc w:val="left"/>
      <w:pPr>
        <w:ind w:left="2160" w:hanging="360"/>
      </w:pPr>
      <w:rPr>
        <w:rFonts w:ascii="Wingdings" w:hAnsi="Wingdings" w:hint="default"/>
      </w:rPr>
    </w:lvl>
    <w:lvl w:ilvl="3" w:tplc="0F06BBD2">
      <w:start w:val="1"/>
      <w:numFmt w:val="bullet"/>
      <w:lvlText w:val=""/>
      <w:lvlJc w:val="left"/>
      <w:pPr>
        <w:ind w:left="2880" w:hanging="360"/>
      </w:pPr>
      <w:rPr>
        <w:rFonts w:ascii="Symbol" w:hAnsi="Symbol" w:hint="default"/>
      </w:rPr>
    </w:lvl>
    <w:lvl w:ilvl="4" w:tplc="FD9033EA">
      <w:start w:val="1"/>
      <w:numFmt w:val="bullet"/>
      <w:lvlText w:val="o"/>
      <w:lvlJc w:val="left"/>
      <w:pPr>
        <w:ind w:left="3600" w:hanging="360"/>
      </w:pPr>
      <w:rPr>
        <w:rFonts w:ascii="Courier New" w:hAnsi="Courier New" w:hint="default"/>
      </w:rPr>
    </w:lvl>
    <w:lvl w:ilvl="5" w:tplc="18829AAC">
      <w:start w:val="1"/>
      <w:numFmt w:val="bullet"/>
      <w:lvlText w:val=""/>
      <w:lvlJc w:val="left"/>
      <w:pPr>
        <w:ind w:left="4320" w:hanging="360"/>
      </w:pPr>
      <w:rPr>
        <w:rFonts w:ascii="Wingdings" w:hAnsi="Wingdings" w:hint="default"/>
      </w:rPr>
    </w:lvl>
    <w:lvl w:ilvl="6" w:tplc="2FC02C6C">
      <w:start w:val="1"/>
      <w:numFmt w:val="bullet"/>
      <w:lvlText w:val=""/>
      <w:lvlJc w:val="left"/>
      <w:pPr>
        <w:ind w:left="5040" w:hanging="360"/>
      </w:pPr>
      <w:rPr>
        <w:rFonts w:ascii="Symbol" w:hAnsi="Symbol" w:hint="default"/>
      </w:rPr>
    </w:lvl>
    <w:lvl w:ilvl="7" w:tplc="BB24DCAC">
      <w:start w:val="1"/>
      <w:numFmt w:val="bullet"/>
      <w:lvlText w:val="o"/>
      <w:lvlJc w:val="left"/>
      <w:pPr>
        <w:ind w:left="5760" w:hanging="360"/>
      </w:pPr>
      <w:rPr>
        <w:rFonts w:ascii="Courier New" w:hAnsi="Courier New" w:hint="default"/>
      </w:rPr>
    </w:lvl>
    <w:lvl w:ilvl="8" w:tplc="30C66B4C">
      <w:start w:val="1"/>
      <w:numFmt w:val="bullet"/>
      <w:lvlText w:val=""/>
      <w:lvlJc w:val="left"/>
      <w:pPr>
        <w:ind w:left="6480" w:hanging="360"/>
      </w:pPr>
      <w:rPr>
        <w:rFonts w:ascii="Wingdings" w:hAnsi="Wingdings" w:hint="default"/>
      </w:rPr>
    </w:lvl>
  </w:abstractNum>
  <w:abstractNum w:abstractNumId="72" w15:restartNumberingAfterBreak="0">
    <w:nsid w:val="5FC60622"/>
    <w:multiLevelType w:val="hybridMultilevel"/>
    <w:tmpl w:val="065070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64790803"/>
    <w:multiLevelType w:val="hybridMultilevel"/>
    <w:tmpl w:val="FFFFFFFF"/>
    <w:lvl w:ilvl="0" w:tplc="932691F6">
      <w:start w:val="1"/>
      <w:numFmt w:val="bullet"/>
      <w:lvlText w:val="·"/>
      <w:lvlJc w:val="left"/>
      <w:pPr>
        <w:ind w:left="720" w:hanging="360"/>
      </w:pPr>
      <w:rPr>
        <w:rFonts w:ascii="Symbol" w:hAnsi="Symbol" w:hint="default"/>
      </w:rPr>
    </w:lvl>
    <w:lvl w:ilvl="1" w:tplc="3280A7E6">
      <w:start w:val="1"/>
      <w:numFmt w:val="bullet"/>
      <w:lvlText w:val="o"/>
      <w:lvlJc w:val="left"/>
      <w:pPr>
        <w:ind w:left="1440" w:hanging="360"/>
      </w:pPr>
      <w:rPr>
        <w:rFonts w:ascii="Courier New" w:hAnsi="Courier New" w:hint="default"/>
      </w:rPr>
    </w:lvl>
    <w:lvl w:ilvl="2" w:tplc="CEE00B3A">
      <w:start w:val="1"/>
      <w:numFmt w:val="bullet"/>
      <w:lvlText w:val=""/>
      <w:lvlJc w:val="left"/>
      <w:pPr>
        <w:ind w:left="2160" w:hanging="360"/>
      </w:pPr>
      <w:rPr>
        <w:rFonts w:ascii="Wingdings" w:hAnsi="Wingdings" w:hint="default"/>
      </w:rPr>
    </w:lvl>
    <w:lvl w:ilvl="3" w:tplc="F9F25954">
      <w:start w:val="1"/>
      <w:numFmt w:val="bullet"/>
      <w:lvlText w:val=""/>
      <w:lvlJc w:val="left"/>
      <w:pPr>
        <w:ind w:left="2880" w:hanging="360"/>
      </w:pPr>
      <w:rPr>
        <w:rFonts w:ascii="Symbol" w:hAnsi="Symbol" w:hint="default"/>
      </w:rPr>
    </w:lvl>
    <w:lvl w:ilvl="4" w:tplc="3CA2687E">
      <w:start w:val="1"/>
      <w:numFmt w:val="bullet"/>
      <w:lvlText w:val="o"/>
      <w:lvlJc w:val="left"/>
      <w:pPr>
        <w:ind w:left="3600" w:hanging="360"/>
      </w:pPr>
      <w:rPr>
        <w:rFonts w:ascii="Courier New" w:hAnsi="Courier New" w:hint="default"/>
      </w:rPr>
    </w:lvl>
    <w:lvl w:ilvl="5" w:tplc="12A0E0D0">
      <w:start w:val="1"/>
      <w:numFmt w:val="bullet"/>
      <w:lvlText w:val=""/>
      <w:lvlJc w:val="left"/>
      <w:pPr>
        <w:ind w:left="4320" w:hanging="360"/>
      </w:pPr>
      <w:rPr>
        <w:rFonts w:ascii="Wingdings" w:hAnsi="Wingdings" w:hint="default"/>
      </w:rPr>
    </w:lvl>
    <w:lvl w:ilvl="6" w:tplc="427CF6F0">
      <w:start w:val="1"/>
      <w:numFmt w:val="bullet"/>
      <w:lvlText w:val=""/>
      <w:lvlJc w:val="left"/>
      <w:pPr>
        <w:ind w:left="5040" w:hanging="360"/>
      </w:pPr>
      <w:rPr>
        <w:rFonts w:ascii="Symbol" w:hAnsi="Symbol" w:hint="default"/>
      </w:rPr>
    </w:lvl>
    <w:lvl w:ilvl="7" w:tplc="EF7E7812">
      <w:start w:val="1"/>
      <w:numFmt w:val="bullet"/>
      <w:lvlText w:val="o"/>
      <w:lvlJc w:val="left"/>
      <w:pPr>
        <w:ind w:left="5760" w:hanging="360"/>
      </w:pPr>
      <w:rPr>
        <w:rFonts w:ascii="Courier New" w:hAnsi="Courier New" w:hint="default"/>
      </w:rPr>
    </w:lvl>
    <w:lvl w:ilvl="8" w:tplc="B600C720">
      <w:start w:val="1"/>
      <w:numFmt w:val="bullet"/>
      <w:lvlText w:val=""/>
      <w:lvlJc w:val="left"/>
      <w:pPr>
        <w:ind w:left="6480" w:hanging="360"/>
      </w:pPr>
      <w:rPr>
        <w:rFonts w:ascii="Wingdings" w:hAnsi="Wingdings" w:hint="default"/>
      </w:rPr>
    </w:lvl>
  </w:abstractNum>
  <w:abstractNum w:abstractNumId="74" w15:restartNumberingAfterBreak="0">
    <w:nsid w:val="6532D344"/>
    <w:multiLevelType w:val="hybridMultilevel"/>
    <w:tmpl w:val="7D9A1EAA"/>
    <w:lvl w:ilvl="0" w:tplc="A41C45AC">
      <w:start w:val="1"/>
      <w:numFmt w:val="bullet"/>
      <w:lvlText w:val=""/>
      <w:lvlJc w:val="left"/>
      <w:pPr>
        <w:ind w:left="720" w:hanging="360"/>
      </w:pPr>
      <w:rPr>
        <w:rFonts w:ascii="Wingdings" w:hAnsi="Wingdings" w:hint="default"/>
      </w:rPr>
    </w:lvl>
    <w:lvl w:ilvl="1" w:tplc="3D3EE820">
      <w:start w:val="1"/>
      <w:numFmt w:val="bullet"/>
      <w:lvlText w:val="o"/>
      <w:lvlJc w:val="left"/>
      <w:pPr>
        <w:ind w:left="1440" w:hanging="360"/>
      </w:pPr>
      <w:rPr>
        <w:rFonts w:ascii="Courier New" w:hAnsi="Courier New" w:hint="default"/>
      </w:rPr>
    </w:lvl>
    <w:lvl w:ilvl="2" w:tplc="AA6A389A">
      <w:start w:val="1"/>
      <w:numFmt w:val="bullet"/>
      <w:lvlText w:val=""/>
      <w:lvlJc w:val="left"/>
      <w:pPr>
        <w:ind w:left="2160" w:hanging="360"/>
      </w:pPr>
      <w:rPr>
        <w:rFonts w:ascii="Wingdings" w:hAnsi="Wingdings" w:hint="default"/>
      </w:rPr>
    </w:lvl>
    <w:lvl w:ilvl="3" w:tplc="EB56C62A">
      <w:start w:val="1"/>
      <w:numFmt w:val="bullet"/>
      <w:lvlText w:val=""/>
      <w:lvlJc w:val="left"/>
      <w:pPr>
        <w:ind w:left="2880" w:hanging="360"/>
      </w:pPr>
      <w:rPr>
        <w:rFonts w:ascii="Symbol" w:hAnsi="Symbol" w:hint="default"/>
      </w:rPr>
    </w:lvl>
    <w:lvl w:ilvl="4" w:tplc="DCAEBCAC">
      <w:start w:val="1"/>
      <w:numFmt w:val="bullet"/>
      <w:lvlText w:val="o"/>
      <w:lvlJc w:val="left"/>
      <w:pPr>
        <w:ind w:left="3600" w:hanging="360"/>
      </w:pPr>
      <w:rPr>
        <w:rFonts w:ascii="Courier New" w:hAnsi="Courier New" w:hint="default"/>
      </w:rPr>
    </w:lvl>
    <w:lvl w:ilvl="5" w:tplc="B900AD64">
      <w:start w:val="1"/>
      <w:numFmt w:val="bullet"/>
      <w:lvlText w:val=""/>
      <w:lvlJc w:val="left"/>
      <w:pPr>
        <w:ind w:left="4320" w:hanging="360"/>
      </w:pPr>
      <w:rPr>
        <w:rFonts w:ascii="Wingdings" w:hAnsi="Wingdings" w:hint="default"/>
      </w:rPr>
    </w:lvl>
    <w:lvl w:ilvl="6" w:tplc="6D3E3D78">
      <w:start w:val="1"/>
      <w:numFmt w:val="bullet"/>
      <w:lvlText w:val=""/>
      <w:lvlJc w:val="left"/>
      <w:pPr>
        <w:ind w:left="5040" w:hanging="360"/>
      </w:pPr>
      <w:rPr>
        <w:rFonts w:ascii="Symbol" w:hAnsi="Symbol" w:hint="default"/>
      </w:rPr>
    </w:lvl>
    <w:lvl w:ilvl="7" w:tplc="885A4862">
      <w:start w:val="1"/>
      <w:numFmt w:val="bullet"/>
      <w:lvlText w:val="o"/>
      <w:lvlJc w:val="left"/>
      <w:pPr>
        <w:ind w:left="5760" w:hanging="360"/>
      </w:pPr>
      <w:rPr>
        <w:rFonts w:ascii="Courier New" w:hAnsi="Courier New" w:hint="default"/>
      </w:rPr>
    </w:lvl>
    <w:lvl w:ilvl="8" w:tplc="50809EFC">
      <w:start w:val="1"/>
      <w:numFmt w:val="bullet"/>
      <w:lvlText w:val=""/>
      <w:lvlJc w:val="left"/>
      <w:pPr>
        <w:ind w:left="6480" w:hanging="360"/>
      </w:pPr>
      <w:rPr>
        <w:rFonts w:ascii="Wingdings" w:hAnsi="Wingdings" w:hint="default"/>
      </w:rPr>
    </w:lvl>
  </w:abstractNum>
  <w:abstractNum w:abstractNumId="75" w15:restartNumberingAfterBreak="0">
    <w:nsid w:val="653FAFCB"/>
    <w:multiLevelType w:val="hybridMultilevel"/>
    <w:tmpl w:val="2AC2B328"/>
    <w:lvl w:ilvl="0" w:tplc="8DDA5918">
      <w:start w:val="1"/>
      <w:numFmt w:val="bullet"/>
      <w:lvlText w:val="·"/>
      <w:lvlJc w:val="left"/>
      <w:pPr>
        <w:ind w:left="720" w:hanging="360"/>
      </w:pPr>
      <w:rPr>
        <w:rFonts w:ascii="Symbol" w:hAnsi="Symbol" w:hint="default"/>
      </w:rPr>
    </w:lvl>
    <w:lvl w:ilvl="1" w:tplc="6324F312">
      <w:start w:val="1"/>
      <w:numFmt w:val="bullet"/>
      <w:lvlText w:val="o"/>
      <w:lvlJc w:val="left"/>
      <w:pPr>
        <w:ind w:left="1440" w:hanging="360"/>
      </w:pPr>
      <w:rPr>
        <w:rFonts w:ascii="Courier New" w:hAnsi="Courier New" w:hint="default"/>
      </w:rPr>
    </w:lvl>
    <w:lvl w:ilvl="2" w:tplc="7BAE1D66">
      <w:start w:val="1"/>
      <w:numFmt w:val="bullet"/>
      <w:lvlText w:val=""/>
      <w:lvlJc w:val="left"/>
      <w:pPr>
        <w:ind w:left="2160" w:hanging="360"/>
      </w:pPr>
      <w:rPr>
        <w:rFonts w:ascii="Wingdings" w:hAnsi="Wingdings" w:hint="default"/>
      </w:rPr>
    </w:lvl>
    <w:lvl w:ilvl="3" w:tplc="14EC268A">
      <w:start w:val="1"/>
      <w:numFmt w:val="bullet"/>
      <w:lvlText w:val=""/>
      <w:lvlJc w:val="left"/>
      <w:pPr>
        <w:ind w:left="2880" w:hanging="360"/>
      </w:pPr>
      <w:rPr>
        <w:rFonts w:ascii="Symbol" w:hAnsi="Symbol" w:hint="default"/>
      </w:rPr>
    </w:lvl>
    <w:lvl w:ilvl="4" w:tplc="C0E23C44">
      <w:start w:val="1"/>
      <w:numFmt w:val="bullet"/>
      <w:lvlText w:val="o"/>
      <w:lvlJc w:val="left"/>
      <w:pPr>
        <w:ind w:left="3600" w:hanging="360"/>
      </w:pPr>
      <w:rPr>
        <w:rFonts w:ascii="Courier New" w:hAnsi="Courier New" w:hint="default"/>
      </w:rPr>
    </w:lvl>
    <w:lvl w:ilvl="5" w:tplc="51EC5974">
      <w:start w:val="1"/>
      <w:numFmt w:val="bullet"/>
      <w:lvlText w:val=""/>
      <w:lvlJc w:val="left"/>
      <w:pPr>
        <w:ind w:left="4320" w:hanging="360"/>
      </w:pPr>
      <w:rPr>
        <w:rFonts w:ascii="Wingdings" w:hAnsi="Wingdings" w:hint="default"/>
      </w:rPr>
    </w:lvl>
    <w:lvl w:ilvl="6" w:tplc="4202C8DA">
      <w:start w:val="1"/>
      <w:numFmt w:val="bullet"/>
      <w:lvlText w:val=""/>
      <w:lvlJc w:val="left"/>
      <w:pPr>
        <w:ind w:left="5040" w:hanging="360"/>
      </w:pPr>
      <w:rPr>
        <w:rFonts w:ascii="Symbol" w:hAnsi="Symbol" w:hint="default"/>
      </w:rPr>
    </w:lvl>
    <w:lvl w:ilvl="7" w:tplc="0DE46450">
      <w:start w:val="1"/>
      <w:numFmt w:val="bullet"/>
      <w:lvlText w:val="o"/>
      <w:lvlJc w:val="left"/>
      <w:pPr>
        <w:ind w:left="5760" w:hanging="360"/>
      </w:pPr>
      <w:rPr>
        <w:rFonts w:ascii="Courier New" w:hAnsi="Courier New" w:hint="default"/>
      </w:rPr>
    </w:lvl>
    <w:lvl w:ilvl="8" w:tplc="D1BA7486">
      <w:start w:val="1"/>
      <w:numFmt w:val="bullet"/>
      <w:lvlText w:val=""/>
      <w:lvlJc w:val="left"/>
      <w:pPr>
        <w:ind w:left="6480" w:hanging="360"/>
      </w:pPr>
      <w:rPr>
        <w:rFonts w:ascii="Wingdings" w:hAnsi="Wingdings" w:hint="default"/>
      </w:rPr>
    </w:lvl>
  </w:abstractNum>
  <w:abstractNum w:abstractNumId="76" w15:restartNumberingAfterBreak="0">
    <w:nsid w:val="657491F7"/>
    <w:multiLevelType w:val="hybridMultilevel"/>
    <w:tmpl w:val="FFFFFFFF"/>
    <w:lvl w:ilvl="0" w:tplc="02F01066">
      <w:start w:val="1"/>
      <w:numFmt w:val="bullet"/>
      <w:lvlText w:val="·"/>
      <w:lvlJc w:val="left"/>
      <w:pPr>
        <w:ind w:left="720" w:hanging="360"/>
      </w:pPr>
      <w:rPr>
        <w:rFonts w:ascii="Symbol" w:hAnsi="Symbol" w:hint="default"/>
      </w:rPr>
    </w:lvl>
    <w:lvl w:ilvl="1" w:tplc="9768F770">
      <w:start w:val="1"/>
      <w:numFmt w:val="bullet"/>
      <w:lvlText w:val="o"/>
      <w:lvlJc w:val="left"/>
      <w:pPr>
        <w:ind w:left="1440" w:hanging="360"/>
      </w:pPr>
      <w:rPr>
        <w:rFonts w:ascii="Courier New" w:hAnsi="Courier New" w:hint="default"/>
      </w:rPr>
    </w:lvl>
    <w:lvl w:ilvl="2" w:tplc="3D6CEC6E">
      <w:start w:val="1"/>
      <w:numFmt w:val="bullet"/>
      <w:lvlText w:val=""/>
      <w:lvlJc w:val="left"/>
      <w:pPr>
        <w:ind w:left="2160" w:hanging="360"/>
      </w:pPr>
      <w:rPr>
        <w:rFonts w:ascii="Wingdings" w:hAnsi="Wingdings" w:hint="default"/>
      </w:rPr>
    </w:lvl>
    <w:lvl w:ilvl="3" w:tplc="D3D41046">
      <w:start w:val="1"/>
      <w:numFmt w:val="bullet"/>
      <w:lvlText w:val=""/>
      <w:lvlJc w:val="left"/>
      <w:pPr>
        <w:ind w:left="2880" w:hanging="360"/>
      </w:pPr>
      <w:rPr>
        <w:rFonts w:ascii="Symbol" w:hAnsi="Symbol" w:hint="default"/>
      </w:rPr>
    </w:lvl>
    <w:lvl w:ilvl="4" w:tplc="CC0EB3DC">
      <w:start w:val="1"/>
      <w:numFmt w:val="bullet"/>
      <w:lvlText w:val="o"/>
      <w:lvlJc w:val="left"/>
      <w:pPr>
        <w:ind w:left="3600" w:hanging="360"/>
      </w:pPr>
      <w:rPr>
        <w:rFonts w:ascii="Courier New" w:hAnsi="Courier New" w:hint="default"/>
      </w:rPr>
    </w:lvl>
    <w:lvl w:ilvl="5" w:tplc="B68ED47E">
      <w:start w:val="1"/>
      <w:numFmt w:val="bullet"/>
      <w:lvlText w:val=""/>
      <w:lvlJc w:val="left"/>
      <w:pPr>
        <w:ind w:left="4320" w:hanging="360"/>
      </w:pPr>
      <w:rPr>
        <w:rFonts w:ascii="Wingdings" w:hAnsi="Wingdings" w:hint="default"/>
      </w:rPr>
    </w:lvl>
    <w:lvl w:ilvl="6" w:tplc="7884D4B8">
      <w:start w:val="1"/>
      <w:numFmt w:val="bullet"/>
      <w:lvlText w:val=""/>
      <w:lvlJc w:val="left"/>
      <w:pPr>
        <w:ind w:left="5040" w:hanging="360"/>
      </w:pPr>
      <w:rPr>
        <w:rFonts w:ascii="Symbol" w:hAnsi="Symbol" w:hint="default"/>
      </w:rPr>
    </w:lvl>
    <w:lvl w:ilvl="7" w:tplc="17CC4750">
      <w:start w:val="1"/>
      <w:numFmt w:val="bullet"/>
      <w:lvlText w:val="o"/>
      <w:lvlJc w:val="left"/>
      <w:pPr>
        <w:ind w:left="5760" w:hanging="360"/>
      </w:pPr>
      <w:rPr>
        <w:rFonts w:ascii="Courier New" w:hAnsi="Courier New" w:hint="default"/>
      </w:rPr>
    </w:lvl>
    <w:lvl w:ilvl="8" w:tplc="1DF81528">
      <w:start w:val="1"/>
      <w:numFmt w:val="bullet"/>
      <w:lvlText w:val=""/>
      <w:lvlJc w:val="left"/>
      <w:pPr>
        <w:ind w:left="6480" w:hanging="360"/>
      </w:pPr>
      <w:rPr>
        <w:rFonts w:ascii="Wingdings" w:hAnsi="Wingdings" w:hint="default"/>
      </w:rPr>
    </w:lvl>
  </w:abstractNum>
  <w:abstractNum w:abstractNumId="77" w15:restartNumberingAfterBreak="0">
    <w:nsid w:val="65EE32DA"/>
    <w:multiLevelType w:val="hybridMultilevel"/>
    <w:tmpl w:val="02560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65EF597C"/>
    <w:multiLevelType w:val="hybridMultilevel"/>
    <w:tmpl w:val="25768F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669E9322"/>
    <w:multiLevelType w:val="hybridMultilevel"/>
    <w:tmpl w:val="1220CDD0"/>
    <w:lvl w:ilvl="0" w:tplc="DB82A032">
      <w:start w:val="1"/>
      <w:numFmt w:val="bullet"/>
      <w:lvlText w:val=""/>
      <w:lvlJc w:val="left"/>
      <w:pPr>
        <w:ind w:left="720" w:hanging="360"/>
      </w:pPr>
      <w:rPr>
        <w:rFonts w:ascii="Symbol" w:hAnsi="Symbol" w:hint="default"/>
      </w:rPr>
    </w:lvl>
    <w:lvl w:ilvl="1" w:tplc="46E07668">
      <w:start w:val="1"/>
      <w:numFmt w:val="bullet"/>
      <w:lvlText w:val="o"/>
      <w:lvlJc w:val="left"/>
      <w:pPr>
        <w:ind w:left="1440" w:hanging="360"/>
      </w:pPr>
      <w:rPr>
        <w:rFonts w:ascii="Courier New" w:hAnsi="Courier New" w:hint="default"/>
      </w:rPr>
    </w:lvl>
    <w:lvl w:ilvl="2" w:tplc="E752BFF0">
      <w:start w:val="1"/>
      <w:numFmt w:val="bullet"/>
      <w:lvlText w:val=""/>
      <w:lvlJc w:val="left"/>
      <w:pPr>
        <w:ind w:left="2160" w:hanging="360"/>
      </w:pPr>
      <w:rPr>
        <w:rFonts w:ascii="Wingdings" w:hAnsi="Wingdings" w:hint="default"/>
      </w:rPr>
    </w:lvl>
    <w:lvl w:ilvl="3" w:tplc="EE1093D0">
      <w:start w:val="1"/>
      <w:numFmt w:val="bullet"/>
      <w:lvlText w:val=""/>
      <w:lvlJc w:val="left"/>
      <w:pPr>
        <w:ind w:left="2880" w:hanging="360"/>
      </w:pPr>
      <w:rPr>
        <w:rFonts w:ascii="Symbol" w:hAnsi="Symbol" w:hint="default"/>
      </w:rPr>
    </w:lvl>
    <w:lvl w:ilvl="4" w:tplc="1AAA5CE6">
      <w:start w:val="1"/>
      <w:numFmt w:val="bullet"/>
      <w:lvlText w:val="o"/>
      <w:lvlJc w:val="left"/>
      <w:pPr>
        <w:ind w:left="3600" w:hanging="360"/>
      </w:pPr>
      <w:rPr>
        <w:rFonts w:ascii="Courier New" w:hAnsi="Courier New" w:hint="default"/>
      </w:rPr>
    </w:lvl>
    <w:lvl w:ilvl="5" w:tplc="789EB56A">
      <w:start w:val="1"/>
      <w:numFmt w:val="bullet"/>
      <w:lvlText w:val=""/>
      <w:lvlJc w:val="left"/>
      <w:pPr>
        <w:ind w:left="4320" w:hanging="360"/>
      </w:pPr>
      <w:rPr>
        <w:rFonts w:ascii="Wingdings" w:hAnsi="Wingdings" w:hint="default"/>
      </w:rPr>
    </w:lvl>
    <w:lvl w:ilvl="6" w:tplc="535AFC00">
      <w:start w:val="1"/>
      <w:numFmt w:val="bullet"/>
      <w:lvlText w:val=""/>
      <w:lvlJc w:val="left"/>
      <w:pPr>
        <w:ind w:left="5040" w:hanging="360"/>
      </w:pPr>
      <w:rPr>
        <w:rFonts w:ascii="Symbol" w:hAnsi="Symbol" w:hint="default"/>
      </w:rPr>
    </w:lvl>
    <w:lvl w:ilvl="7" w:tplc="1AF8EB9A">
      <w:start w:val="1"/>
      <w:numFmt w:val="bullet"/>
      <w:lvlText w:val="o"/>
      <w:lvlJc w:val="left"/>
      <w:pPr>
        <w:ind w:left="5760" w:hanging="360"/>
      </w:pPr>
      <w:rPr>
        <w:rFonts w:ascii="Courier New" w:hAnsi="Courier New" w:hint="default"/>
      </w:rPr>
    </w:lvl>
    <w:lvl w:ilvl="8" w:tplc="FD08C7E6">
      <w:start w:val="1"/>
      <w:numFmt w:val="bullet"/>
      <w:lvlText w:val=""/>
      <w:lvlJc w:val="left"/>
      <w:pPr>
        <w:ind w:left="6480" w:hanging="360"/>
      </w:pPr>
      <w:rPr>
        <w:rFonts w:ascii="Wingdings" w:hAnsi="Wingdings" w:hint="default"/>
      </w:rPr>
    </w:lvl>
  </w:abstractNum>
  <w:abstractNum w:abstractNumId="80" w15:restartNumberingAfterBreak="0">
    <w:nsid w:val="683D3CAA"/>
    <w:multiLevelType w:val="hybridMultilevel"/>
    <w:tmpl w:val="37447BFE"/>
    <w:lvl w:ilvl="0" w:tplc="2410F50C">
      <w:start w:val="1"/>
      <w:numFmt w:val="bullet"/>
      <w:lvlText w:val=""/>
      <w:lvlJc w:val="left"/>
      <w:pPr>
        <w:ind w:left="720" w:hanging="360"/>
      </w:pPr>
      <w:rPr>
        <w:rFonts w:ascii="Wingdings" w:hAnsi="Wingdings" w:hint="default"/>
      </w:rPr>
    </w:lvl>
    <w:lvl w:ilvl="1" w:tplc="7744058C">
      <w:start w:val="1"/>
      <w:numFmt w:val="bullet"/>
      <w:lvlText w:val="o"/>
      <w:lvlJc w:val="left"/>
      <w:pPr>
        <w:ind w:left="1440" w:hanging="360"/>
      </w:pPr>
      <w:rPr>
        <w:rFonts w:ascii="Courier New" w:hAnsi="Courier New" w:hint="default"/>
      </w:rPr>
    </w:lvl>
    <w:lvl w:ilvl="2" w:tplc="36F4A8E6">
      <w:start w:val="1"/>
      <w:numFmt w:val="bullet"/>
      <w:lvlText w:val=""/>
      <w:lvlJc w:val="left"/>
      <w:pPr>
        <w:ind w:left="2160" w:hanging="360"/>
      </w:pPr>
      <w:rPr>
        <w:rFonts w:ascii="Wingdings" w:hAnsi="Wingdings" w:hint="default"/>
      </w:rPr>
    </w:lvl>
    <w:lvl w:ilvl="3" w:tplc="2AE8615A">
      <w:start w:val="1"/>
      <w:numFmt w:val="bullet"/>
      <w:lvlText w:val=""/>
      <w:lvlJc w:val="left"/>
      <w:pPr>
        <w:ind w:left="2880" w:hanging="360"/>
      </w:pPr>
      <w:rPr>
        <w:rFonts w:ascii="Symbol" w:hAnsi="Symbol" w:hint="default"/>
      </w:rPr>
    </w:lvl>
    <w:lvl w:ilvl="4" w:tplc="5306842A">
      <w:start w:val="1"/>
      <w:numFmt w:val="bullet"/>
      <w:lvlText w:val="o"/>
      <w:lvlJc w:val="left"/>
      <w:pPr>
        <w:ind w:left="3600" w:hanging="360"/>
      </w:pPr>
      <w:rPr>
        <w:rFonts w:ascii="Courier New" w:hAnsi="Courier New" w:hint="default"/>
      </w:rPr>
    </w:lvl>
    <w:lvl w:ilvl="5" w:tplc="D81090AC">
      <w:start w:val="1"/>
      <w:numFmt w:val="bullet"/>
      <w:lvlText w:val=""/>
      <w:lvlJc w:val="left"/>
      <w:pPr>
        <w:ind w:left="4320" w:hanging="360"/>
      </w:pPr>
      <w:rPr>
        <w:rFonts w:ascii="Wingdings" w:hAnsi="Wingdings" w:hint="default"/>
      </w:rPr>
    </w:lvl>
    <w:lvl w:ilvl="6" w:tplc="B2BA212C">
      <w:start w:val="1"/>
      <w:numFmt w:val="bullet"/>
      <w:lvlText w:val=""/>
      <w:lvlJc w:val="left"/>
      <w:pPr>
        <w:ind w:left="5040" w:hanging="360"/>
      </w:pPr>
      <w:rPr>
        <w:rFonts w:ascii="Symbol" w:hAnsi="Symbol" w:hint="default"/>
      </w:rPr>
    </w:lvl>
    <w:lvl w:ilvl="7" w:tplc="DEC817C0">
      <w:start w:val="1"/>
      <w:numFmt w:val="bullet"/>
      <w:lvlText w:val="o"/>
      <w:lvlJc w:val="left"/>
      <w:pPr>
        <w:ind w:left="5760" w:hanging="360"/>
      </w:pPr>
      <w:rPr>
        <w:rFonts w:ascii="Courier New" w:hAnsi="Courier New" w:hint="default"/>
      </w:rPr>
    </w:lvl>
    <w:lvl w:ilvl="8" w:tplc="602E3D6A">
      <w:start w:val="1"/>
      <w:numFmt w:val="bullet"/>
      <w:lvlText w:val=""/>
      <w:lvlJc w:val="left"/>
      <w:pPr>
        <w:ind w:left="6480" w:hanging="360"/>
      </w:pPr>
      <w:rPr>
        <w:rFonts w:ascii="Wingdings" w:hAnsi="Wingdings" w:hint="default"/>
      </w:rPr>
    </w:lvl>
  </w:abstractNum>
  <w:abstractNum w:abstractNumId="81" w15:restartNumberingAfterBreak="0">
    <w:nsid w:val="68A83178"/>
    <w:multiLevelType w:val="hybridMultilevel"/>
    <w:tmpl w:val="FB2446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2" w15:restartNumberingAfterBreak="0">
    <w:nsid w:val="69761735"/>
    <w:multiLevelType w:val="hybridMultilevel"/>
    <w:tmpl w:val="E46230C4"/>
    <w:lvl w:ilvl="0" w:tplc="981C1280">
      <w:start w:val="1"/>
      <w:numFmt w:val="lowerLetter"/>
      <w:pStyle w:val="Heading2"/>
      <w:lvlText w:val="%1."/>
      <w:lvlJc w:val="left"/>
      <w:pPr>
        <w:ind w:left="92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3" w15:restartNumberingAfterBreak="0">
    <w:nsid w:val="69C15EE9"/>
    <w:multiLevelType w:val="hybridMultilevel"/>
    <w:tmpl w:val="1CD8EFB4"/>
    <w:lvl w:ilvl="0" w:tplc="1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6BC119AE"/>
    <w:multiLevelType w:val="hybridMultilevel"/>
    <w:tmpl w:val="98A09A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5" w15:restartNumberingAfterBreak="0">
    <w:nsid w:val="6BF129E7"/>
    <w:multiLevelType w:val="hybridMultilevel"/>
    <w:tmpl w:val="D2F8F43C"/>
    <w:lvl w:ilvl="0" w:tplc="67883BFA">
      <w:start w:val="1"/>
      <w:numFmt w:val="bullet"/>
      <w:lvlText w:val="·"/>
      <w:lvlJc w:val="left"/>
      <w:pPr>
        <w:ind w:left="720" w:hanging="360"/>
      </w:pPr>
      <w:rPr>
        <w:rFonts w:ascii="Symbol" w:hAnsi="Symbol" w:hint="default"/>
      </w:rPr>
    </w:lvl>
    <w:lvl w:ilvl="1" w:tplc="4D84100A">
      <w:start w:val="1"/>
      <w:numFmt w:val="bullet"/>
      <w:lvlText w:val="o"/>
      <w:lvlJc w:val="left"/>
      <w:pPr>
        <w:ind w:left="1440" w:hanging="360"/>
      </w:pPr>
      <w:rPr>
        <w:rFonts w:ascii="Courier New" w:hAnsi="Courier New" w:hint="default"/>
      </w:rPr>
    </w:lvl>
    <w:lvl w:ilvl="2" w:tplc="9D52F064">
      <w:start w:val="1"/>
      <w:numFmt w:val="bullet"/>
      <w:lvlText w:val=""/>
      <w:lvlJc w:val="left"/>
      <w:pPr>
        <w:ind w:left="2160" w:hanging="360"/>
      </w:pPr>
      <w:rPr>
        <w:rFonts w:ascii="Wingdings" w:hAnsi="Wingdings" w:hint="default"/>
      </w:rPr>
    </w:lvl>
    <w:lvl w:ilvl="3" w:tplc="B916249A">
      <w:start w:val="1"/>
      <w:numFmt w:val="bullet"/>
      <w:lvlText w:val=""/>
      <w:lvlJc w:val="left"/>
      <w:pPr>
        <w:ind w:left="2880" w:hanging="360"/>
      </w:pPr>
      <w:rPr>
        <w:rFonts w:ascii="Symbol" w:hAnsi="Symbol" w:hint="default"/>
      </w:rPr>
    </w:lvl>
    <w:lvl w:ilvl="4" w:tplc="9A36B17C">
      <w:start w:val="1"/>
      <w:numFmt w:val="bullet"/>
      <w:lvlText w:val="o"/>
      <w:lvlJc w:val="left"/>
      <w:pPr>
        <w:ind w:left="3600" w:hanging="360"/>
      </w:pPr>
      <w:rPr>
        <w:rFonts w:ascii="Courier New" w:hAnsi="Courier New" w:hint="default"/>
      </w:rPr>
    </w:lvl>
    <w:lvl w:ilvl="5" w:tplc="7B026728">
      <w:start w:val="1"/>
      <w:numFmt w:val="bullet"/>
      <w:lvlText w:val=""/>
      <w:lvlJc w:val="left"/>
      <w:pPr>
        <w:ind w:left="4320" w:hanging="360"/>
      </w:pPr>
      <w:rPr>
        <w:rFonts w:ascii="Wingdings" w:hAnsi="Wingdings" w:hint="default"/>
      </w:rPr>
    </w:lvl>
    <w:lvl w:ilvl="6" w:tplc="C952D3FA">
      <w:start w:val="1"/>
      <w:numFmt w:val="bullet"/>
      <w:lvlText w:val=""/>
      <w:lvlJc w:val="left"/>
      <w:pPr>
        <w:ind w:left="5040" w:hanging="360"/>
      </w:pPr>
      <w:rPr>
        <w:rFonts w:ascii="Symbol" w:hAnsi="Symbol" w:hint="default"/>
      </w:rPr>
    </w:lvl>
    <w:lvl w:ilvl="7" w:tplc="CAA6E6FA">
      <w:start w:val="1"/>
      <w:numFmt w:val="bullet"/>
      <w:lvlText w:val="o"/>
      <w:lvlJc w:val="left"/>
      <w:pPr>
        <w:ind w:left="5760" w:hanging="360"/>
      </w:pPr>
      <w:rPr>
        <w:rFonts w:ascii="Courier New" w:hAnsi="Courier New" w:hint="default"/>
      </w:rPr>
    </w:lvl>
    <w:lvl w:ilvl="8" w:tplc="B1CC82AE">
      <w:start w:val="1"/>
      <w:numFmt w:val="bullet"/>
      <w:lvlText w:val=""/>
      <w:lvlJc w:val="left"/>
      <w:pPr>
        <w:ind w:left="6480" w:hanging="360"/>
      </w:pPr>
      <w:rPr>
        <w:rFonts w:ascii="Wingdings" w:hAnsi="Wingdings" w:hint="default"/>
      </w:rPr>
    </w:lvl>
  </w:abstractNum>
  <w:abstractNum w:abstractNumId="86" w15:restartNumberingAfterBreak="0">
    <w:nsid w:val="6BFE1C21"/>
    <w:multiLevelType w:val="hybridMultilevel"/>
    <w:tmpl w:val="1E96D87A"/>
    <w:lvl w:ilvl="0" w:tplc="6840C40C">
      <w:start w:val="1"/>
      <w:numFmt w:val="bullet"/>
      <w:lvlText w:val="·"/>
      <w:lvlJc w:val="left"/>
      <w:pPr>
        <w:ind w:left="720" w:hanging="360"/>
      </w:pPr>
      <w:rPr>
        <w:rFonts w:ascii="Symbol" w:hAnsi="Symbol" w:hint="default"/>
      </w:rPr>
    </w:lvl>
    <w:lvl w:ilvl="1" w:tplc="74AA424A">
      <w:start w:val="1"/>
      <w:numFmt w:val="bullet"/>
      <w:lvlText w:val="o"/>
      <w:lvlJc w:val="left"/>
      <w:pPr>
        <w:ind w:left="1440" w:hanging="360"/>
      </w:pPr>
      <w:rPr>
        <w:rFonts w:ascii="Courier New" w:hAnsi="Courier New" w:hint="default"/>
      </w:rPr>
    </w:lvl>
    <w:lvl w:ilvl="2" w:tplc="8A685976">
      <w:start w:val="1"/>
      <w:numFmt w:val="bullet"/>
      <w:lvlText w:val=""/>
      <w:lvlJc w:val="left"/>
      <w:pPr>
        <w:ind w:left="2160" w:hanging="360"/>
      </w:pPr>
      <w:rPr>
        <w:rFonts w:ascii="Wingdings" w:hAnsi="Wingdings" w:hint="default"/>
      </w:rPr>
    </w:lvl>
    <w:lvl w:ilvl="3" w:tplc="71D47392">
      <w:start w:val="1"/>
      <w:numFmt w:val="bullet"/>
      <w:lvlText w:val=""/>
      <w:lvlJc w:val="left"/>
      <w:pPr>
        <w:ind w:left="2880" w:hanging="360"/>
      </w:pPr>
      <w:rPr>
        <w:rFonts w:ascii="Symbol" w:hAnsi="Symbol" w:hint="default"/>
      </w:rPr>
    </w:lvl>
    <w:lvl w:ilvl="4" w:tplc="2756613E">
      <w:start w:val="1"/>
      <w:numFmt w:val="bullet"/>
      <w:lvlText w:val="o"/>
      <w:lvlJc w:val="left"/>
      <w:pPr>
        <w:ind w:left="3600" w:hanging="360"/>
      </w:pPr>
      <w:rPr>
        <w:rFonts w:ascii="Courier New" w:hAnsi="Courier New" w:hint="default"/>
      </w:rPr>
    </w:lvl>
    <w:lvl w:ilvl="5" w:tplc="E3061E82">
      <w:start w:val="1"/>
      <w:numFmt w:val="bullet"/>
      <w:lvlText w:val=""/>
      <w:lvlJc w:val="left"/>
      <w:pPr>
        <w:ind w:left="4320" w:hanging="360"/>
      </w:pPr>
      <w:rPr>
        <w:rFonts w:ascii="Wingdings" w:hAnsi="Wingdings" w:hint="default"/>
      </w:rPr>
    </w:lvl>
    <w:lvl w:ilvl="6" w:tplc="ABC08968">
      <w:start w:val="1"/>
      <w:numFmt w:val="bullet"/>
      <w:lvlText w:val=""/>
      <w:lvlJc w:val="left"/>
      <w:pPr>
        <w:ind w:left="5040" w:hanging="360"/>
      </w:pPr>
      <w:rPr>
        <w:rFonts w:ascii="Symbol" w:hAnsi="Symbol" w:hint="default"/>
      </w:rPr>
    </w:lvl>
    <w:lvl w:ilvl="7" w:tplc="E71CC572">
      <w:start w:val="1"/>
      <w:numFmt w:val="bullet"/>
      <w:lvlText w:val="o"/>
      <w:lvlJc w:val="left"/>
      <w:pPr>
        <w:ind w:left="5760" w:hanging="360"/>
      </w:pPr>
      <w:rPr>
        <w:rFonts w:ascii="Courier New" w:hAnsi="Courier New" w:hint="default"/>
      </w:rPr>
    </w:lvl>
    <w:lvl w:ilvl="8" w:tplc="618CBE86">
      <w:start w:val="1"/>
      <w:numFmt w:val="bullet"/>
      <w:lvlText w:val=""/>
      <w:lvlJc w:val="left"/>
      <w:pPr>
        <w:ind w:left="6480" w:hanging="360"/>
      </w:pPr>
      <w:rPr>
        <w:rFonts w:ascii="Wingdings" w:hAnsi="Wingdings" w:hint="default"/>
      </w:rPr>
    </w:lvl>
  </w:abstractNum>
  <w:abstractNum w:abstractNumId="87" w15:restartNumberingAfterBreak="0">
    <w:nsid w:val="6CC04AF4"/>
    <w:multiLevelType w:val="hybridMultilevel"/>
    <w:tmpl w:val="171030C2"/>
    <w:lvl w:ilvl="0" w:tplc="320671B2">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8" w15:restartNumberingAfterBreak="0">
    <w:nsid w:val="6D9C5185"/>
    <w:multiLevelType w:val="hybridMultilevel"/>
    <w:tmpl w:val="B9AEE454"/>
    <w:lvl w:ilvl="0" w:tplc="1F36B4A2">
      <w:start w:val="1"/>
      <w:numFmt w:val="bullet"/>
      <w:pStyle w:val="Heading1"/>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9" w15:restartNumberingAfterBreak="0">
    <w:nsid w:val="71E66175"/>
    <w:multiLevelType w:val="hybridMultilevel"/>
    <w:tmpl w:val="F36C16C6"/>
    <w:lvl w:ilvl="0" w:tplc="1D42C1D4">
      <w:start w:val="1"/>
      <w:numFmt w:val="bullet"/>
      <w:lvlText w:val=""/>
      <w:lvlJc w:val="left"/>
      <w:pPr>
        <w:ind w:left="720" w:hanging="360"/>
      </w:pPr>
      <w:rPr>
        <w:rFonts w:ascii="Wingdings" w:hAnsi="Wingdings" w:hint="default"/>
      </w:rPr>
    </w:lvl>
    <w:lvl w:ilvl="1" w:tplc="7B861EEA">
      <w:start w:val="1"/>
      <w:numFmt w:val="bullet"/>
      <w:lvlText w:val="o"/>
      <w:lvlJc w:val="left"/>
      <w:pPr>
        <w:ind w:left="1440" w:hanging="360"/>
      </w:pPr>
      <w:rPr>
        <w:rFonts w:ascii="Courier New" w:hAnsi="Courier New" w:hint="default"/>
      </w:rPr>
    </w:lvl>
    <w:lvl w:ilvl="2" w:tplc="76FE57C6">
      <w:start w:val="1"/>
      <w:numFmt w:val="bullet"/>
      <w:lvlText w:val=""/>
      <w:lvlJc w:val="left"/>
      <w:pPr>
        <w:ind w:left="2160" w:hanging="360"/>
      </w:pPr>
      <w:rPr>
        <w:rFonts w:ascii="Wingdings" w:hAnsi="Wingdings" w:hint="default"/>
      </w:rPr>
    </w:lvl>
    <w:lvl w:ilvl="3" w:tplc="DA882E1A">
      <w:start w:val="1"/>
      <w:numFmt w:val="bullet"/>
      <w:lvlText w:val=""/>
      <w:lvlJc w:val="left"/>
      <w:pPr>
        <w:ind w:left="2880" w:hanging="360"/>
      </w:pPr>
      <w:rPr>
        <w:rFonts w:ascii="Symbol" w:hAnsi="Symbol" w:hint="default"/>
      </w:rPr>
    </w:lvl>
    <w:lvl w:ilvl="4" w:tplc="15AAA0A0">
      <w:start w:val="1"/>
      <w:numFmt w:val="bullet"/>
      <w:lvlText w:val="o"/>
      <w:lvlJc w:val="left"/>
      <w:pPr>
        <w:ind w:left="3600" w:hanging="360"/>
      </w:pPr>
      <w:rPr>
        <w:rFonts w:ascii="Courier New" w:hAnsi="Courier New" w:hint="default"/>
      </w:rPr>
    </w:lvl>
    <w:lvl w:ilvl="5" w:tplc="929ABA44">
      <w:start w:val="1"/>
      <w:numFmt w:val="bullet"/>
      <w:lvlText w:val=""/>
      <w:lvlJc w:val="left"/>
      <w:pPr>
        <w:ind w:left="4320" w:hanging="360"/>
      </w:pPr>
      <w:rPr>
        <w:rFonts w:ascii="Wingdings" w:hAnsi="Wingdings" w:hint="default"/>
      </w:rPr>
    </w:lvl>
    <w:lvl w:ilvl="6" w:tplc="46126FBA">
      <w:start w:val="1"/>
      <w:numFmt w:val="bullet"/>
      <w:lvlText w:val=""/>
      <w:lvlJc w:val="left"/>
      <w:pPr>
        <w:ind w:left="5040" w:hanging="360"/>
      </w:pPr>
      <w:rPr>
        <w:rFonts w:ascii="Symbol" w:hAnsi="Symbol" w:hint="default"/>
      </w:rPr>
    </w:lvl>
    <w:lvl w:ilvl="7" w:tplc="8B908566">
      <w:start w:val="1"/>
      <w:numFmt w:val="bullet"/>
      <w:lvlText w:val="o"/>
      <w:lvlJc w:val="left"/>
      <w:pPr>
        <w:ind w:left="5760" w:hanging="360"/>
      </w:pPr>
      <w:rPr>
        <w:rFonts w:ascii="Courier New" w:hAnsi="Courier New" w:hint="default"/>
      </w:rPr>
    </w:lvl>
    <w:lvl w:ilvl="8" w:tplc="2DA0980A">
      <w:start w:val="1"/>
      <w:numFmt w:val="bullet"/>
      <w:lvlText w:val=""/>
      <w:lvlJc w:val="left"/>
      <w:pPr>
        <w:ind w:left="6480" w:hanging="360"/>
      </w:pPr>
      <w:rPr>
        <w:rFonts w:ascii="Wingdings" w:hAnsi="Wingdings" w:hint="default"/>
      </w:rPr>
    </w:lvl>
  </w:abstractNum>
  <w:abstractNum w:abstractNumId="90" w15:restartNumberingAfterBreak="0">
    <w:nsid w:val="72C42422"/>
    <w:multiLevelType w:val="hybridMultilevel"/>
    <w:tmpl w:val="DAE88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1" w15:restartNumberingAfterBreak="0">
    <w:nsid w:val="76B8EC88"/>
    <w:multiLevelType w:val="hybridMultilevel"/>
    <w:tmpl w:val="FFFFFFFF"/>
    <w:lvl w:ilvl="0" w:tplc="D77403F4">
      <w:start w:val="1"/>
      <w:numFmt w:val="bullet"/>
      <w:lvlText w:val="·"/>
      <w:lvlJc w:val="left"/>
      <w:pPr>
        <w:ind w:left="720" w:hanging="360"/>
      </w:pPr>
      <w:rPr>
        <w:rFonts w:ascii="Symbol" w:hAnsi="Symbol" w:hint="default"/>
      </w:rPr>
    </w:lvl>
    <w:lvl w:ilvl="1" w:tplc="E13EC5EC">
      <w:start w:val="1"/>
      <w:numFmt w:val="bullet"/>
      <w:lvlText w:val="o"/>
      <w:lvlJc w:val="left"/>
      <w:pPr>
        <w:ind w:left="1440" w:hanging="360"/>
      </w:pPr>
      <w:rPr>
        <w:rFonts w:ascii="Courier New" w:hAnsi="Courier New" w:hint="default"/>
      </w:rPr>
    </w:lvl>
    <w:lvl w:ilvl="2" w:tplc="88A0013E">
      <w:start w:val="1"/>
      <w:numFmt w:val="bullet"/>
      <w:lvlText w:val=""/>
      <w:lvlJc w:val="left"/>
      <w:pPr>
        <w:ind w:left="2160" w:hanging="360"/>
      </w:pPr>
      <w:rPr>
        <w:rFonts w:ascii="Wingdings" w:hAnsi="Wingdings" w:hint="default"/>
      </w:rPr>
    </w:lvl>
    <w:lvl w:ilvl="3" w:tplc="F96ADCE6">
      <w:start w:val="1"/>
      <w:numFmt w:val="bullet"/>
      <w:lvlText w:val=""/>
      <w:lvlJc w:val="left"/>
      <w:pPr>
        <w:ind w:left="2880" w:hanging="360"/>
      </w:pPr>
      <w:rPr>
        <w:rFonts w:ascii="Symbol" w:hAnsi="Symbol" w:hint="default"/>
      </w:rPr>
    </w:lvl>
    <w:lvl w:ilvl="4" w:tplc="09F43C18">
      <w:start w:val="1"/>
      <w:numFmt w:val="bullet"/>
      <w:lvlText w:val="o"/>
      <w:lvlJc w:val="left"/>
      <w:pPr>
        <w:ind w:left="3600" w:hanging="360"/>
      </w:pPr>
      <w:rPr>
        <w:rFonts w:ascii="Courier New" w:hAnsi="Courier New" w:hint="default"/>
      </w:rPr>
    </w:lvl>
    <w:lvl w:ilvl="5" w:tplc="C672A87A">
      <w:start w:val="1"/>
      <w:numFmt w:val="bullet"/>
      <w:lvlText w:val=""/>
      <w:lvlJc w:val="left"/>
      <w:pPr>
        <w:ind w:left="4320" w:hanging="360"/>
      </w:pPr>
      <w:rPr>
        <w:rFonts w:ascii="Wingdings" w:hAnsi="Wingdings" w:hint="default"/>
      </w:rPr>
    </w:lvl>
    <w:lvl w:ilvl="6" w:tplc="C28C2D48">
      <w:start w:val="1"/>
      <w:numFmt w:val="bullet"/>
      <w:lvlText w:val=""/>
      <w:lvlJc w:val="left"/>
      <w:pPr>
        <w:ind w:left="5040" w:hanging="360"/>
      </w:pPr>
      <w:rPr>
        <w:rFonts w:ascii="Symbol" w:hAnsi="Symbol" w:hint="default"/>
      </w:rPr>
    </w:lvl>
    <w:lvl w:ilvl="7" w:tplc="96560396">
      <w:start w:val="1"/>
      <w:numFmt w:val="bullet"/>
      <w:lvlText w:val="o"/>
      <w:lvlJc w:val="left"/>
      <w:pPr>
        <w:ind w:left="5760" w:hanging="360"/>
      </w:pPr>
      <w:rPr>
        <w:rFonts w:ascii="Courier New" w:hAnsi="Courier New" w:hint="default"/>
      </w:rPr>
    </w:lvl>
    <w:lvl w:ilvl="8" w:tplc="EBC211C4">
      <w:start w:val="1"/>
      <w:numFmt w:val="bullet"/>
      <w:lvlText w:val=""/>
      <w:lvlJc w:val="left"/>
      <w:pPr>
        <w:ind w:left="6480" w:hanging="360"/>
      </w:pPr>
      <w:rPr>
        <w:rFonts w:ascii="Wingdings" w:hAnsi="Wingdings" w:hint="default"/>
      </w:rPr>
    </w:lvl>
  </w:abstractNum>
  <w:abstractNum w:abstractNumId="92" w15:restartNumberingAfterBreak="0">
    <w:nsid w:val="76E571ED"/>
    <w:multiLevelType w:val="hybridMultilevel"/>
    <w:tmpl w:val="9B84C10E"/>
    <w:lvl w:ilvl="0" w:tplc="A11297D0">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3" w15:restartNumberingAfterBreak="0">
    <w:nsid w:val="7A2795A2"/>
    <w:multiLevelType w:val="hybridMultilevel"/>
    <w:tmpl w:val="FFFFFFFF"/>
    <w:lvl w:ilvl="0" w:tplc="B5B68880">
      <w:start w:val="1"/>
      <w:numFmt w:val="bullet"/>
      <w:lvlText w:val="·"/>
      <w:lvlJc w:val="left"/>
      <w:pPr>
        <w:ind w:left="720" w:hanging="360"/>
      </w:pPr>
      <w:rPr>
        <w:rFonts w:ascii="Symbol" w:hAnsi="Symbol" w:hint="default"/>
      </w:rPr>
    </w:lvl>
    <w:lvl w:ilvl="1" w:tplc="3B266EB2">
      <w:start w:val="1"/>
      <w:numFmt w:val="bullet"/>
      <w:lvlText w:val="o"/>
      <w:lvlJc w:val="left"/>
      <w:pPr>
        <w:ind w:left="1440" w:hanging="360"/>
      </w:pPr>
      <w:rPr>
        <w:rFonts w:ascii="Courier New" w:hAnsi="Courier New" w:hint="default"/>
      </w:rPr>
    </w:lvl>
    <w:lvl w:ilvl="2" w:tplc="38322DAA">
      <w:start w:val="1"/>
      <w:numFmt w:val="bullet"/>
      <w:lvlText w:val=""/>
      <w:lvlJc w:val="left"/>
      <w:pPr>
        <w:ind w:left="2160" w:hanging="360"/>
      </w:pPr>
      <w:rPr>
        <w:rFonts w:ascii="Wingdings" w:hAnsi="Wingdings" w:hint="default"/>
      </w:rPr>
    </w:lvl>
    <w:lvl w:ilvl="3" w:tplc="354276A0">
      <w:start w:val="1"/>
      <w:numFmt w:val="bullet"/>
      <w:lvlText w:val=""/>
      <w:lvlJc w:val="left"/>
      <w:pPr>
        <w:ind w:left="2880" w:hanging="360"/>
      </w:pPr>
      <w:rPr>
        <w:rFonts w:ascii="Symbol" w:hAnsi="Symbol" w:hint="default"/>
      </w:rPr>
    </w:lvl>
    <w:lvl w:ilvl="4" w:tplc="40FEBEDC">
      <w:start w:val="1"/>
      <w:numFmt w:val="bullet"/>
      <w:lvlText w:val="o"/>
      <w:lvlJc w:val="left"/>
      <w:pPr>
        <w:ind w:left="3600" w:hanging="360"/>
      </w:pPr>
      <w:rPr>
        <w:rFonts w:ascii="Courier New" w:hAnsi="Courier New" w:hint="default"/>
      </w:rPr>
    </w:lvl>
    <w:lvl w:ilvl="5" w:tplc="8676C7AE">
      <w:start w:val="1"/>
      <w:numFmt w:val="bullet"/>
      <w:lvlText w:val=""/>
      <w:lvlJc w:val="left"/>
      <w:pPr>
        <w:ind w:left="4320" w:hanging="360"/>
      </w:pPr>
      <w:rPr>
        <w:rFonts w:ascii="Wingdings" w:hAnsi="Wingdings" w:hint="default"/>
      </w:rPr>
    </w:lvl>
    <w:lvl w:ilvl="6" w:tplc="189A4C94">
      <w:start w:val="1"/>
      <w:numFmt w:val="bullet"/>
      <w:lvlText w:val=""/>
      <w:lvlJc w:val="left"/>
      <w:pPr>
        <w:ind w:left="5040" w:hanging="360"/>
      </w:pPr>
      <w:rPr>
        <w:rFonts w:ascii="Symbol" w:hAnsi="Symbol" w:hint="default"/>
      </w:rPr>
    </w:lvl>
    <w:lvl w:ilvl="7" w:tplc="1F22A7A2">
      <w:start w:val="1"/>
      <w:numFmt w:val="bullet"/>
      <w:lvlText w:val="o"/>
      <w:lvlJc w:val="left"/>
      <w:pPr>
        <w:ind w:left="5760" w:hanging="360"/>
      </w:pPr>
      <w:rPr>
        <w:rFonts w:ascii="Courier New" w:hAnsi="Courier New" w:hint="default"/>
      </w:rPr>
    </w:lvl>
    <w:lvl w:ilvl="8" w:tplc="8286B2C8">
      <w:start w:val="1"/>
      <w:numFmt w:val="bullet"/>
      <w:lvlText w:val=""/>
      <w:lvlJc w:val="left"/>
      <w:pPr>
        <w:ind w:left="6480" w:hanging="360"/>
      </w:pPr>
      <w:rPr>
        <w:rFonts w:ascii="Wingdings" w:hAnsi="Wingdings" w:hint="default"/>
      </w:rPr>
    </w:lvl>
  </w:abstractNum>
  <w:abstractNum w:abstractNumId="94" w15:restartNumberingAfterBreak="0">
    <w:nsid w:val="7B93A35D"/>
    <w:multiLevelType w:val="hybridMultilevel"/>
    <w:tmpl w:val="FFFFFFFF"/>
    <w:lvl w:ilvl="0" w:tplc="1494EC22">
      <w:start w:val="1"/>
      <w:numFmt w:val="bullet"/>
      <w:lvlText w:val="·"/>
      <w:lvlJc w:val="left"/>
      <w:pPr>
        <w:ind w:left="720" w:hanging="360"/>
      </w:pPr>
      <w:rPr>
        <w:rFonts w:ascii="Symbol" w:hAnsi="Symbol" w:hint="default"/>
      </w:rPr>
    </w:lvl>
    <w:lvl w:ilvl="1" w:tplc="63E48640">
      <w:start w:val="1"/>
      <w:numFmt w:val="bullet"/>
      <w:lvlText w:val="o"/>
      <w:lvlJc w:val="left"/>
      <w:pPr>
        <w:ind w:left="1440" w:hanging="360"/>
      </w:pPr>
      <w:rPr>
        <w:rFonts w:ascii="Courier New" w:hAnsi="Courier New" w:hint="default"/>
      </w:rPr>
    </w:lvl>
    <w:lvl w:ilvl="2" w:tplc="B4FE1500">
      <w:start w:val="1"/>
      <w:numFmt w:val="bullet"/>
      <w:lvlText w:val=""/>
      <w:lvlJc w:val="left"/>
      <w:pPr>
        <w:ind w:left="2160" w:hanging="360"/>
      </w:pPr>
      <w:rPr>
        <w:rFonts w:ascii="Wingdings" w:hAnsi="Wingdings" w:hint="default"/>
      </w:rPr>
    </w:lvl>
    <w:lvl w:ilvl="3" w:tplc="1FA8E712">
      <w:start w:val="1"/>
      <w:numFmt w:val="bullet"/>
      <w:lvlText w:val=""/>
      <w:lvlJc w:val="left"/>
      <w:pPr>
        <w:ind w:left="2880" w:hanging="360"/>
      </w:pPr>
      <w:rPr>
        <w:rFonts w:ascii="Symbol" w:hAnsi="Symbol" w:hint="default"/>
      </w:rPr>
    </w:lvl>
    <w:lvl w:ilvl="4" w:tplc="56B4C8E4">
      <w:start w:val="1"/>
      <w:numFmt w:val="bullet"/>
      <w:lvlText w:val="o"/>
      <w:lvlJc w:val="left"/>
      <w:pPr>
        <w:ind w:left="3600" w:hanging="360"/>
      </w:pPr>
      <w:rPr>
        <w:rFonts w:ascii="Courier New" w:hAnsi="Courier New" w:hint="default"/>
      </w:rPr>
    </w:lvl>
    <w:lvl w:ilvl="5" w:tplc="4CD05728">
      <w:start w:val="1"/>
      <w:numFmt w:val="bullet"/>
      <w:lvlText w:val=""/>
      <w:lvlJc w:val="left"/>
      <w:pPr>
        <w:ind w:left="4320" w:hanging="360"/>
      </w:pPr>
      <w:rPr>
        <w:rFonts w:ascii="Wingdings" w:hAnsi="Wingdings" w:hint="default"/>
      </w:rPr>
    </w:lvl>
    <w:lvl w:ilvl="6" w:tplc="F9EC8646">
      <w:start w:val="1"/>
      <w:numFmt w:val="bullet"/>
      <w:lvlText w:val=""/>
      <w:lvlJc w:val="left"/>
      <w:pPr>
        <w:ind w:left="5040" w:hanging="360"/>
      </w:pPr>
      <w:rPr>
        <w:rFonts w:ascii="Symbol" w:hAnsi="Symbol" w:hint="default"/>
      </w:rPr>
    </w:lvl>
    <w:lvl w:ilvl="7" w:tplc="A2FE9806">
      <w:start w:val="1"/>
      <w:numFmt w:val="bullet"/>
      <w:lvlText w:val="o"/>
      <w:lvlJc w:val="left"/>
      <w:pPr>
        <w:ind w:left="5760" w:hanging="360"/>
      </w:pPr>
      <w:rPr>
        <w:rFonts w:ascii="Courier New" w:hAnsi="Courier New" w:hint="default"/>
      </w:rPr>
    </w:lvl>
    <w:lvl w:ilvl="8" w:tplc="B882CBAC">
      <w:start w:val="1"/>
      <w:numFmt w:val="bullet"/>
      <w:lvlText w:val=""/>
      <w:lvlJc w:val="left"/>
      <w:pPr>
        <w:ind w:left="6480" w:hanging="360"/>
      </w:pPr>
      <w:rPr>
        <w:rFonts w:ascii="Wingdings" w:hAnsi="Wingdings" w:hint="default"/>
      </w:rPr>
    </w:lvl>
  </w:abstractNum>
  <w:abstractNum w:abstractNumId="95" w15:restartNumberingAfterBreak="0">
    <w:nsid w:val="7BD83106"/>
    <w:multiLevelType w:val="hybridMultilevel"/>
    <w:tmpl w:val="98D2155C"/>
    <w:lvl w:ilvl="0" w:tplc="D1E83952">
      <w:start w:val="1"/>
      <w:numFmt w:val="bullet"/>
      <w:lvlText w:val="·"/>
      <w:lvlJc w:val="left"/>
      <w:pPr>
        <w:ind w:left="720" w:hanging="360"/>
      </w:pPr>
      <w:rPr>
        <w:rFonts w:ascii="Symbol" w:hAnsi="Symbol" w:hint="default"/>
      </w:rPr>
    </w:lvl>
    <w:lvl w:ilvl="1" w:tplc="65144952">
      <w:start w:val="1"/>
      <w:numFmt w:val="bullet"/>
      <w:lvlText w:val="o"/>
      <w:lvlJc w:val="left"/>
      <w:pPr>
        <w:ind w:left="1440" w:hanging="360"/>
      </w:pPr>
      <w:rPr>
        <w:rFonts w:ascii="Courier New" w:hAnsi="Courier New" w:hint="default"/>
      </w:rPr>
    </w:lvl>
    <w:lvl w:ilvl="2" w:tplc="572E06C0">
      <w:start w:val="1"/>
      <w:numFmt w:val="bullet"/>
      <w:lvlText w:val=""/>
      <w:lvlJc w:val="left"/>
      <w:pPr>
        <w:ind w:left="2160" w:hanging="360"/>
      </w:pPr>
      <w:rPr>
        <w:rFonts w:ascii="Wingdings" w:hAnsi="Wingdings" w:hint="default"/>
      </w:rPr>
    </w:lvl>
    <w:lvl w:ilvl="3" w:tplc="3DAE8D90">
      <w:start w:val="1"/>
      <w:numFmt w:val="bullet"/>
      <w:lvlText w:val=""/>
      <w:lvlJc w:val="left"/>
      <w:pPr>
        <w:ind w:left="2880" w:hanging="360"/>
      </w:pPr>
      <w:rPr>
        <w:rFonts w:ascii="Symbol" w:hAnsi="Symbol" w:hint="default"/>
      </w:rPr>
    </w:lvl>
    <w:lvl w:ilvl="4" w:tplc="7A3832EA">
      <w:start w:val="1"/>
      <w:numFmt w:val="bullet"/>
      <w:lvlText w:val="o"/>
      <w:lvlJc w:val="left"/>
      <w:pPr>
        <w:ind w:left="3600" w:hanging="360"/>
      </w:pPr>
      <w:rPr>
        <w:rFonts w:ascii="Courier New" w:hAnsi="Courier New" w:hint="default"/>
      </w:rPr>
    </w:lvl>
    <w:lvl w:ilvl="5" w:tplc="A62EB104">
      <w:start w:val="1"/>
      <w:numFmt w:val="bullet"/>
      <w:lvlText w:val=""/>
      <w:lvlJc w:val="left"/>
      <w:pPr>
        <w:ind w:left="4320" w:hanging="360"/>
      </w:pPr>
      <w:rPr>
        <w:rFonts w:ascii="Wingdings" w:hAnsi="Wingdings" w:hint="default"/>
      </w:rPr>
    </w:lvl>
    <w:lvl w:ilvl="6" w:tplc="63B22F34">
      <w:start w:val="1"/>
      <w:numFmt w:val="bullet"/>
      <w:lvlText w:val=""/>
      <w:lvlJc w:val="left"/>
      <w:pPr>
        <w:ind w:left="5040" w:hanging="360"/>
      </w:pPr>
      <w:rPr>
        <w:rFonts w:ascii="Symbol" w:hAnsi="Symbol" w:hint="default"/>
      </w:rPr>
    </w:lvl>
    <w:lvl w:ilvl="7" w:tplc="6C6838EA">
      <w:start w:val="1"/>
      <w:numFmt w:val="bullet"/>
      <w:lvlText w:val="o"/>
      <w:lvlJc w:val="left"/>
      <w:pPr>
        <w:ind w:left="5760" w:hanging="360"/>
      </w:pPr>
      <w:rPr>
        <w:rFonts w:ascii="Courier New" w:hAnsi="Courier New" w:hint="default"/>
      </w:rPr>
    </w:lvl>
    <w:lvl w:ilvl="8" w:tplc="C8FACDB2">
      <w:start w:val="1"/>
      <w:numFmt w:val="bullet"/>
      <w:lvlText w:val=""/>
      <w:lvlJc w:val="left"/>
      <w:pPr>
        <w:ind w:left="6480" w:hanging="360"/>
      </w:pPr>
      <w:rPr>
        <w:rFonts w:ascii="Wingdings" w:hAnsi="Wingdings" w:hint="default"/>
      </w:rPr>
    </w:lvl>
  </w:abstractNum>
  <w:abstractNum w:abstractNumId="96" w15:restartNumberingAfterBreak="0">
    <w:nsid w:val="7CE682D5"/>
    <w:multiLevelType w:val="hybridMultilevel"/>
    <w:tmpl w:val="C2081DF8"/>
    <w:lvl w:ilvl="0" w:tplc="FA96E33E">
      <w:start w:val="1"/>
      <w:numFmt w:val="bullet"/>
      <w:lvlText w:val="·"/>
      <w:lvlJc w:val="left"/>
      <w:pPr>
        <w:ind w:left="720" w:hanging="360"/>
      </w:pPr>
      <w:rPr>
        <w:rFonts w:ascii="Symbol" w:hAnsi="Symbol" w:hint="default"/>
      </w:rPr>
    </w:lvl>
    <w:lvl w:ilvl="1" w:tplc="7422DDC4">
      <w:start w:val="1"/>
      <w:numFmt w:val="bullet"/>
      <w:lvlText w:val="o"/>
      <w:lvlJc w:val="left"/>
      <w:pPr>
        <w:ind w:left="1440" w:hanging="360"/>
      </w:pPr>
      <w:rPr>
        <w:rFonts w:ascii="Courier New" w:hAnsi="Courier New" w:hint="default"/>
      </w:rPr>
    </w:lvl>
    <w:lvl w:ilvl="2" w:tplc="2BEA3A22">
      <w:start w:val="1"/>
      <w:numFmt w:val="bullet"/>
      <w:lvlText w:val=""/>
      <w:lvlJc w:val="left"/>
      <w:pPr>
        <w:ind w:left="2160" w:hanging="360"/>
      </w:pPr>
      <w:rPr>
        <w:rFonts w:ascii="Wingdings" w:hAnsi="Wingdings" w:hint="default"/>
      </w:rPr>
    </w:lvl>
    <w:lvl w:ilvl="3" w:tplc="9EA6D366">
      <w:start w:val="1"/>
      <w:numFmt w:val="bullet"/>
      <w:lvlText w:val=""/>
      <w:lvlJc w:val="left"/>
      <w:pPr>
        <w:ind w:left="2880" w:hanging="360"/>
      </w:pPr>
      <w:rPr>
        <w:rFonts w:ascii="Symbol" w:hAnsi="Symbol" w:hint="default"/>
      </w:rPr>
    </w:lvl>
    <w:lvl w:ilvl="4" w:tplc="A35CB060">
      <w:start w:val="1"/>
      <w:numFmt w:val="bullet"/>
      <w:lvlText w:val="o"/>
      <w:lvlJc w:val="left"/>
      <w:pPr>
        <w:ind w:left="3600" w:hanging="360"/>
      </w:pPr>
      <w:rPr>
        <w:rFonts w:ascii="Courier New" w:hAnsi="Courier New" w:hint="default"/>
      </w:rPr>
    </w:lvl>
    <w:lvl w:ilvl="5" w:tplc="F7E2308E">
      <w:start w:val="1"/>
      <w:numFmt w:val="bullet"/>
      <w:lvlText w:val=""/>
      <w:lvlJc w:val="left"/>
      <w:pPr>
        <w:ind w:left="4320" w:hanging="360"/>
      </w:pPr>
      <w:rPr>
        <w:rFonts w:ascii="Wingdings" w:hAnsi="Wingdings" w:hint="default"/>
      </w:rPr>
    </w:lvl>
    <w:lvl w:ilvl="6" w:tplc="061CCAE6">
      <w:start w:val="1"/>
      <w:numFmt w:val="bullet"/>
      <w:lvlText w:val=""/>
      <w:lvlJc w:val="left"/>
      <w:pPr>
        <w:ind w:left="5040" w:hanging="360"/>
      </w:pPr>
      <w:rPr>
        <w:rFonts w:ascii="Symbol" w:hAnsi="Symbol" w:hint="default"/>
      </w:rPr>
    </w:lvl>
    <w:lvl w:ilvl="7" w:tplc="936C0384">
      <w:start w:val="1"/>
      <w:numFmt w:val="bullet"/>
      <w:lvlText w:val="o"/>
      <w:lvlJc w:val="left"/>
      <w:pPr>
        <w:ind w:left="5760" w:hanging="360"/>
      </w:pPr>
      <w:rPr>
        <w:rFonts w:ascii="Courier New" w:hAnsi="Courier New" w:hint="default"/>
      </w:rPr>
    </w:lvl>
    <w:lvl w:ilvl="8" w:tplc="2DF0DA86">
      <w:start w:val="1"/>
      <w:numFmt w:val="bullet"/>
      <w:lvlText w:val=""/>
      <w:lvlJc w:val="left"/>
      <w:pPr>
        <w:ind w:left="6480" w:hanging="360"/>
      </w:pPr>
      <w:rPr>
        <w:rFonts w:ascii="Wingdings" w:hAnsi="Wingdings" w:hint="default"/>
      </w:rPr>
    </w:lvl>
  </w:abstractNum>
  <w:abstractNum w:abstractNumId="97" w15:restartNumberingAfterBreak="0">
    <w:nsid w:val="7D8D5F19"/>
    <w:multiLevelType w:val="hybridMultilevel"/>
    <w:tmpl w:val="26F25BF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8" w15:restartNumberingAfterBreak="0">
    <w:nsid w:val="7D9022A3"/>
    <w:multiLevelType w:val="hybridMultilevel"/>
    <w:tmpl w:val="FFFFFFFF"/>
    <w:lvl w:ilvl="0" w:tplc="960CAF60">
      <w:start w:val="1"/>
      <w:numFmt w:val="bullet"/>
      <w:lvlText w:val="·"/>
      <w:lvlJc w:val="left"/>
      <w:pPr>
        <w:ind w:left="720" w:hanging="360"/>
      </w:pPr>
      <w:rPr>
        <w:rFonts w:ascii="Symbol" w:hAnsi="Symbol" w:hint="default"/>
      </w:rPr>
    </w:lvl>
    <w:lvl w:ilvl="1" w:tplc="94A27CEA">
      <w:start w:val="1"/>
      <w:numFmt w:val="bullet"/>
      <w:lvlText w:val="o"/>
      <w:lvlJc w:val="left"/>
      <w:pPr>
        <w:ind w:left="1440" w:hanging="360"/>
      </w:pPr>
      <w:rPr>
        <w:rFonts w:ascii="Courier New" w:hAnsi="Courier New" w:hint="default"/>
      </w:rPr>
    </w:lvl>
    <w:lvl w:ilvl="2" w:tplc="A6024C42">
      <w:start w:val="1"/>
      <w:numFmt w:val="bullet"/>
      <w:lvlText w:val=""/>
      <w:lvlJc w:val="left"/>
      <w:pPr>
        <w:ind w:left="2160" w:hanging="360"/>
      </w:pPr>
      <w:rPr>
        <w:rFonts w:ascii="Wingdings" w:hAnsi="Wingdings" w:hint="default"/>
      </w:rPr>
    </w:lvl>
    <w:lvl w:ilvl="3" w:tplc="CD143258">
      <w:start w:val="1"/>
      <w:numFmt w:val="bullet"/>
      <w:lvlText w:val=""/>
      <w:lvlJc w:val="left"/>
      <w:pPr>
        <w:ind w:left="2880" w:hanging="360"/>
      </w:pPr>
      <w:rPr>
        <w:rFonts w:ascii="Symbol" w:hAnsi="Symbol" w:hint="default"/>
      </w:rPr>
    </w:lvl>
    <w:lvl w:ilvl="4" w:tplc="E1ACFFA4">
      <w:start w:val="1"/>
      <w:numFmt w:val="bullet"/>
      <w:lvlText w:val="o"/>
      <w:lvlJc w:val="left"/>
      <w:pPr>
        <w:ind w:left="3600" w:hanging="360"/>
      </w:pPr>
      <w:rPr>
        <w:rFonts w:ascii="Courier New" w:hAnsi="Courier New" w:hint="default"/>
      </w:rPr>
    </w:lvl>
    <w:lvl w:ilvl="5" w:tplc="E0F6C996">
      <w:start w:val="1"/>
      <w:numFmt w:val="bullet"/>
      <w:lvlText w:val=""/>
      <w:lvlJc w:val="left"/>
      <w:pPr>
        <w:ind w:left="4320" w:hanging="360"/>
      </w:pPr>
      <w:rPr>
        <w:rFonts w:ascii="Wingdings" w:hAnsi="Wingdings" w:hint="default"/>
      </w:rPr>
    </w:lvl>
    <w:lvl w:ilvl="6" w:tplc="FF5AE074">
      <w:start w:val="1"/>
      <w:numFmt w:val="bullet"/>
      <w:lvlText w:val=""/>
      <w:lvlJc w:val="left"/>
      <w:pPr>
        <w:ind w:left="5040" w:hanging="360"/>
      </w:pPr>
      <w:rPr>
        <w:rFonts w:ascii="Symbol" w:hAnsi="Symbol" w:hint="default"/>
      </w:rPr>
    </w:lvl>
    <w:lvl w:ilvl="7" w:tplc="617C4DA8">
      <w:start w:val="1"/>
      <w:numFmt w:val="bullet"/>
      <w:lvlText w:val="o"/>
      <w:lvlJc w:val="left"/>
      <w:pPr>
        <w:ind w:left="5760" w:hanging="360"/>
      </w:pPr>
      <w:rPr>
        <w:rFonts w:ascii="Courier New" w:hAnsi="Courier New" w:hint="default"/>
      </w:rPr>
    </w:lvl>
    <w:lvl w:ilvl="8" w:tplc="8F44BC2A">
      <w:start w:val="1"/>
      <w:numFmt w:val="bullet"/>
      <w:lvlText w:val=""/>
      <w:lvlJc w:val="left"/>
      <w:pPr>
        <w:ind w:left="6480" w:hanging="360"/>
      </w:pPr>
      <w:rPr>
        <w:rFonts w:ascii="Wingdings" w:hAnsi="Wingdings" w:hint="default"/>
      </w:rPr>
    </w:lvl>
  </w:abstractNum>
  <w:abstractNum w:abstractNumId="99" w15:restartNumberingAfterBreak="0">
    <w:nsid w:val="7F1A5455"/>
    <w:multiLevelType w:val="hybridMultilevel"/>
    <w:tmpl w:val="88826F92"/>
    <w:lvl w:ilvl="0" w:tplc="1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F3B1167"/>
    <w:multiLevelType w:val="hybridMultilevel"/>
    <w:tmpl w:val="B69605E6"/>
    <w:lvl w:ilvl="0" w:tplc="930E1C74">
      <w:start w:val="1"/>
      <w:numFmt w:val="bullet"/>
      <w:lvlText w:val="·"/>
      <w:lvlJc w:val="left"/>
      <w:pPr>
        <w:ind w:left="720" w:hanging="360"/>
      </w:pPr>
      <w:rPr>
        <w:rFonts w:ascii="Symbol" w:hAnsi="Symbol" w:hint="default"/>
      </w:rPr>
    </w:lvl>
    <w:lvl w:ilvl="1" w:tplc="067E53F8">
      <w:start w:val="1"/>
      <w:numFmt w:val="bullet"/>
      <w:lvlText w:val="o"/>
      <w:lvlJc w:val="left"/>
      <w:pPr>
        <w:ind w:left="1440" w:hanging="360"/>
      </w:pPr>
      <w:rPr>
        <w:rFonts w:ascii="Courier New" w:hAnsi="Courier New" w:hint="default"/>
      </w:rPr>
    </w:lvl>
    <w:lvl w:ilvl="2" w:tplc="A2762C96">
      <w:start w:val="1"/>
      <w:numFmt w:val="bullet"/>
      <w:lvlText w:val=""/>
      <w:lvlJc w:val="left"/>
      <w:pPr>
        <w:ind w:left="2160" w:hanging="360"/>
      </w:pPr>
      <w:rPr>
        <w:rFonts w:ascii="Wingdings" w:hAnsi="Wingdings" w:hint="default"/>
      </w:rPr>
    </w:lvl>
    <w:lvl w:ilvl="3" w:tplc="E722A172">
      <w:start w:val="1"/>
      <w:numFmt w:val="bullet"/>
      <w:lvlText w:val=""/>
      <w:lvlJc w:val="left"/>
      <w:pPr>
        <w:ind w:left="2880" w:hanging="360"/>
      </w:pPr>
      <w:rPr>
        <w:rFonts w:ascii="Symbol" w:hAnsi="Symbol" w:hint="default"/>
      </w:rPr>
    </w:lvl>
    <w:lvl w:ilvl="4" w:tplc="3CC822F6">
      <w:start w:val="1"/>
      <w:numFmt w:val="bullet"/>
      <w:lvlText w:val="o"/>
      <w:lvlJc w:val="left"/>
      <w:pPr>
        <w:ind w:left="3600" w:hanging="360"/>
      </w:pPr>
      <w:rPr>
        <w:rFonts w:ascii="Courier New" w:hAnsi="Courier New" w:hint="default"/>
      </w:rPr>
    </w:lvl>
    <w:lvl w:ilvl="5" w:tplc="7C843E06">
      <w:start w:val="1"/>
      <w:numFmt w:val="bullet"/>
      <w:lvlText w:val=""/>
      <w:lvlJc w:val="left"/>
      <w:pPr>
        <w:ind w:left="4320" w:hanging="360"/>
      </w:pPr>
      <w:rPr>
        <w:rFonts w:ascii="Wingdings" w:hAnsi="Wingdings" w:hint="default"/>
      </w:rPr>
    </w:lvl>
    <w:lvl w:ilvl="6" w:tplc="D632D216">
      <w:start w:val="1"/>
      <w:numFmt w:val="bullet"/>
      <w:lvlText w:val=""/>
      <w:lvlJc w:val="left"/>
      <w:pPr>
        <w:ind w:left="5040" w:hanging="360"/>
      </w:pPr>
      <w:rPr>
        <w:rFonts w:ascii="Symbol" w:hAnsi="Symbol" w:hint="default"/>
      </w:rPr>
    </w:lvl>
    <w:lvl w:ilvl="7" w:tplc="3CBEAAC6">
      <w:start w:val="1"/>
      <w:numFmt w:val="bullet"/>
      <w:lvlText w:val="o"/>
      <w:lvlJc w:val="left"/>
      <w:pPr>
        <w:ind w:left="5760" w:hanging="360"/>
      </w:pPr>
      <w:rPr>
        <w:rFonts w:ascii="Courier New" w:hAnsi="Courier New" w:hint="default"/>
      </w:rPr>
    </w:lvl>
    <w:lvl w:ilvl="8" w:tplc="108AFD38">
      <w:start w:val="1"/>
      <w:numFmt w:val="bullet"/>
      <w:lvlText w:val=""/>
      <w:lvlJc w:val="left"/>
      <w:pPr>
        <w:ind w:left="6480" w:hanging="360"/>
      </w:pPr>
      <w:rPr>
        <w:rFonts w:ascii="Wingdings" w:hAnsi="Wingdings" w:hint="default"/>
      </w:rPr>
    </w:lvl>
  </w:abstractNum>
  <w:abstractNum w:abstractNumId="101" w15:restartNumberingAfterBreak="0">
    <w:nsid w:val="7F3D92C3"/>
    <w:multiLevelType w:val="hybridMultilevel"/>
    <w:tmpl w:val="FFFFFFFF"/>
    <w:lvl w:ilvl="0" w:tplc="B3068096">
      <w:start w:val="1"/>
      <w:numFmt w:val="bullet"/>
      <w:lvlText w:val="·"/>
      <w:lvlJc w:val="left"/>
      <w:pPr>
        <w:ind w:left="720" w:hanging="360"/>
      </w:pPr>
      <w:rPr>
        <w:rFonts w:ascii="Symbol" w:hAnsi="Symbol" w:hint="default"/>
      </w:rPr>
    </w:lvl>
    <w:lvl w:ilvl="1" w:tplc="9FD42B52">
      <w:start w:val="1"/>
      <w:numFmt w:val="bullet"/>
      <w:lvlText w:val="o"/>
      <w:lvlJc w:val="left"/>
      <w:pPr>
        <w:ind w:left="1440" w:hanging="360"/>
      </w:pPr>
      <w:rPr>
        <w:rFonts w:ascii="Courier New" w:hAnsi="Courier New" w:hint="default"/>
      </w:rPr>
    </w:lvl>
    <w:lvl w:ilvl="2" w:tplc="40428254">
      <w:start w:val="1"/>
      <w:numFmt w:val="bullet"/>
      <w:lvlText w:val=""/>
      <w:lvlJc w:val="left"/>
      <w:pPr>
        <w:ind w:left="2160" w:hanging="360"/>
      </w:pPr>
      <w:rPr>
        <w:rFonts w:ascii="Wingdings" w:hAnsi="Wingdings" w:hint="default"/>
      </w:rPr>
    </w:lvl>
    <w:lvl w:ilvl="3" w:tplc="3EBABA2E">
      <w:start w:val="1"/>
      <w:numFmt w:val="bullet"/>
      <w:lvlText w:val=""/>
      <w:lvlJc w:val="left"/>
      <w:pPr>
        <w:ind w:left="2880" w:hanging="360"/>
      </w:pPr>
      <w:rPr>
        <w:rFonts w:ascii="Symbol" w:hAnsi="Symbol" w:hint="default"/>
      </w:rPr>
    </w:lvl>
    <w:lvl w:ilvl="4" w:tplc="12B4DAC8">
      <w:start w:val="1"/>
      <w:numFmt w:val="bullet"/>
      <w:lvlText w:val="o"/>
      <w:lvlJc w:val="left"/>
      <w:pPr>
        <w:ind w:left="3600" w:hanging="360"/>
      </w:pPr>
      <w:rPr>
        <w:rFonts w:ascii="Courier New" w:hAnsi="Courier New" w:hint="default"/>
      </w:rPr>
    </w:lvl>
    <w:lvl w:ilvl="5" w:tplc="E1DE8D78">
      <w:start w:val="1"/>
      <w:numFmt w:val="bullet"/>
      <w:lvlText w:val=""/>
      <w:lvlJc w:val="left"/>
      <w:pPr>
        <w:ind w:left="4320" w:hanging="360"/>
      </w:pPr>
      <w:rPr>
        <w:rFonts w:ascii="Wingdings" w:hAnsi="Wingdings" w:hint="default"/>
      </w:rPr>
    </w:lvl>
    <w:lvl w:ilvl="6" w:tplc="AEAEC932">
      <w:start w:val="1"/>
      <w:numFmt w:val="bullet"/>
      <w:lvlText w:val=""/>
      <w:lvlJc w:val="left"/>
      <w:pPr>
        <w:ind w:left="5040" w:hanging="360"/>
      </w:pPr>
      <w:rPr>
        <w:rFonts w:ascii="Symbol" w:hAnsi="Symbol" w:hint="default"/>
      </w:rPr>
    </w:lvl>
    <w:lvl w:ilvl="7" w:tplc="20081776">
      <w:start w:val="1"/>
      <w:numFmt w:val="bullet"/>
      <w:lvlText w:val="o"/>
      <w:lvlJc w:val="left"/>
      <w:pPr>
        <w:ind w:left="5760" w:hanging="360"/>
      </w:pPr>
      <w:rPr>
        <w:rFonts w:ascii="Courier New" w:hAnsi="Courier New" w:hint="default"/>
      </w:rPr>
    </w:lvl>
    <w:lvl w:ilvl="8" w:tplc="56A08BE6">
      <w:start w:val="1"/>
      <w:numFmt w:val="bullet"/>
      <w:lvlText w:val=""/>
      <w:lvlJc w:val="left"/>
      <w:pPr>
        <w:ind w:left="6480" w:hanging="360"/>
      </w:pPr>
      <w:rPr>
        <w:rFonts w:ascii="Wingdings" w:hAnsi="Wingdings" w:hint="default"/>
      </w:rPr>
    </w:lvl>
  </w:abstractNum>
  <w:num w:numId="1">
    <w:abstractNumId w:val="23"/>
  </w:num>
  <w:num w:numId="2">
    <w:abstractNumId w:val="74"/>
  </w:num>
  <w:num w:numId="3">
    <w:abstractNumId w:val="80"/>
  </w:num>
  <w:num w:numId="4">
    <w:abstractNumId w:val="89"/>
  </w:num>
  <w:num w:numId="5">
    <w:abstractNumId w:val="64"/>
  </w:num>
  <w:num w:numId="6">
    <w:abstractNumId w:val="71"/>
  </w:num>
  <w:num w:numId="7">
    <w:abstractNumId w:val="95"/>
  </w:num>
  <w:num w:numId="8">
    <w:abstractNumId w:val="100"/>
  </w:num>
  <w:num w:numId="9">
    <w:abstractNumId w:val="96"/>
  </w:num>
  <w:num w:numId="10">
    <w:abstractNumId w:val="14"/>
  </w:num>
  <w:num w:numId="11">
    <w:abstractNumId w:val="45"/>
  </w:num>
  <w:num w:numId="12">
    <w:abstractNumId w:val="54"/>
  </w:num>
  <w:num w:numId="13">
    <w:abstractNumId w:val="75"/>
  </w:num>
  <w:num w:numId="14">
    <w:abstractNumId w:val="35"/>
  </w:num>
  <w:num w:numId="15">
    <w:abstractNumId w:val="30"/>
  </w:num>
  <w:num w:numId="16">
    <w:abstractNumId w:val="61"/>
  </w:num>
  <w:num w:numId="17">
    <w:abstractNumId w:val="85"/>
  </w:num>
  <w:num w:numId="18">
    <w:abstractNumId w:val="46"/>
  </w:num>
  <w:num w:numId="19">
    <w:abstractNumId w:val="57"/>
  </w:num>
  <w:num w:numId="20">
    <w:abstractNumId w:val="11"/>
  </w:num>
  <w:num w:numId="21">
    <w:abstractNumId w:val="86"/>
  </w:num>
  <w:num w:numId="22">
    <w:abstractNumId w:val="43"/>
  </w:num>
  <w:num w:numId="23">
    <w:abstractNumId w:val="49"/>
  </w:num>
  <w:num w:numId="24">
    <w:abstractNumId w:val="70"/>
  </w:num>
  <w:num w:numId="25">
    <w:abstractNumId w:val="66"/>
  </w:num>
  <w:num w:numId="26">
    <w:abstractNumId w:val="0"/>
  </w:num>
  <w:num w:numId="27">
    <w:abstractNumId w:val="33"/>
  </w:num>
  <w:num w:numId="28">
    <w:abstractNumId w:val="36"/>
  </w:num>
  <w:num w:numId="29">
    <w:abstractNumId w:val="52"/>
  </w:num>
  <w:num w:numId="30">
    <w:abstractNumId w:val="82"/>
  </w:num>
  <w:num w:numId="31">
    <w:abstractNumId w:val="88"/>
  </w:num>
  <w:num w:numId="32">
    <w:abstractNumId w:val="60"/>
  </w:num>
  <w:num w:numId="33">
    <w:abstractNumId w:val="40"/>
  </w:num>
  <w:num w:numId="34">
    <w:abstractNumId w:val="55"/>
  </w:num>
  <w:num w:numId="35">
    <w:abstractNumId w:val="90"/>
  </w:num>
  <w:num w:numId="36">
    <w:abstractNumId w:val="58"/>
  </w:num>
  <w:num w:numId="37">
    <w:abstractNumId w:val="81"/>
  </w:num>
  <w:num w:numId="38">
    <w:abstractNumId w:val="44"/>
  </w:num>
  <w:num w:numId="39">
    <w:abstractNumId w:val="97"/>
  </w:num>
  <w:num w:numId="40">
    <w:abstractNumId w:val="28"/>
  </w:num>
  <w:num w:numId="41">
    <w:abstractNumId w:val="24"/>
  </w:num>
  <w:num w:numId="42">
    <w:abstractNumId w:val="32"/>
  </w:num>
  <w:num w:numId="43">
    <w:abstractNumId w:val="72"/>
  </w:num>
  <w:num w:numId="44">
    <w:abstractNumId w:val="63"/>
  </w:num>
  <w:num w:numId="45">
    <w:abstractNumId w:val="34"/>
  </w:num>
  <w:num w:numId="46">
    <w:abstractNumId w:val="48"/>
  </w:num>
  <w:num w:numId="47">
    <w:abstractNumId w:val="42"/>
  </w:num>
  <w:num w:numId="48">
    <w:abstractNumId w:val="41"/>
  </w:num>
  <w:num w:numId="49">
    <w:abstractNumId w:val="77"/>
  </w:num>
  <w:num w:numId="50">
    <w:abstractNumId w:val="84"/>
  </w:num>
  <w:num w:numId="51">
    <w:abstractNumId w:val="78"/>
  </w:num>
  <w:num w:numId="52">
    <w:abstractNumId w:val="38"/>
  </w:num>
  <w:num w:numId="53">
    <w:abstractNumId w:val="93"/>
  </w:num>
  <w:num w:numId="54">
    <w:abstractNumId w:val="3"/>
  </w:num>
  <w:num w:numId="55">
    <w:abstractNumId w:val="1"/>
  </w:num>
  <w:num w:numId="56">
    <w:abstractNumId w:val="29"/>
  </w:num>
  <w:num w:numId="57">
    <w:abstractNumId w:val="101"/>
  </w:num>
  <w:num w:numId="58">
    <w:abstractNumId w:val="12"/>
  </w:num>
  <w:num w:numId="59">
    <w:abstractNumId w:val="53"/>
  </w:num>
  <w:num w:numId="60">
    <w:abstractNumId w:val="98"/>
  </w:num>
  <w:num w:numId="61">
    <w:abstractNumId w:val="76"/>
  </w:num>
  <w:num w:numId="62">
    <w:abstractNumId w:val="51"/>
  </w:num>
  <w:num w:numId="63">
    <w:abstractNumId w:val="10"/>
  </w:num>
  <w:num w:numId="64">
    <w:abstractNumId w:val="68"/>
  </w:num>
  <w:num w:numId="65">
    <w:abstractNumId w:val="94"/>
  </w:num>
  <w:num w:numId="66">
    <w:abstractNumId w:val="15"/>
  </w:num>
  <w:num w:numId="67">
    <w:abstractNumId w:val="13"/>
  </w:num>
  <w:num w:numId="68">
    <w:abstractNumId w:val="67"/>
  </w:num>
  <w:num w:numId="69">
    <w:abstractNumId w:val="16"/>
  </w:num>
  <w:num w:numId="70">
    <w:abstractNumId w:val="73"/>
  </w:num>
  <w:num w:numId="71">
    <w:abstractNumId w:val="91"/>
  </w:num>
  <w:num w:numId="72">
    <w:abstractNumId w:val="21"/>
  </w:num>
  <w:num w:numId="73">
    <w:abstractNumId w:val="47"/>
  </w:num>
  <w:num w:numId="74">
    <w:abstractNumId w:val="22"/>
  </w:num>
  <w:num w:numId="75">
    <w:abstractNumId w:val="27"/>
  </w:num>
  <w:num w:numId="76">
    <w:abstractNumId w:val="37"/>
  </w:num>
  <w:num w:numId="77">
    <w:abstractNumId w:val="79"/>
  </w:num>
  <w:num w:numId="78">
    <w:abstractNumId w:val="92"/>
  </w:num>
  <w:num w:numId="79">
    <w:abstractNumId w:val="58"/>
  </w:num>
  <w:num w:numId="80">
    <w:abstractNumId w:val="82"/>
    <w:lvlOverride w:ilvl="0">
      <w:startOverride w:val="9"/>
    </w:lvlOverride>
  </w:num>
  <w:num w:numId="81">
    <w:abstractNumId w:val="82"/>
    <w:lvlOverride w:ilvl="0">
      <w:startOverride w:val="9"/>
    </w:lvlOverride>
  </w:num>
  <w:num w:numId="82">
    <w:abstractNumId w:val="25"/>
  </w:num>
  <w:num w:numId="83">
    <w:abstractNumId w:val="2"/>
  </w:num>
  <w:num w:numId="84">
    <w:abstractNumId w:val="50"/>
  </w:num>
  <w:num w:numId="85">
    <w:abstractNumId w:val="26"/>
  </w:num>
  <w:num w:numId="86">
    <w:abstractNumId w:val="39"/>
  </w:num>
  <w:num w:numId="87">
    <w:abstractNumId w:val="18"/>
  </w:num>
  <w:num w:numId="88">
    <w:abstractNumId w:val="5"/>
  </w:num>
  <w:num w:numId="89">
    <w:abstractNumId w:val="62"/>
  </w:num>
  <w:num w:numId="90">
    <w:abstractNumId w:val="59"/>
  </w:num>
  <w:num w:numId="91">
    <w:abstractNumId w:val="31"/>
  </w:num>
  <w:num w:numId="92">
    <w:abstractNumId w:val="20"/>
  </w:num>
  <w:num w:numId="93">
    <w:abstractNumId w:val="87"/>
  </w:num>
  <w:num w:numId="94">
    <w:abstractNumId w:val="7"/>
  </w:num>
  <w:num w:numId="95">
    <w:abstractNumId w:val="17"/>
  </w:num>
  <w:num w:numId="96">
    <w:abstractNumId w:val="9"/>
  </w:num>
  <w:num w:numId="97">
    <w:abstractNumId w:val="8"/>
  </w:num>
  <w:num w:numId="98">
    <w:abstractNumId w:val="69"/>
  </w:num>
  <w:num w:numId="99">
    <w:abstractNumId w:val="6"/>
  </w:num>
  <w:num w:numId="100">
    <w:abstractNumId w:val="19"/>
  </w:num>
  <w:num w:numId="101">
    <w:abstractNumId w:val="99"/>
  </w:num>
  <w:num w:numId="102">
    <w:abstractNumId w:val="4"/>
  </w:num>
  <w:num w:numId="103">
    <w:abstractNumId w:val="65"/>
  </w:num>
  <w:num w:numId="104">
    <w:abstractNumId w:val="56"/>
  </w:num>
  <w:num w:numId="105">
    <w:abstractNumId w:val="83"/>
  </w:num>
  <w:num w:numId="106">
    <w:abstractNumId w:val="8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0" w:nlCheck="1" w:checkStyle="0"/>
  <w:activeWritingStyle w:appName="MSWord" w:lang="en-GB" w:vendorID="64" w:dllVersion="0" w:nlCheck="1" w:checkStyle="0"/>
  <w:activeWritingStyle w:appName="MSWord" w:lang="nl-NL" w:vendorID="64" w:dllVersion="0" w:nlCheck="1" w:checkStyle="0"/>
  <w:activeWritingStyle w:appName="MSWord" w:lang="en-IE" w:vendorID="64" w:dllVersion="0" w:nlCheck="1" w:checkStyle="0"/>
  <w:activeWritingStyle w:appName="MSWord" w:lang="nl" w:vendorID="64" w:dllVersion="0" w:nlCheck="1" w:checkStyle="0"/>
  <w:activeWritingStyle w:appName="MSWord" w:lang="en-US" w:vendorID="64" w:dllVersion="0" w:nlCheck="1" w:checkStyle="0"/>
  <w:activeWritingStyle w:appName="MSWord" w:lang="pt-PT" w:vendorID="64" w:dllVersion="0" w:nlCheck="1" w:checkStyle="0"/>
  <w:activeWritingStyle w:appName="MSWord" w:lang="fr-CA" w:vendorID="64" w:dllVersion="0"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fr-CA" w:vendorID="64" w:dllVersion="6" w:nlCheck="1" w:checkStyle="0"/>
  <w:activeWritingStyle w:appName="MSWord" w:lang="nl-NL" w:vendorID="64" w:dllVersion="6" w:nlCheck="1" w:checkStyle="0"/>
  <w:activeWritingStyle w:appName="MSWord" w:lang="fr-BE" w:vendorID="64" w:dllVersion="6" w:nlCheck="1" w:checkStyle="0"/>
  <w:activeWritingStyle w:appName="MSWord" w:lang="pt-PT" w:vendorID="64" w:dllVersion="6"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294DB5D2-0973-45B7-8626-D9A83C16C451"/>
    <w:docVar w:name="LW_COVERPAGE_TYPE" w:val="1"/>
    <w:docVar w:name="LW_CROSSREFERENCE" w:val="&lt;UNUSED&gt;"/>
    <w:docVar w:name="LW_DocType" w:val="NORMAL"/>
    <w:docVar w:name="LW_EMISSION" w:val="7.6.2023"/>
    <w:docVar w:name="LW_EMISSION_ISODATE" w:val="2023-06-07"/>
    <w:docVar w:name="LW_EMISSION_LOCATION" w:val="BRX"/>
    <w:docVar w:name="LW_EMISSION_PREFIX" w:val="Brussels,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29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a comprehensive approach to mental health"/>
    <w:docVar w:name="LW_TYPE.DOC.CP" w:val="COMMUNICATION FROM THE COMMISSION TO THE EUROPEAN PARLIAMENT, THE COUNCIL, THE EUROPEAN ECONOMIC AND SOCIAL COMMITTEE AND THE COMMITTEE OF THE REGIONS"/>
    <w:docVar w:name="LW_TYPE.DOC.CP.USERTEXT" w:val="&lt;EMPTY&gt;"/>
    <w:docVar w:name="LwApiVersions" w:val="LW4CoDe 1.23.2.0; LW 8.0, Build 20211117"/>
  </w:docVars>
  <w:rsids>
    <w:rsidRoot w:val="00473235"/>
    <w:rsid w:val="000000A3"/>
    <w:rsid w:val="0000016D"/>
    <w:rsid w:val="000002B9"/>
    <w:rsid w:val="00000549"/>
    <w:rsid w:val="000007A3"/>
    <w:rsid w:val="00000A3A"/>
    <w:rsid w:val="00000B17"/>
    <w:rsid w:val="00000B18"/>
    <w:rsid w:val="00000B8F"/>
    <w:rsid w:val="00001075"/>
    <w:rsid w:val="0000158E"/>
    <w:rsid w:val="000024A3"/>
    <w:rsid w:val="0000261C"/>
    <w:rsid w:val="000028C9"/>
    <w:rsid w:val="000029B5"/>
    <w:rsid w:val="000033CF"/>
    <w:rsid w:val="0000351E"/>
    <w:rsid w:val="00003556"/>
    <w:rsid w:val="00003759"/>
    <w:rsid w:val="0000390A"/>
    <w:rsid w:val="00003AEC"/>
    <w:rsid w:val="00003B32"/>
    <w:rsid w:val="00003D54"/>
    <w:rsid w:val="00003FE7"/>
    <w:rsid w:val="00004951"/>
    <w:rsid w:val="0000516C"/>
    <w:rsid w:val="00005444"/>
    <w:rsid w:val="00005856"/>
    <w:rsid w:val="00005BBC"/>
    <w:rsid w:val="00005BC6"/>
    <w:rsid w:val="00005D36"/>
    <w:rsid w:val="000060F7"/>
    <w:rsid w:val="00006C11"/>
    <w:rsid w:val="00006D22"/>
    <w:rsid w:val="00006D5D"/>
    <w:rsid w:val="00006DA1"/>
    <w:rsid w:val="00007143"/>
    <w:rsid w:val="0000743A"/>
    <w:rsid w:val="00007611"/>
    <w:rsid w:val="0000785C"/>
    <w:rsid w:val="00007B6C"/>
    <w:rsid w:val="00007FDC"/>
    <w:rsid w:val="00010879"/>
    <w:rsid w:val="00010B25"/>
    <w:rsid w:val="00010D23"/>
    <w:rsid w:val="00010F1D"/>
    <w:rsid w:val="00011268"/>
    <w:rsid w:val="00011435"/>
    <w:rsid w:val="000115FF"/>
    <w:rsid w:val="00011936"/>
    <w:rsid w:val="00011A34"/>
    <w:rsid w:val="00011DED"/>
    <w:rsid w:val="00011E6E"/>
    <w:rsid w:val="00011E82"/>
    <w:rsid w:val="00011F23"/>
    <w:rsid w:val="00012619"/>
    <w:rsid w:val="00012C72"/>
    <w:rsid w:val="00012DB6"/>
    <w:rsid w:val="00012F4C"/>
    <w:rsid w:val="000135F6"/>
    <w:rsid w:val="0001379C"/>
    <w:rsid w:val="00013930"/>
    <w:rsid w:val="00013F8F"/>
    <w:rsid w:val="00014315"/>
    <w:rsid w:val="00014A20"/>
    <w:rsid w:val="00014B05"/>
    <w:rsid w:val="00014B0A"/>
    <w:rsid w:val="00015033"/>
    <w:rsid w:val="00015419"/>
    <w:rsid w:val="0001568F"/>
    <w:rsid w:val="00015E86"/>
    <w:rsid w:val="000169F9"/>
    <w:rsid w:val="00016A71"/>
    <w:rsid w:val="00016A97"/>
    <w:rsid w:val="00016B07"/>
    <w:rsid w:val="00016B9D"/>
    <w:rsid w:val="00016CF7"/>
    <w:rsid w:val="00016E9F"/>
    <w:rsid w:val="00016EE1"/>
    <w:rsid w:val="000173E2"/>
    <w:rsid w:val="0001749C"/>
    <w:rsid w:val="00017574"/>
    <w:rsid w:val="000177A2"/>
    <w:rsid w:val="000177EC"/>
    <w:rsid w:val="00017936"/>
    <w:rsid w:val="00017A71"/>
    <w:rsid w:val="00017BE3"/>
    <w:rsid w:val="00020206"/>
    <w:rsid w:val="00020249"/>
    <w:rsid w:val="000207D6"/>
    <w:rsid w:val="00020971"/>
    <w:rsid w:val="0002098E"/>
    <w:rsid w:val="00021477"/>
    <w:rsid w:val="00021C94"/>
    <w:rsid w:val="00021CDD"/>
    <w:rsid w:val="00021D7A"/>
    <w:rsid w:val="0002209C"/>
    <w:rsid w:val="000221A6"/>
    <w:rsid w:val="000225B3"/>
    <w:rsid w:val="00022676"/>
    <w:rsid w:val="0002278B"/>
    <w:rsid w:val="00022E0A"/>
    <w:rsid w:val="00022F4E"/>
    <w:rsid w:val="000233B3"/>
    <w:rsid w:val="00023528"/>
    <w:rsid w:val="00023705"/>
    <w:rsid w:val="00023714"/>
    <w:rsid w:val="00023715"/>
    <w:rsid w:val="00024093"/>
    <w:rsid w:val="000241F5"/>
    <w:rsid w:val="000242CB"/>
    <w:rsid w:val="000244A7"/>
    <w:rsid w:val="000248CD"/>
    <w:rsid w:val="00024933"/>
    <w:rsid w:val="00024B3E"/>
    <w:rsid w:val="00024C61"/>
    <w:rsid w:val="000251F1"/>
    <w:rsid w:val="0002546F"/>
    <w:rsid w:val="000255A1"/>
    <w:rsid w:val="000258C5"/>
    <w:rsid w:val="00025B45"/>
    <w:rsid w:val="00025EC8"/>
    <w:rsid w:val="0002606C"/>
    <w:rsid w:val="0002641D"/>
    <w:rsid w:val="000264F2"/>
    <w:rsid w:val="000266A7"/>
    <w:rsid w:val="00026AE7"/>
    <w:rsid w:val="00026B07"/>
    <w:rsid w:val="00026BA1"/>
    <w:rsid w:val="00026FBF"/>
    <w:rsid w:val="00027145"/>
    <w:rsid w:val="0002716A"/>
    <w:rsid w:val="0002762D"/>
    <w:rsid w:val="0002771E"/>
    <w:rsid w:val="000279E4"/>
    <w:rsid w:val="00027E33"/>
    <w:rsid w:val="0003030C"/>
    <w:rsid w:val="00030704"/>
    <w:rsid w:val="00030919"/>
    <w:rsid w:val="00030AAE"/>
    <w:rsid w:val="00030B9D"/>
    <w:rsid w:val="00030CF5"/>
    <w:rsid w:val="000312CB"/>
    <w:rsid w:val="000313F9"/>
    <w:rsid w:val="00031587"/>
    <w:rsid w:val="000315B6"/>
    <w:rsid w:val="000316B2"/>
    <w:rsid w:val="000318B7"/>
    <w:rsid w:val="000319FC"/>
    <w:rsid w:val="000321FF"/>
    <w:rsid w:val="000323A8"/>
    <w:rsid w:val="0003283F"/>
    <w:rsid w:val="00032924"/>
    <w:rsid w:val="00032C97"/>
    <w:rsid w:val="00032DA3"/>
    <w:rsid w:val="00032EB4"/>
    <w:rsid w:val="000337F2"/>
    <w:rsid w:val="00033A23"/>
    <w:rsid w:val="00033B82"/>
    <w:rsid w:val="00033D67"/>
    <w:rsid w:val="0003440E"/>
    <w:rsid w:val="0003456E"/>
    <w:rsid w:val="0003470A"/>
    <w:rsid w:val="00034962"/>
    <w:rsid w:val="00034C0D"/>
    <w:rsid w:val="00034F0A"/>
    <w:rsid w:val="00035086"/>
    <w:rsid w:val="00035571"/>
    <w:rsid w:val="00035A13"/>
    <w:rsid w:val="00035F64"/>
    <w:rsid w:val="000363DD"/>
    <w:rsid w:val="0003648D"/>
    <w:rsid w:val="00036506"/>
    <w:rsid w:val="00036572"/>
    <w:rsid w:val="000368BE"/>
    <w:rsid w:val="00036BE9"/>
    <w:rsid w:val="00036FA9"/>
    <w:rsid w:val="00037178"/>
    <w:rsid w:val="00037457"/>
    <w:rsid w:val="00037579"/>
    <w:rsid w:val="000379BA"/>
    <w:rsid w:val="00037BDE"/>
    <w:rsid w:val="00037CF1"/>
    <w:rsid w:val="00037E58"/>
    <w:rsid w:val="00037EC7"/>
    <w:rsid w:val="0004002D"/>
    <w:rsid w:val="00040565"/>
    <w:rsid w:val="00040719"/>
    <w:rsid w:val="000409CF"/>
    <w:rsid w:val="00040E23"/>
    <w:rsid w:val="00040E24"/>
    <w:rsid w:val="00041130"/>
    <w:rsid w:val="0004142E"/>
    <w:rsid w:val="000414FE"/>
    <w:rsid w:val="000415D4"/>
    <w:rsid w:val="00041647"/>
    <w:rsid w:val="0004175D"/>
    <w:rsid w:val="0004189D"/>
    <w:rsid w:val="000418F5"/>
    <w:rsid w:val="00041940"/>
    <w:rsid w:val="00041D2E"/>
    <w:rsid w:val="00041DE4"/>
    <w:rsid w:val="00041E7A"/>
    <w:rsid w:val="00041F9C"/>
    <w:rsid w:val="00042572"/>
    <w:rsid w:val="0004276A"/>
    <w:rsid w:val="00042902"/>
    <w:rsid w:val="00042936"/>
    <w:rsid w:val="00042A43"/>
    <w:rsid w:val="000430AA"/>
    <w:rsid w:val="00043172"/>
    <w:rsid w:val="00043193"/>
    <w:rsid w:val="0004363D"/>
    <w:rsid w:val="0004365E"/>
    <w:rsid w:val="00043820"/>
    <w:rsid w:val="00043A63"/>
    <w:rsid w:val="00043CE3"/>
    <w:rsid w:val="00043FDD"/>
    <w:rsid w:val="00044117"/>
    <w:rsid w:val="000441CC"/>
    <w:rsid w:val="00044908"/>
    <w:rsid w:val="00044DE2"/>
    <w:rsid w:val="00044ECB"/>
    <w:rsid w:val="00045007"/>
    <w:rsid w:val="000450FE"/>
    <w:rsid w:val="0004515F"/>
    <w:rsid w:val="00045160"/>
    <w:rsid w:val="0004518B"/>
    <w:rsid w:val="000451DE"/>
    <w:rsid w:val="000453B6"/>
    <w:rsid w:val="0004550E"/>
    <w:rsid w:val="0004559E"/>
    <w:rsid w:val="000459B1"/>
    <w:rsid w:val="00045CB1"/>
    <w:rsid w:val="0004612A"/>
    <w:rsid w:val="000465EC"/>
    <w:rsid w:val="000468B7"/>
    <w:rsid w:val="00046A36"/>
    <w:rsid w:val="00046D44"/>
    <w:rsid w:val="00047019"/>
    <w:rsid w:val="000474D3"/>
    <w:rsid w:val="00047582"/>
    <w:rsid w:val="00047721"/>
    <w:rsid w:val="000478BE"/>
    <w:rsid w:val="00047A8E"/>
    <w:rsid w:val="00047B63"/>
    <w:rsid w:val="00047CA4"/>
    <w:rsid w:val="00047E14"/>
    <w:rsid w:val="00050136"/>
    <w:rsid w:val="000505B2"/>
    <w:rsid w:val="0005063C"/>
    <w:rsid w:val="000506DC"/>
    <w:rsid w:val="00050739"/>
    <w:rsid w:val="00050826"/>
    <w:rsid w:val="000509EE"/>
    <w:rsid w:val="00050F23"/>
    <w:rsid w:val="00051232"/>
    <w:rsid w:val="00051C64"/>
    <w:rsid w:val="000521E8"/>
    <w:rsid w:val="000523A4"/>
    <w:rsid w:val="00052F46"/>
    <w:rsid w:val="00052FB8"/>
    <w:rsid w:val="00053114"/>
    <w:rsid w:val="000534FE"/>
    <w:rsid w:val="000535CC"/>
    <w:rsid w:val="00053A9A"/>
    <w:rsid w:val="00053BE8"/>
    <w:rsid w:val="00053EB1"/>
    <w:rsid w:val="0005408E"/>
    <w:rsid w:val="000544B7"/>
    <w:rsid w:val="0005453A"/>
    <w:rsid w:val="00054C75"/>
    <w:rsid w:val="00054CB0"/>
    <w:rsid w:val="0005561E"/>
    <w:rsid w:val="00055ACE"/>
    <w:rsid w:val="00055ECB"/>
    <w:rsid w:val="0005625E"/>
    <w:rsid w:val="00056595"/>
    <w:rsid w:val="000566A8"/>
    <w:rsid w:val="000567DA"/>
    <w:rsid w:val="00056A5C"/>
    <w:rsid w:val="0005723C"/>
    <w:rsid w:val="0005724D"/>
    <w:rsid w:val="0005730E"/>
    <w:rsid w:val="00057559"/>
    <w:rsid w:val="00057627"/>
    <w:rsid w:val="00057A89"/>
    <w:rsid w:val="00057DE4"/>
    <w:rsid w:val="00060276"/>
    <w:rsid w:val="00060826"/>
    <w:rsid w:val="0006082E"/>
    <w:rsid w:val="00060AD2"/>
    <w:rsid w:val="00061123"/>
    <w:rsid w:val="000612E8"/>
    <w:rsid w:val="000616DF"/>
    <w:rsid w:val="000619DD"/>
    <w:rsid w:val="00061C62"/>
    <w:rsid w:val="00061CBC"/>
    <w:rsid w:val="000620E7"/>
    <w:rsid w:val="000623D3"/>
    <w:rsid w:val="00062447"/>
    <w:rsid w:val="000626E1"/>
    <w:rsid w:val="00062D3C"/>
    <w:rsid w:val="00062ECC"/>
    <w:rsid w:val="00063034"/>
    <w:rsid w:val="000631B9"/>
    <w:rsid w:val="00063B11"/>
    <w:rsid w:val="00063B89"/>
    <w:rsid w:val="00063F87"/>
    <w:rsid w:val="00064972"/>
    <w:rsid w:val="000650ED"/>
    <w:rsid w:val="00065BA6"/>
    <w:rsid w:val="00065C17"/>
    <w:rsid w:val="000662C4"/>
    <w:rsid w:val="00066410"/>
    <w:rsid w:val="0006656E"/>
    <w:rsid w:val="00066669"/>
    <w:rsid w:val="00066783"/>
    <w:rsid w:val="00066B05"/>
    <w:rsid w:val="00067079"/>
    <w:rsid w:val="00067303"/>
    <w:rsid w:val="000675B3"/>
    <w:rsid w:val="000678C3"/>
    <w:rsid w:val="00067E58"/>
    <w:rsid w:val="00067ECA"/>
    <w:rsid w:val="000705E7"/>
    <w:rsid w:val="00070743"/>
    <w:rsid w:val="000707D3"/>
    <w:rsid w:val="000709C0"/>
    <w:rsid w:val="00070D72"/>
    <w:rsid w:val="000713DF"/>
    <w:rsid w:val="000715C8"/>
    <w:rsid w:val="00071705"/>
    <w:rsid w:val="00071BFB"/>
    <w:rsid w:val="00071C88"/>
    <w:rsid w:val="00071EEF"/>
    <w:rsid w:val="00071FA9"/>
    <w:rsid w:val="000723B0"/>
    <w:rsid w:val="00072559"/>
    <w:rsid w:val="00072925"/>
    <w:rsid w:val="00072A5F"/>
    <w:rsid w:val="00072BD5"/>
    <w:rsid w:val="00072DC1"/>
    <w:rsid w:val="00072E4B"/>
    <w:rsid w:val="000733F9"/>
    <w:rsid w:val="000734C9"/>
    <w:rsid w:val="000738AE"/>
    <w:rsid w:val="000738FC"/>
    <w:rsid w:val="00073A06"/>
    <w:rsid w:val="00073E7D"/>
    <w:rsid w:val="00073FCC"/>
    <w:rsid w:val="0007438C"/>
    <w:rsid w:val="000743DA"/>
    <w:rsid w:val="00074B7E"/>
    <w:rsid w:val="00074BDF"/>
    <w:rsid w:val="00074C9E"/>
    <w:rsid w:val="00074DDB"/>
    <w:rsid w:val="00074DF2"/>
    <w:rsid w:val="00074E1B"/>
    <w:rsid w:val="00074E1C"/>
    <w:rsid w:val="00074F66"/>
    <w:rsid w:val="0007505E"/>
    <w:rsid w:val="0007506A"/>
    <w:rsid w:val="00075251"/>
    <w:rsid w:val="000754F8"/>
    <w:rsid w:val="000755C4"/>
    <w:rsid w:val="00075961"/>
    <w:rsid w:val="00076130"/>
    <w:rsid w:val="00076143"/>
    <w:rsid w:val="0007640F"/>
    <w:rsid w:val="000765C1"/>
    <w:rsid w:val="00076682"/>
    <w:rsid w:val="000767D5"/>
    <w:rsid w:val="00076915"/>
    <w:rsid w:val="00076AD4"/>
    <w:rsid w:val="00076B7C"/>
    <w:rsid w:val="00076BA8"/>
    <w:rsid w:val="00076E63"/>
    <w:rsid w:val="000771B2"/>
    <w:rsid w:val="00077207"/>
    <w:rsid w:val="00077235"/>
    <w:rsid w:val="00077331"/>
    <w:rsid w:val="00077565"/>
    <w:rsid w:val="0007763C"/>
    <w:rsid w:val="000777D9"/>
    <w:rsid w:val="0007793B"/>
    <w:rsid w:val="00077EFD"/>
    <w:rsid w:val="00077F76"/>
    <w:rsid w:val="0008047C"/>
    <w:rsid w:val="00080513"/>
    <w:rsid w:val="0008051C"/>
    <w:rsid w:val="00080522"/>
    <w:rsid w:val="0008082D"/>
    <w:rsid w:val="000809B3"/>
    <w:rsid w:val="00080C0A"/>
    <w:rsid w:val="00080C6E"/>
    <w:rsid w:val="00080D33"/>
    <w:rsid w:val="00081012"/>
    <w:rsid w:val="000810A8"/>
    <w:rsid w:val="000813E9"/>
    <w:rsid w:val="00081531"/>
    <w:rsid w:val="00081858"/>
    <w:rsid w:val="00081B5E"/>
    <w:rsid w:val="000820DD"/>
    <w:rsid w:val="00082368"/>
    <w:rsid w:val="0008237E"/>
    <w:rsid w:val="00082858"/>
    <w:rsid w:val="00082987"/>
    <w:rsid w:val="00082A6B"/>
    <w:rsid w:val="00082B02"/>
    <w:rsid w:val="00082DEC"/>
    <w:rsid w:val="000832D9"/>
    <w:rsid w:val="000838B5"/>
    <w:rsid w:val="00083A28"/>
    <w:rsid w:val="00083A99"/>
    <w:rsid w:val="00083B1E"/>
    <w:rsid w:val="0008422E"/>
    <w:rsid w:val="0008442E"/>
    <w:rsid w:val="00084948"/>
    <w:rsid w:val="00084E36"/>
    <w:rsid w:val="00085141"/>
    <w:rsid w:val="000852CC"/>
    <w:rsid w:val="000855BB"/>
    <w:rsid w:val="00085A6F"/>
    <w:rsid w:val="00085DD5"/>
    <w:rsid w:val="00086038"/>
    <w:rsid w:val="000860C1"/>
    <w:rsid w:val="00086209"/>
    <w:rsid w:val="00086489"/>
    <w:rsid w:val="0008694D"/>
    <w:rsid w:val="00086964"/>
    <w:rsid w:val="00086A27"/>
    <w:rsid w:val="00086B3C"/>
    <w:rsid w:val="00086D5F"/>
    <w:rsid w:val="00086DF7"/>
    <w:rsid w:val="00086E7E"/>
    <w:rsid w:val="00086F2E"/>
    <w:rsid w:val="00087011"/>
    <w:rsid w:val="00087837"/>
    <w:rsid w:val="000879A4"/>
    <w:rsid w:val="00087A3C"/>
    <w:rsid w:val="00087AD1"/>
    <w:rsid w:val="00087FCC"/>
    <w:rsid w:val="000902A4"/>
    <w:rsid w:val="00090367"/>
    <w:rsid w:val="000905D0"/>
    <w:rsid w:val="00090685"/>
    <w:rsid w:val="0009074B"/>
    <w:rsid w:val="00090838"/>
    <w:rsid w:val="000908BC"/>
    <w:rsid w:val="00090DEC"/>
    <w:rsid w:val="00090EE8"/>
    <w:rsid w:val="00091483"/>
    <w:rsid w:val="00091A39"/>
    <w:rsid w:val="00091AB6"/>
    <w:rsid w:val="00091C1B"/>
    <w:rsid w:val="00091E11"/>
    <w:rsid w:val="00091E96"/>
    <w:rsid w:val="00091ED5"/>
    <w:rsid w:val="000922D3"/>
    <w:rsid w:val="000923D6"/>
    <w:rsid w:val="000930A1"/>
    <w:rsid w:val="000931D3"/>
    <w:rsid w:val="00093376"/>
    <w:rsid w:val="00093AE3"/>
    <w:rsid w:val="00093B81"/>
    <w:rsid w:val="00093D3C"/>
    <w:rsid w:val="00093E56"/>
    <w:rsid w:val="0009406D"/>
    <w:rsid w:val="00094235"/>
    <w:rsid w:val="0009443F"/>
    <w:rsid w:val="00094CB3"/>
    <w:rsid w:val="00094F0F"/>
    <w:rsid w:val="00095025"/>
    <w:rsid w:val="000951A0"/>
    <w:rsid w:val="00095801"/>
    <w:rsid w:val="00095B96"/>
    <w:rsid w:val="00095C8B"/>
    <w:rsid w:val="00095DAA"/>
    <w:rsid w:val="00095F6A"/>
    <w:rsid w:val="00095FA0"/>
    <w:rsid w:val="00095FAA"/>
    <w:rsid w:val="000960FD"/>
    <w:rsid w:val="0009619A"/>
    <w:rsid w:val="0009619C"/>
    <w:rsid w:val="000962E6"/>
    <w:rsid w:val="000964A5"/>
    <w:rsid w:val="0009653E"/>
    <w:rsid w:val="000968E2"/>
    <w:rsid w:val="00096D3E"/>
    <w:rsid w:val="00097023"/>
    <w:rsid w:val="00097395"/>
    <w:rsid w:val="00097C93"/>
    <w:rsid w:val="00097D0E"/>
    <w:rsid w:val="00097D9E"/>
    <w:rsid w:val="00097EB2"/>
    <w:rsid w:val="00097EB7"/>
    <w:rsid w:val="00097F0F"/>
    <w:rsid w:val="000A03B0"/>
    <w:rsid w:val="000A0798"/>
    <w:rsid w:val="000A0AC7"/>
    <w:rsid w:val="000A0E1D"/>
    <w:rsid w:val="000A14CB"/>
    <w:rsid w:val="000A1A00"/>
    <w:rsid w:val="000A2239"/>
    <w:rsid w:val="000A2390"/>
    <w:rsid w:val="000A2EA7"/>
    <w:rsid w:val="000A2F53"/>
    <w:rsid w:val="000A39BD"/>
    <w:rsid w:val="000A3B10"/>
    <w:rsid w:val="000A3C30"/>
    <w:rsid w:val="000A3C3A"/>
    <w:rsid w:val="000A3D86"/>
    <w:rsid w:val="000A474E"/>
    <w:rsid w:val="000A4A13"/>
    <w:rsid w:val="000A4AEE"/>
    <w:rsid w:val="000A50EC"/>
    <w:rsid w:val="000A55DF"/>
    <w:rsid w:val="000A5D39"/>
    <w:rsid w:val="000A5DA3"/>
    <w:rsid w:val="000A64E0"/>
    <w:rsid w:val="000A6609"/>
    <w:rsid w:val="000A66C1"/>
    <w:rsid w:val="000A6CE4"/>
    <w:rsid w:val="000A6EEB"/>
    <w:rsid w:val="000A7166"/>
    <w:rsid w:val="000A7234"/>
    <w:rsid w:val="000A72DA"/>
    <w:rsid w:val="000A74CC"/>
    <w:rsid w:val="000A7613"/>
    <w:rsid w:val="000A7E87"/>
    <w:rsid w:val="000A7E94"/>
    <w:rsid w:val="000A7EF4"/>
    <w:rsid w:val="000A7FCB"/>
    <w:rsid w:val="000B020F"/>
    <w:rsid w:val="000B030A"/>
    <w:rsid w:val="000B069D"/>
    <w:rsid w:val="000B0875"/>
    <w:rsid w:val="000B08F7"/>
    <w:rsid w:val="000B0AA6"/>
    <w:rsid w:val="000B0C2C"/>
    <w:rsid w:val="000B0DEA"/>
    <w:rsid w:val="000B0ECC"/>
    <w:rsid w:val="000B0EFC"/>
    <w:rsid w:val="000B111D"/>
    <w:rsid w:val="000B117C"/>
    <w:rsid w:val="000B12A6"/>
    <w:rsid w:val="000B16B7"/>
    <w:rsid w:val="000B1759"/>
    <w:rsid w:val="000B2486"/>
    <w:rsid w:val="000B2490"/>
    <w:rsid w:val="000B296A"/>
    <w:rsid w:val="000B2DEE"/>
    <w:rsid w:val="000B2F50"/>
    <w:rsid w:val="000B2F76"/>
    <w:rsid w:val="000B31D2"/>
    <w:rsid w:val="000B3376"/>
    <w:rsid w:val="000B348C"/>
    <w:rsid w:val="000B34C8"/>
    <w:rsid w:val="000B34E3"/>
    <w:rsid w:val="000B3BF5"/>
    <w:rsid w:val="000B3D7C"/>
    <w:rsid w:val="000B3DE4"/>
    <w:rsid w:val="000B3DF6"/>
    <w:rsid w:val="000B4475"/>
    <w:rsid w:val="000B4905"/>
    <w:rsid w:val="000B4A50"/>
    <w:rsid w:val="000B4B93"/>
    <w:rsid w:val="000B4C9A"/>
    <w:rsid w:val="000B4E01"/>
    <w:rsid w:val="000B5254"/>
    <w:rsid w:val="000B52D2"/>
    <w:rsid w:val="000B5A22"/>
    <w:rsid w:val="000B5B42"/>
    <w:rsid w:val="000B5BA8"/>
    <w:rsid w:val="000B64A9"/>
    <w:rsid w:val="000B6ED4"/>
    <w:rsid w:val="000B7202"/>
    <w:rsid w:val="000B7336"/>
    <w:rsid w:val="000B7345"/>
    <w:rsid w:val="000B7654"/>
    <w:rsid w:val="000B76C5"/>
    <w:rsid w:val="000B7808"/>
    <w:rsid w:val="000B78FD"/>
    <w:rsid w:val="000B7B43"/>
    <w:rsid w:val="000B7B88"/>
    <w:rsid w:val="000B7BFA"/>
    <w:rsid w:val="000B7DC3"/>
    <w:rsid w:val="000B7EE6"/>
    <w:rsid w:val="000B7F23"/>
    <w:rsid w:val="000C024F"/>
    <w:rsid w:val="000C042E"/>
    <w:rsid w:val="000C0595"/>
    <w:rsid w:val="000C06F7"/>
    <w:rsid w:val="000C0D9B"/>
    <w:rsid w:val="000C0EA4"/>
    <w:rsid w:val="000C103A"/>
    <w:rsid w:val="000C1439"/>
    <w:rsid w:val="000C17CE"/>
    <w:rsid w:val="000C18AC"/>
    <w:rsid w:val="000C1A64"/>
    <w:rsid w:val="000C1DAE"/>
    <w:rsid w:val="000C2027"/>
    <w:rsid w:val="000C2209"/>
    <w:rsid w:val="000C2330"/>
    <w:rsid w:val="000C261C"/>
    <w:rsid w:val="000C265A"/>
    <w:rsid w:val="000C2DFE"/>
    <w:rsid w:val="000C32C8"/>
    <w:rsid w:val="000C3655"/>
    <w:rsid w:val="000C3BE6"/>
    <w:rsid w:val="000C3F20"/>
    <w:rsid w:val="000C3F83"/>
    <w:rsid w:val="000C419F"/>
    <w:rsid w:val="000C42C4"/>
    <w:rsid w:val="000C43FE"/>
    <w:rsid w:val="000C44DB"/>
    <w:rsid w:val="000C4918"/>
    <w:rsid w:val="000C4AE5"/>
    <w:rsid w:val="000C4D06"/>
    <w:rsid w:val="000C541A"/>
    <w:rsid w:val="000C5797"/>
    <w:rsid w:val="000C5B4F"/>
    <w:rsid w:val="000C5CE9"/>
    <w:rsid w:val="000C5D16"/>
    <w:rsid w:val="000C6431"/>
    <w:rsid w:val="000C6663"/>
    <w:rsid w:val="000C67B4"/>
    <w:rsid w:val="000C6A28"/>
    <w:rsid w:val="000C6CAD"/>
    <w:rsid w:val="000C6D49"/>
    <w:rsid w:val="000C723D"/>
    <w:rsid w:val="000C7584"/>
    <w:rsid w:val="000C7694"/>
    <w:rsid w:val="000C7DF7"/>
    <w:rsid w:val="000D02F0"/>
    <w:rsid w:val="000D0455"/>
    <w:rsid w:val="000D0673"/>
    <w:rsid w:val="000D1646"/>
    <w:rsid w:val="000D1999"/>
    <w:rsid w:val="000D1D45"/>
    <w:rsid w:val="000D1D74"/>
    <w:rsid w:val="000D1F60"/>
    <w:rsid w:val="000D2127"/>
    <w:rsid w:val="000D238B"/>
    <w:rsid w:val="000D2544"/>
    <w:rsid w:val="000D2DC9"/>
    <w:rsid w:val="000D301B"/>
    <w:rsid w:val="000D302F"/>
    <w:rsid w:val="000D314F"/>
    <w:rsid w:val="000D3A12"/>
    <w:rsid w:val="000D427B"/>
    <w:rsid w:val="000D43FD"/>
    <w:rsid w:val="000D4488"/>
    <w:rsid w:val="000D4698"/>
    <w:rsid w:val="000D47C7"/>
    <w:rsid w:val="000D48B4"/>
    <w:rsid w:val="000D4A7E"/>
    <w:rsid w:val="000D5237"/>
    <w:rsid w:val="000D523D"/>
    <w:rsid w:val="000D5996"/>
    <w:rsid w:val="000D59F7"/>
    <w:rsid w:val="000D5D8C"/>
    <w:rsid w:val="000D60A8"/>
    <w:rsid w:val="000D664B"/>
    <w:rsid w:val="000D66B4"/>
    <w:rsid w:val="000D66BA"/>
    <w:rsid w:val="000D683C"/>
    <w:rsid w:val="000D70FE"/>
    <w:rsid w:val="000D74C9"/>
    <w:rsid w:val="000D7625"/>
    <w:rsid w:val="000D77AD"/>
    <w:rsid w:val="000D77F3"/>
    <w:rsid w:val="000D7838"/>
    <w:rsid w:val="000D7D15"/>
    <w:rsid w:val="000D7EF2"/>
    <w:rsid w:val="000E08B6"/>
    <w:rsid w:val="000E0B32"/>
    <w:rsid w:val="000E0B9A"/>
    <w:rsid w:val="000E0BE4"/>
    <w:rsid w:val="000E0BFF"/>
    <w:rsid w:val="000E1315"/>
    <w:rsid w:val="000E14CD"/>
    <w:rsid w:val="000E19E9"/>
    <w:rsid w:val="000E1BC3"/>
    <w:rsid w:val="000E1F77"/>
    <w:rsid w:val="000E2332"/>
    <w:rsid w:val="000E2720"/>
    <w:rsid w:val="000E27A6"/>
    <w:rsid w:val="000E2A3C"/>
    <w:rsid w:val="000E2D2A"/>
    <w:rsid w:val="000E3202"/>
    <w:rsid w:val="000E3235"/>
    <w:rsid w:val="000E3E53"/>
    <w:rsid w:val="000E3ED3"/>
    <w:rsid w:val="000E3EFF"/>
    <w:rsid w:val="000E41E6"/>
    <w:rsid w:val="000E4286"/>
    <w:rsid w:val="000E4394"/>
    <w:rsid w:val="000E43B6"/>
    <w:rsid w:val="000E44A7"/>
    <w:rsid w:val="000E468C"/>
    <w:rsid w:val="000E49B0"/>
    <w:rsid w:val="000E4BE9"/>
    <w:rsid w:val="000E5031"/>
    <w:rsid w:val="000E5169"/>
    <w:rsid w:val="000E5A09"/>
    <w:rsid w:val="000E5BE5"/>
    <w:rsid w:val="000E5EE2"/>
    <w:rsid w:val="000E5F45"/>
    <w:rsid w:val="000E5F86"/>
    <w:rsid w:val="000E6129"/>
    <w:rsid w:val="000E617D"/>
    <w:rsid w:val="000E63A3"/>
    <w:rsid w:val="000E646D"/>
    <w:rsid w:val="000E6686"/>
    <w:rsid w:val="000E66A6"/>
    <w:rsid w:val="000E66DF"/>
    <w:rsid w:val="000E6FD0"/>
    <w:rsid w:val="000E707F"/>
    <w:rsid w:val="000E71DB"/>
    <w:rsid w:val="000E75E1"/>
    <w:rsid w:val="000E7801"/>
    <w:rsid w:val="000E7935"/>
    <w:rsid w:val="000E7D1D"/>
    <w:rsid w:val="000ED283"/>
    <w:rsid w:val="000EDF52"/>
    <w:rsid w:val="000F0736"/>
    <w:rsid w:val="000F08B4"/>
    <w:rsid w:val="000F0DA5"/>
    <w:rsid w:val="000F0E58"/>
    <w:rsid w:val="000F0F70"/>
    <w:rsid w:val="000F16C0"/>
    <w:rsid w:val="000F16DB"/>
    <w:rsid w:val="000F190E"/>
    <w:rsid w:val="000F1915"/>
    <w:rsid w:val="000F1ACB"/>
    <w:rsid w:val="000F1B84"/>
    <w:rsid w:val="000F246F"/>
    <w:rsid w:val="000F268C"/>
    <w:rsid w:val="000F315D"/>
    <w:rsid w:val="000F3378"/>
    <w:rsid w:val="000F38F2"/>
    <w:rsid w:val="000F3BB1"/>
    <w:rsid w:val="000F439E"/>
    <w:rsid w:val="000F4621"/>
    <w:rsid w:val="000F4714"/>
    <w:rsid w:val="000F4AC2"/>
    <w:rsid w:val="000F538B"/>
    <w:rsid w:val="000F5410"/>
    <w:rsid w:val="000F5709"/>
    <w:rsid w:val="000F5B38"/>
    <w:rsid w:val="000F5BC6"/>
    <w:rsid w:val="000F5D90"/>
    <w:rsid w:val="000F5E7E"/>
    <w:rsid w:val="000F602D"/>
    <w:rsid w:val="000F6262"/>
    <w:rsid w:val="000F6398"/>
    <w:rsid w:val="000F663F"/>
    <w:rsid w:val="000F6715"/>
    <w:rsid w:val="000F68FC"/>
    <w:rsid w:val="000F6AB0"/>
    <w:rsid w:val="000F6AB1"/>
    <w:rsid w:val="000F6C57"/>
    <w:rsid w:val="000F6C8D"/>
    <w:rsid w:val="000F71E6"/>
    <w:rsid w:val="000F7319"/>
    <w:rsid w:val="000F7656"/>
    <w:rsid w:val="000F7E11"/>
    <w:rsid w:val="0010043B"/>
    <w:rsid w:val="00100AA5"/>
    <w:rsid w:val="00100B1F"/>
    <w:rsid w:val="00100BCD"/>
    <w:rsid w:val="001010A3"/>
    <w:rsid w:val="001012BA"/>
    <w:rsid w:val="00101593"/>
    <w:rsid w:val="00101B98"/>
    <w:rsid w:val="00101C28"/>
    <w:rsid w:val="00101F99"/>
    <w:rsid w:val="0010242C"/>
    <w:rsid w:val="00102B22"/>
    <w:rsid w:val="0010321D"/>
    <w:rsid w:val="001033B0"/>
    <w:rsid w:val="00103718"/>
    <w:rsid w:val="00103F59"/>
    <w:rsid w:val="0010411C"/>
    <w:rsid w:val="0010460F"/>
    <w:rsid w:val="00104854"/>
    <w:rsid w:val="001048DF"/>
    <w:rsid w:val="00105777"/>
    <w:rsid w:val="001057A1"/>
    <w:rsid w:val="00105960"/>
    <w:rsid w:val="00105AED"/>
    <w:rsid w:val="00105CA4"/>
    <w:rsid w:val="00106139"/>
    <w:rsid w:val="0010646D"/>
    <w:rsid w:val="001069E6"/>
    <w:rsid w:val="00106AD2"/>
    <w:rsid w:val="00106C8D"/>
    <w:rsid w:val="00106E51"/>
    <w:rsid w:val="00107225"/>
    <w:rsid w:val="00107BC4"/>
    <w:rsid w:val="00110262"/>
    <w:rsid w:val="0011046B"/>
    <w:rsid w:val="00110793"/>
    <w:rsid w:val="0011095A"/>
    <w:rsid w:val="00110D27"/>
    <w:rsid w:val="00110D6B"/>
    <w:rsid w:val="00110E1E"/>
    <w:rsid w:val="00110F5E"/>
    <w:rsid w:val="00110F9E"/>
    <w:rsid w:val="00111097"/>
    <w:rsid w:val="0011120B"/>
    <w:rsid w:val="001115D0"/>
    <w:rsid w:val="00111A36"/>
    <w:rsid w:val="00111BA5"/>
    <w:rsid w:val="00111D4A"/>
    <w:rsid w:val="00111F47"/>
    <w:rsid w:val="00111FA5"/>
    <w:rsid w:val="0011233A"/>
    <w:rsid w:val="00112411"/>
    <w:rsid w:val="00112425"/>
    <w:rsid w:val="00112448"/>
    <w:rsid w:val="0011248A"/>
    <w:rsid w:val="001124AB"/>
    <w:rsid w:val="00112763"/>
    <w:rsid w:val="001129F5"/>
    <w:rsid w:val="00112B32"/>
    <w:rsid w:val="00112E46"/>
    <w:rsid w:val="00112EA1"/>
    <w:rsid w:val="00112EE2"/>
    <w:rsid w:val="001131EC"/>
    <w:rsid w:val="00113478"/>
    <w:rsid w:val="001134BC"/>
    <w:rsid w:val="001134D9"/>
    <w:rsid w:val="001138B1"/>
    <w:rsid w:val="00113B90"/>
    <w:rsid w:val="001140D8"/>
    <w:rsid w:val="00114401"/>
    <w:rsid w:val="0011464B"/>
    <w:rsid w:val="001148A0"/>
    <w:rsid w:val="00114C23"/>
    <w:rsid w:val="00114F92"/>
    <w:rsid w:val="00115104"/>
    <w:rsid w:val="0011530D"/>
    <w:rsid w:val="0011533A"/>
    <w:rsid w:val="001156D4"/>
    <w:rsid w:val="00115978"/>
    <w:rsid w:val="00115B7D"/>
    <w:rsid w:val="00116304"/>
    <w:rsid w:val="00116725"/>
    <w:rsid w:val="00117294"/>
    <w:rsid w:val="0011760B"/>
    <w:rsid w:val="0011761A"/>
    <w:rsid w:val="00117BBD"/>
    <w:rsid w:val="00117BF2"/>
    <w:rsid w:val="00117CA7"/>
    <w:rsid w:val="0011FBD1"/>
    <w:rsid w:val="00120241"/>
    <w:rsid w:val="001204CD"/>
    <w:rsid w:val="001209B5"/>
    <w:rsid w:val="00120AEF"/>
    <w:rsid w:val="00120E8D"/>
    <w:rsid w:val="00120FC2"/>
    <w:rsid w:val="0012136C"/>
    <w:rsid w:val="00121E72"/>
    <w:rsid w:val="0012205F"/>
    <w:rsid w:val="0012219C"/>
    <w:rsid w:val="00122355"/>
    <w:rsid w:val="0012246D"/>
    <w:rsid w:val="0012249D"/>
    <w:rsid w:val="00122993"/>
    <w:rsid w:val="00122D2B"/>
    <w:rsid w:val="0012395C"/>
    <w:rsid w:val="00123D01"/>
    <w:rsid w:val="00123FEB"/>
    <w:rsid w:val="00124269"/>
    <w:rsid w:val="001243D4"/>
    <w:rsid w:val="00124950"/>
    <w:rsid w:val="00124971"/>
    <w:rsid w:val="00124AA6"/>
    <w:rsid w:val="00124B7F"/>
    <w:rsid w:val="00124CB1"/>
    <w:rsid w:val="00124D24"/>
    <w:rsid w:val="00124FFE"/>
    <w:rsid w:val="00125363"/>
    <w:rsid w:val="00125B70"/>
    <w:rsid w:val="00125B93"/>
    <w:rsid w:val="00125DDA"/>
    <w:rsid w:val="0012692A"/>
    <w:rsid w:val="0012696A"/>
    <w:rsid w:val="00126E18"/>
    <w:rsid w:val="00126FFC"/>
    <w:rsid w:val="001272C2"/>
    <w:rsid w:val="00127531"/>
    <w:rsid w:val="0012761D"/>
    <w:rsid w:val="0012778D"/>
    <w:rsid w:val="00127887"/>
    <w:rsid w:val="001279FA"/>
    <w:rsid w:val="00127A1C"/>
    <w:rsid w:val="00127B6A"/>
    <w:rsid w:val="00127F1F"/>
    <w:rsid w:val="00129F75"/>
    <w:rsid w:val="00130006"/>
    <w:rsid w:val="00130553"/>
    <w:rsid w:val="00130716"/>
    <w:rsid w:val="001307CD"/>
    <w:rsid w:val="00131119"/>
    <w:rsid w:val="0013142A"/>
    <w:rsid w:val="0013163C"/>
    <w:rsid w:val="00132040"/>
    <w:rsid w:val="0013216A"/>
    <w:rsid w:val="00132230"/>
    <w:rsid w:val="001323A7"/>
    <w:rsid w:val="00132705"/>
    <w:rsid w:val="001328E7"/>
    <w:rsid w:val="00132A3A"/>
    <w:rsid w:val="00132BC9"/>
    <w:rsid w:val="00132D06"/>
    <w:rsid w:val="00133109"/>
    <w:rsid w:val="00133379"/>
    <w:rsid w:val="0013338E"/>
    <w:rsid w:val="001336D8"/>
    <w:rsid w:val="001339DE"/>
    <w:rsid w:val="00133C39"/>
    <w:rsid w:val="00133DA4"/>
    <w:rsid w:val="00134158"/>
    <w:rsid w:val="001343A1"/>
    <w:rsid w:val="00134A3F"/>
    <w:rsid w:val="00134C71"/>
    <w:rsid w:val="00134C75"/>
    <w:rsid w:val="00134D95"/>
    <w:rsid w:val="00134E10"/>
    <w:rsid w:val="001351B5"/>
    <w:rsid w:val="0013555E"/>
    <w:rsid w:val="001355AF"/>
    <w:rsid w:val="001356DE"/>
    <w:rsid w:val="00135AD7"/>
    <w:rsid w:val="00135D11"/>
    <w:rsid w:val="00135DD9"/>
    <w:rsid w:val="00135FA7"/>
    <w:rsid w:val="00136006"/>
    <w:rsid w:val="00136598"/>
    <w:rsid w:val="0013692E"/>
    <w:rsid w:val="00136CE7"/>
    <w:rsid w:val="00136E7E"/>
    <w:rsid w:val="00137AC7"/>
    <w:rsid w:val="00137BBA"/>
    <w:rsid w:val="00140549"/>
    <w:rsid w:val="0014119F"/>
    <w:rsid w:val="0014140C"/>
    <w:rsid w:val="001414CF"/>
    <w:rsid w:val="001414DF"/>
    <w:rsid w:val="001418C9"/>
    <w:rsid w:val="00141A13"/>
    <w:rsid w:val="00141EEA"/>
    <w:rsid w:val="00142399"/>
    <w:rsid w:val="00142615"/>
    <w:rsid w:val="001428E3"/>
    <w:rsid w:val="00142CFC"/>
    <w:rsid w:val="00143249"/>
    <w:rsid w:val="00143698"/>
    <w:rsid w:val="0014383F"/>
    <w:rsid w:val="00143912"/>
    <w:rsid w:val="0014396B"/>
    <w:rsid w:val="00143A88"/>
    <w:rsid w:val="00143B13"/>
    <w:rsid w:val="00143F5F"/>
    <w:rsid w:val="0014403E"/>
    <w:rsid w:val="00144082"/>
    <w:rsid w:val="00144477"/>
    <w:rsid w:val="0014476E"/>
    <w:rsid w:val="00144BCE"/>
    <w:rsid w:val="00144FD1"/>
    <w:rsid w:val="00145035"/>
    <w:rsid w:val="00145385"/>
    <w:rsid w:val="001456F5"/>
    <w:rsid w:val="00145BD7"/>
    <w:rsid w:val="00145BFD"/>
    <w:rsid w:val="00146084"/>
    <w:rsid w:val="001460D7"/>
    <w:rsid w:val="001465C8"/>
    <w:rsid w:val="001466E0"/>
    <w:rsid w:val="00146768"/>
    <w:rsid w:val="001469F6"/>
    <w:rsid w:val="00146D1B"/>
    <w:rsid w:val="0014703C"/>
    <w:rsid w:val="001471C3"/>
    <w:rsid w:val="001472D6"/>
    <w:rsid w:val="001500EF"/>
    <w:rsid w:val="001502AD"/>
    <w:rsid w:val="0015092A"/>
    <w:rsid w:val="00150C5E"/>
    <w:rsid w:val="00150F45"/>
    <w:rsid w:val="00151049"/>
    <w:rsid w:val="001512AC"/>
    <w:rsid w:val="00151554"/>
    <w:rsid w:val="001517FA"/>
    <w:rsid w:val="001519A8"/>
    <w:rsid w:val="00151D5A"/>
    <w:rsid w:val="00151E0B"/>
    <w:rsid w:val="00152419"/>
    <w:rsid w:val="00153073"/>
    <w:rsid w:val="0015307C"/>
    <w:rsid w:val="001531AE"/>
    <w:rsid w:val="00153823"/>
    <w:rsid w:val="00153B39"/>
    <w:rsid w:val="001540DE"/>
    <w:rsid w:val="0015410E"/>
    <w:rsid w:val="00154131"/>
    <w:rsid w:val="00154614"/>
    <w:rsid w:val="001547A4"/>
    <w:rsid w:val="00154C79"/>
    <w:rsid w:val="00154D02"/>
    <w:rsid w:val="001550CA"/>
    <w:rsid w:val="00155B72"/>
    <w:rsid w:val="00155BBC"/>
    <w:rsid w:val="00156088"/>
    <w:rsid w:val="00156228"/>
    <w:rsid w:val="0015662A"/>
    <w:rsid w:val="001568B1"/>
    <w:rsid w:val="00156980"/>
    <w:rsid w:val="00156B11"/>
    <w:rsid w:val="00156BA9"/>
    <w:rsid w:val="00156BB4"/>
    <w:rsid w:val="00156BEE"/>
    <w:rsid w:val="00156DD0"/>
    <w:rsid w:val="00156F55"/>
    <w:rsid w:val="00157399"/>
    <w:rsid w:val="001576E7"/>
    <w:rsid w:val="001576F1"/>
    <w:rsid w:val="00157A97"/>
    <w:rsid w:val="00157BD6"/>
    <w:rsid w:val="00157D56"/>
    <w:rsid w:val="00157F7F"/>
    <w:rsid w:val="0016022B"/>
    <w:rsid w:val="001605FB"/>
    <w:rsid w:val="00160D90"/>
    <w:rsid w:val="00160E2B"/>
    <w:rsid w:val="00160FFF"/>
    <w:rsid w:val="00161198"/>
    <w:rsid w:val="0016128D"/>
    <w:rsid w:val="0016170D"/>
    <w:rsid w:val="0016173D"/>
    <w:rsid w:val="00161744"/>
    <w:rsid w:val="00161AC6"/>
    <w:rsid w:val="00161C9D"/>
    <w:rsid w:val="001620C9"/>
    <w:rsid w:val="0016212D"/>
    <w:rsid w:val="00162441"/>
    <w:rsid w:val="001628A6"/>
    <w:rsid w:val="00162C5B"/>
    <w:rsid w:val="00162D40"/>
    <w:rsid w:val="00162EF1"/>
    <w:rsid w:val="001630F6"/>
    <w:rsid w:val="00163176"/>
    <w:rsid w:val="001632A5"/>
    <w:rsid w:val="001634B9"/>
    <w:rsid w:val="001635C7"/>
    <w:rsid w:val="0016373D"/>
    <w:rsid w:val="00163A06"/>
    <w:rsid w:val="00163B15"/>
    <w:rsid w:val="00163EAC"/>
    <w:rsid w:val="00163FCC"/>
    <w:rsid w:val="0016429F"/>
    <w:rsid w:val="0016439A"/>
    <w:rsid w:val="00164997"/>
    <w:rsid w:val="00164EC8"/>
    <w:rsid w:val="00165140"/>
    <w:rsid w:val="0016515E"/>
    <w:rsid w:val="0016564C"/>
    <w:rsid w:val="00165C63"/>
    <w:rsid w:val="001663F5"/>
    <w:rsid w:val="001664B9"/>
    <w:rsid w:val="00166598"/>
    <w:rsid w:val="00166638"/>
    <w:rsid w:val="00166A2B"/>
    <w:rsid w:val="00166AAF"/>
    <w:rsid w:val="00167108"/>
    <w:rsid w:val="0016737B"/>
    <w:rsid w:val="00167766"/>
    <w:rsid w:val="001679D3"/>
    <w:rsid w:val="00167CAF"/>
    <w:rsid w:val="00167D65"/>
    <w:rsid w:val="00167FF2"/>
    <w:rsid w:val="00170431"/>
    <w:rsid w:val="001704C4"/>
    <w:rsid w:val="00170550"/>
    <w:rsid w:val="001708D8"/>
    <w:rsid w:val="00170B22"/>
    <w:rsid w:val="00170BA0"/>
    <w:rsid w:val="00171694"/>
    <w:rsid w:val="00171B34"/>
    <w:rsid w:val="00171B99"/>
    <w:rsid w:val="00171DFC"/>
    <w:rsid w:val="00171EA8"/>
    <w:rsid w:val="00171FE3"/>
    <w:rsid w:val="001722A6"/>
    <w:rsid w:val="00172484"/>
    <w:rsid w:val="001725E0"/>
    <w:rsid w:val="00172847"/>
    <w:rsid w:val="00172933"/>
    <w:rsid w:val="00173147"/>
    <w:rsid w:val="00173216"/>
    <w:rsid w:val="00173263"/>
    <w:rsid w:val="001732D5"/>
    <w:rsid w:val="00173660"/>
    <w:rsid w:val="001736B0"/>
    <w:rsid w:val="00173809"/>
    <w:rsid w:val="00173884"/>
    <w:rsid w:val="00173BF5"/>
    <w:rsid w:val="001743EC"/>
    <w:rsid w:val="00174571"/>
    <w:rsid w:val="00174722"/>
    <w:rsid w:val="00174C49"/>
    <w:rsid w:val="00174D4F"/>
    <w:rsid w:val="0017507B"/>
    <w:rsid w:val="00175107"/>
    <w:rsid w:val="001754CC"/>
    <w:rsid w:val="001755B4"/>
    <w:rsid w:val="00175712"/>
    <w:rsid w:val="00175872"/>
    <w:rsid w:val="00175A4D"/>
    <w:rsid w:val="0017621C"/>
    <w:rsid w:val="00176344"/>
    <w:rsid w:val="00176900"/>
    <w:rsid w:val="00176B1D"/>
    <w:rsid w:val="00176B2F"/>
    <w:rsid w:val="00177161"/>
    <w:rsid w:val="00177396"/>
    <w:rsid w:val="001778B0"/>
    <w:rsid w:val="00177A05"/>
    <w:rsid w:val="00177A86"/>
    <w:rsid w:val="00177B13"/>
    <w:rsid w:val="00177EC0"/>
    <w:rsid w:val="001800DF"/>
    <w:rsid w:val="001801FC"/>
    <w:rsid w:val="001803BA"/>
    <w:rsid w:val="001804D5"/>
    <w:rsid w:val="0018066C"/>
    <w:rsid w:val="0018087D"/>
    <w:rsid w:val="00180CA6"/>
    <w:rsid w:val="00180FEB"/>
    <w:rsid w:val="0018161A"/>
    <w:rsid w:val="00181733"/>
    <w:rsid w:val="0018177F"/>
    <w:rsid w:val="00181FDF"/>
    <w:rsid w:val="00182150"/>
    <w:rsid w:val="0018223D"/>
    <w:rsid w:val="001823FC"/>
    <w:rsid w:val="001827B0"/>
    <w:rsid w:val="00182D09"/>
    <w:rsid w:val="00183139"/>
    <w:rsid w:val="00183150"/>
    <w:rsid w:val="00183256"/>
    <w:rsid w:val="001836AC"/>
    <w:rsid w:val="001836CE"/>
    <w:rsid w:val="0018394A"/>
    <w:rsid w:val="00185733"/>
    <w:rsid w:val="0018587B"/>
    <w:rsid w:val="0018588B"/>
    <w:rsid w:val="0018594C"/>
    <w:rsid w:val="001860B7"/>
    <w:rsid w:val="00186226"/>
    <w:rsid w:val="00186693"/>
    <w:rsid w:val="0018689D"/>
    <w:rsid w:val="00186A9E"/>
    <w:rsid w:val="00186B4C"/>
    <w:rsid w:val="00186C3E"/>
    <w:rsid w:val="001872C2"/>
    <w:rsid w:val="00187619"/>
    <w:rsid w:val="00187753"/>
    <w:rsid w:val="00187B6E"/>
    <w:rsid w:val="00187C8F"/>
    <w:rsid w:val="00187D8E"/>
    <w:rsid w:val="00187E52"/>
    <w:rsid w:val="00190274"/>
    <w:rsid w:val="001902B4"/>
    <w:rsid w:val="001903CF"/>
    <w:rsid w:val="00190505"/>
    <w:rsid w:val="001906FB"/>
    <w:rsid w:val="001907D4"/>
    <w:rsid w:val="00190A8F"/>
    <w:rsid w:val="00190C44"/>
    <w:rsid w:val="00190D9F"/>
    <w:rsid w:val="00190E60"/>
    <w:rsid w:val="001911B9"/>
    <w:rsid w:val="0019145F"/>
    <w:rsid w:val="001915B7"/>
    <w:rsid w:val="00191685"/>
    <w:rsid w:val="00191F54"/>
    <w:rsid w:val="00192159"/>
    <w:rsid w:val="00192499"/>
    <w:rsid w:val="00192657"/>
    <w:rsid w:val="00192900"/>
    <w:rsid w:val="00192CBE"/>
    <w:rsid w:val="00192E50"/>
    <w:rsid w:val="00192EB3"/>
    <w:rsid w:val="001931D2"/>
    <w:rsid w:val="00193378"/>
    <w:rsid w:val="00193529"/>
    <w:rsid w:val="00193680"/>
    <w:rsid w:val="001936C9"/>
    <w:rsid w:val="00193B3E"/>
    <w:rsid w:val="00193B92"/>
    <w:rsid w:val="00193F0C"/>
    <w:rsid w:val="00193FC1"/>
    <w:rsid w:val="00194240"/>
    <w:rsid w:val="0019448E"/>
    <w:rsid w:val="001945A4"/>
    <w:rsid w:val="00194A26"/>
    <w:rsid w:val="00194E98"/>
    <w:rsid w:val="00194F2C"/>
    <w:rsid w:val="0019521D"/>
    <w:rsid w:val="00195590"/>
    <w:rsid w:val="00195605"/>
    <w:rsid w:val="00195A2E"/>
    <w:rsid w:val="00195BBF"/>
    <w:rsid w:val="00195D7C"/>
    <w:rsid w:val="00195F2E"/>
    <w:rsid w:val="00195FBB"/>
    <w:rsid w:val="001962E4"/>
    <w:rsid w:val="001962FE"/>
    <w:rsid w:val="00196636"/>
    <w:rsid w:val="00196DCE"/>
    <w:rsid w:val="00196ECA"/>
    <w:rsid w:val="00197277"/>
    <w:rsid w:val="00197692"/>
    <w:rsid w:val="001976C8"/>
    <w:rsid w:val="00197903"/>
    <w:rsid w:val="00197937"/>
    <w:rsid w:val="00197CB6"/>
    <w:rsid w:val="00197D60"/>
    <w:rsid w:val="00197FF8"/>
    <w:rsid w:val="00198EAC"/>
    <w:rsid w:val="001A0D03"/>
    <w:rsid w:val="001A0D4C"/>
    <w:rsid w:val="001A0DCD"/>
    <w:rsid w:val="001A0F2A"/>
    <w:rsid w:val="001A1127"/>
    <w:rsid w:val="001A11C5"/>
    <w:rsid w:val="001A11D8"/>
    <w:rsid w:val="001A153D"/>
    <w:rsid w:val="001A16F6"/>
    <w:rsid w:val="001A1899"/>
    <w:rsid w:val="001A1A74"/>
    <w:rsid w:val="001A1BE3"/>
    <w:rsid w:val="001A232E"/>
    <w:rsid w:val="001A2378"/>
    <w:rsid w:val="001A23B4"/>
    <w:rsid w:val="001A287C"/>
    <w:rsid w:val="001A2DD2"/>
    <w:rsid w:val="001A2F3C"/>
    <w:rsid w:val="001A300D"/>
    <w:rsid w:val="001A3052"/>
    <w:rsid w:val="001A344E"/>
    <w:rsid w:val="001A3588"/>
    <w:rsid w:val="001A36FA"/>
    <w:rsid w:val="001A40DB"/>
    <w:rsid w:val="001A4303"/>
    <w:rsid w:val="001A43B6"/>
    <w:rsid w:val="001A44D1"/>
    <w:rsid w:val="001A46EF"/>
    <w:rsid w:val="001A4751"/>
    <w:rsid w:val="001A47AF"/>
    <w:rsid w:val="001A4E63"/>
    <w:rsid w:val="001A5778"/>
    <w:rsid w:val="001A5847"/>
    <w:rsid w:val="001A5C4D"/>
    <w:rsid w:val="001A5E34"/>
    <w:rsid w:val="001A67BD"/>
    <w:rsid w:val="001A6965"/>
    <w:rsid w:val="001A69E9"/>
    <w:rsid w:val="001A6A0D"/>
    <w:rsid w:val="001A6D2D"/>
    <w:rsid w:val="001A6DEC"/>
    <w:rsid w:val="001A70FC"/>
    <w:rsid w:val="001A73F9"/>
    <w:rsid w:val="001A74AE"/>
    <w:rsid w:val="001A7590"/>
    <w:rsid w:val="001A764E"/>
    <w:rsid w:val="001A774A"/>
    <w:rsid w:val="001B0387"/>
    <w:rsid w:val="001B0397"/>
    <w:rsid w:val="001B048B"/>
    <w:rsid w:val="001B05D9"/>
    <w:rsid w:val="001B05E2"/>
    <w:rsid w:val="001B0758"/>
    <w:rsid w:val="001B0BBE"/>
    <w:rsid w:val="001B0E27"/>
    <w:rsid w:val="001B0EA7"/>
    <w:rsid w:val="001B0EB1"/>
    <w:rsid w:val="001B11E2"/>
    <w:rsid w:val="001B124F"/>
    <w:rsid w:val="001B14D0"/>
    <w:rsid w:val="001B1529"/>
    <w:rsid w:val="001B152D"/>
    <w:rsid w:val="001B1B5A"/>
    <w:rsid w:val="001B1C43"/>
    <w:rsid w:val="001B21E7"/>
    <w:rsid w:val="001B26A9"/>
    <w:rsid w:val="001B2827"/>
    <w:rsid w:val="001B2858"/>
    <w:rsid w:val="001B2D4C"/>
    <w:rsid w:val="001B2D6F"/>
    <w:rsid w:val="001B2F8E"/>
    <w:rsid w:val="001B3244"/>
    <w:rsid w:val="001B34C2"/>
    <w:rsid w:val="001B3685"/>
    <w:rsid w:val="001B37A0"/>
    <w:rsid w:val="001B3BC7"/>
    <w:rsid w:val="001B3FC9"/>
    <w:rsid w:val="001B4037"/>
    <w:rsid w:val="001B4794"/>
    <w:rsid w:val="001B48E2"/>
    <w:rsid w:val="001B4DB5"/>
    <w:rsid w:val="001B4F87"/>
    <w:rsid w:val="001B518B"/>
    <w:rsid w:val="001B57D8"/>
    <w:rsid w:val="001B5954"/>
    <w:rsid w:val="001B59D6"/>
    <w:rsid w:val="001B5FC6"/>
    <w:rsid w:val="001B60AB"/>
    <w:rsid w:val="001B65C5"/>
    <w:rsid w:val="001B6B7E"/>
    <w:rsid w:val="001B6D7B"/>
    <w:rsid w:val="001B6ED0"/>
    <w:rsid w:val="001B7175"/>
    <w:rsid w:val="001B7A32"/>
    <w:rsid w:val="001B7E31"/>
    <w:rsid w:val="001C0571"/>
    <w:rsid w:val="001C099A"/>
    <w:rsid w:val="001C09A7"/>
    <w:rsid w:val="001C0B1C"/>
    <w:rsid w:val="001C0DC7"/>
    <w:rsid w:val="001C11D3"/>
    <w:rsid w:val="001C11F8"/>
    <w:rsid w:val="001C12AE"/>
    <w:rsid w:val="001C13F3"/>
    <w:rsid w:val="001C1473"/>
    <w:rsid w:val="001C15BF"/>
    <w:rsid w:val="001C1630"/>
    <w:rsid w:val="001C1916"/>
    <w:rsid w:val="001C19E7"/>
    <w:rsid w:val="001C1E52"/>
    <w:rsid w:val="001C201F"/>
    <w:rsid w:val="001C20FF"/>
    <w:rsid w:val="001C227D"/>
    <w:rsid w:val="001C24BE"/>
    <w:rsid w:val="001C28FC"/>
    <w:rsid w:val="001C2F59"/>
    <w:rsid w:val="001C2FA8"/>
    <w:rsid w:val="001C32EA"/>
    <w:rsid w:val="001C33F5"/>
    <w:rsid w:val="001C3673"/>
    <w:rsid w:val="001C376E"/>
    <w:rsid w:val="001C3793"/>
    <w:rsid w:val="001C37AE"/>
    <w:rsid w:val="001C46F2"/>
    <w:rsid w:val="001C479C"/>
    <w:rsid w:val="001C4E2C"/>
    <w:rsid w:val="001C4E89"/>
    <w:rsid w:val="001C51CE"/>
    <w:rsid w:val="001C522F"/>
    <w:rsid w:val="001C5480"/>
    <w:rsid w:val="001C5A0E"/>
    <w:rsid w:val="001C5BE2"/>
    <w:rsid w:val="001C5BF6"/>
    <w:rsid w:val="001C5E68"/>
    <w:rsid w:val="001C61BB"/>
    <w:rsid w:val="001C6237"/>
    <w:rsid w:val="001C6353"/>
    <w:rsid w:val="001C674A"/>
    <w:rsid w:val="001C6C28"/>
    <w:rsid w:val="001C6ED8"/>
    <w:rsid w:val="001C72FC"/>
    <w:rsid w:val="001C7377"/>
    <w:rsid w:val="001C74F1"/>
    <w:rsid w:val="001C76D7"/>
    <w:rsid w:val="001C78E5"/>
    <w:rsid w:val="001C7BDD"/>
    <w:rsid w:val="001C7E94"/>
    <w:rsid w:val="001D0676"/>
    <w:rsid w:val="001D0975"/>
    <w:rsid w:val="001D0986"/>
    <w:rsid w:val="001D0D74"/>
    <w:rsid w:val="001D0DC8"/>
    <w:rsid w:val="001D0EEC"/>
    <w:rsid w:val="001D121D"/>
    <w:rsid w:val="001D1469"/>
    <w:rsid w:val="001D1566"/>
    <w:rsid w:val="001D16BF"/>
    <w:rsid w:val="001D1DE3"/>
    <w:rsid w:val="001D1EBA"/>
    <w:rsid w:val="001D1ED0"/>
    <w:rsid w:val="001D203E"/>
    <w:rsid w:val="001D24D9"/>
    <w:rsid w:val="001D24DC"/>
    <w:rsid w:val="001D2779"/>
    <w:rsid w:val="001D27F8"/>
    <w:rsid w:val="001D2933"/>
    <w:rsid w:val="001D29AA"/>
    <w:rsid w:val="001D29E5"/>
    <w:rsid w:val="001D2B44"/>
    <w:rsid w:val="001D2DB4"/>
    <w:rsid w:val="001D3379"/>
    <w:rsid w:val="001D34F9"/>
    <w:rsid w:val="001D39CC"/>
    <w:rsid w:val="001D3AA1"/>
    <w:rsid w:val="001D3D93"/>
    <w:rsid w:val="001D3EAD"/>
    <w:rsid w:val="001D3EE3"/>
    <w:rsid w:val="001D3F6E"/>
    <w:rsid w:val="001D40C1"/>
    <w:rsid w:val="001D4360"/>
    <w:rsid w:val="001D4552"/>
    <w:rsid w:val="001D4849"/>
    <w:rsid w:val="001D4DFB"/>
    <w:rsid w:val="001D5169"/>
    <w:rsid w:val="001D52D5"/>
    <w:rsid w:val="001D52DC"/>
    <w:rsid w:val="001D53FE"/>
    <w:rsid w:val="001D5454"/>
    <w:rsid w:val="001D54D9"/>
    <w:rsid w:val="001D5774"/>
    <w:rsid w:val="001D5A28"/>
    <w:rsid w:val="001D641F"/>
    <w:rsid w:val="001D6467"/>
    <w:rsid w:val="001D6930"/>
    <w:rsid w:val="001D6E02"/>
    <w:rsid w:val="001D70C7"/>
    <w:rsid w:val="001E0271"/>
    <w:rsid w:val="001E0959"/>
    <w:rsid w:val="001E0F14"/>
    <w:rsid w:val="001E1407"/>
    <w:rsid w:val="001E223C"/>
    <w:rsid w:val="001E2744"/>
    <w:rsid w:val="001E34FF"/>
    <w:rsid w:val="001E3A95"/>
    <w:rsid w:val="001E414C"/>
    <w:rsid w:val="001E42EA"/>
    <w:rsid w:val="001E44D0"/>
    <w:rsid w:val="001E44F7"/>
    <w:rsid w:val="001E45FD"/>
    <w:rsid w:val="001E4653"/>
    <w:rsid w:val="001E48DD"/>
    <w:rsid w:val="001E4ADF"/>
    <w:rsid w:val="001E4E7E"/>
    <w:rsid w:val="001E4F2B"/>
    <w:rsid w:val="001E5005"/>
    <w:rsid w:val="001E55D7"/>
    <w:rsid w:val="001E5C9C"/>
    <w:rsid w:val="001E5D4C"/>
    <w:rsid w:val="001E5F86"/>
    <w:rsid w:val="001E5FAB"/>
    <w:rsid w:val="001E6342"/>
    <w:rsid w:val="001E642F"/>
    <w:rsid w:val="001E64CB"/>
    <w:rsid w:val="001E6645"/>
    <w:rsid w:val="001E68B7"/>
    <w:rsid w:val="001E6AF7"/>
    <w:rsid w:val="001E9D0B"/>
    <w:rsid w:val="001EC02F"/>
    <w:rsid w:val="001F000E"/>
    <w:rsid w:val="001F032D"/>
    <w:rsid w:val="001F03D0"/>
    <w:rsid w:val="001F06D0"/>
    <w:rsid w:val="001F0879"/>
    <w:rsid w:val="001F089E"/>
    <w:rsid w:val="001F0995"/>
    <w:rsid w:val="001F0999"/>
    <w:rsid w:val="001F0B94"/>
    <w:rsid w:val="001F101A"/>
    <w:rsid w:val="001F13C4"/>
    <w:rsid w:val="001F17BC"/>
    <w:rsid w:val="001F1909"/>
    <w:rsid w:val="001F1F2B"/>
    <w:rsid w:val="001F1FBB"/>
    <w:rsid w:val="001F2B91"/>
    <w:rsid w:val="001F3090"/>
    <w:rsid w:val="001F30B9"/>
    <w:rsid w:val="001F30DA"/>
    <w:rsid w:val="001F3219"/>
    <w:rsid w:val="001F3637"/>
    <w:rsid w:val="001F390A"/>
    <w:rsid w:val="001F3B61"/>
    <w:rsid w:val="001F3D9D"/>
    <w:rsid w:val="001F3E9F"/>
    <w:rsid w:val="001F3EDF"/>
    <w:rsid w:val="001F4183"/>
    <w:rsid w:val="001F4208"/>
    <w:rsid w:val="001F483F"/>
    <w:rsid w:val="001F4C90"/>
    <w:rsid w:val="001F4FE1"/>
    <w:rsid w:val="001F512F"/>
    <w:rsid w:val="001F5228"/>
    <w:rsid w:val="001F524C"/>
    <w:rsid w:val="001F52F3"/>
    <w:rsid w:val="001F5379"/>
    <w:rsid w:val="001F5659"/>
    <w:rsid w:val="001F57C8"/>
    <w:rsid w:val="001F5A7E"/>
    <w:rsid w:val="001F5D4E"/>
    <w:rsid w:val="001F5F5A"/>
    <w:rsid w:val="001F6255"/>
    <w:rsid w:val="001F656F"/>
    <w:rsid w:val="001F6844"/>
    <w:rsid w:val="001F68DC"/>
    <w:rsid w:val="001F6BED"/>
    <w:rsid w:val="001F6F23"/>
    <w:rsid w:val="001F75F3"/>
    <w:rsid w:val="001F785F"/>
    <w:rsid w:val="001F799D"/>
    <w:rsid w:val="001F79EA"/>
    <w:rsid w:val="001F7F9C"/>
    <w:rsid w:val="001F9E81"/>
    <w:rsid w:val="00200021"/>
    <w:rsid w:val="00200710"/>
    <w:rsid w:val="00200807"/>
    <w:rsid w:val="00200CDC"/>
    <w:rsid w:val="00200E37"/>
    <w:rsid w:val="00200EBF"/>
    <w:rsid w:val="00200F7D"/>
    <w:rsid w:val="00201049"/>
    <w:rsid w:val="002011EB"/>
    <w:rsid w:val="002014A9"/>
    <w:rsid w:val="0020194A"/>
    <w:rsid w:val="00201A94"/>
    <w:rsid w:val="00201B3D"/>
    <w:rsid w:val="00201D6B"/>
    <w:rsid w:val="00201E59"/>
    <w:rsid w:val="00201EE0"/>
    <w:rsid w:val="0020204F"/>
    <w:rsid w:val="00202154"/>
    <w:rsid w:val="002024E6"/>
    <w:rsid w:val="00202723"/>
    <w:rsid w:val="0020277A"/>
    <w:rsid w:val="0020281D"/>
    <w:rsid w:val="002029DA"/>
    <w:rsid w:val="00202E4F"/>
    <w:rsid w:val="00203395"/>
    <w:rsid w:val="002035E8"/>
    <w:rsid w:val="00203783"/>
    <w:rsid w:val="00203C85"/>
    <w:rsid w:val="00203F16"/>
    <w:rsid w:val="002041F7"/>
    <w:rsid w:val="00204965"/>
    <w:rsid w:val="00204CCC"/>
    <w:rsid w:val="00204E50"/>
    <w:rsid w:val="00205110"/>
    <w:rsid w:val="002055A2"/>
    <w:rsid w:val="002056BF"/>
    <w:rsid w:val="00205987"/>
    <w:rsid w:val="00206BA2"/>
    <w:rsid w:val="0020728F"/>
    <w:rsid w:val="002076B2"/>
    <w:rsid w:val="00207B0C"/>
    <w:rsid w:val="00207B51"/>
    <w:rsid w:val="00207F66"/>
    <w:rsid w:val="0020E08A"/>
    <w:rsid w:val="002102F6"/>
    <w:rsid w:val="0021075D"/>
    <w:rsid w:val="00210897"/>
    <w:rsid w:val="00210D97"/>
    <w:rsid w:val="0021126A"/>
    <w:rsid w:val="0021129B"/>
    <w:rsid w:val="002112DE"/>
    <w:rsid w:val="00211388"/>
    <w:rsid w:val="00211503"/>
    <w:rsid w:val="00211638"/>
    <w:rsid w:val="00211F78"/>
    <w:rsid w:val="002122E0"/>
    <w:rsid w:val="0021243B"/>
    <w:rsid w:val="00212AB4"/>
    <w:rsid w:val="00212B84"/>
    <w:rsid w:val="00212F6B"/>
    <w:rsid w:val="002131C6"/>
    <w:rsid w:val="002133D7"/>
    <w:rsid w:val="00213817"/>
    <w:rsid w:val="00213D56"/>
    <w:rsid w:val="002142A0"/>
    <w:rsid w:val="002146FD"/>
    <w:rsid w:val="002147ED"/>
    <w:rsid w:val="0021496E"/>
    <w:rsid w:val="002154FA"/>
    <w:rsid w:val="00215E54"/>
    <w:rsid w:val="0021608F"/>
    <w:rsid w:val="0021609B"/>
    <w:rsid w:val="00216116"/>
    <w:rsid w:val="002164DE"/>
    <w:rsid w:val="0021667D"/>
    <w:rsid w:val="00217104"/>
    <w:rsid w:val="002171DE"/>
    <w:rsid w:val="002171F9"/>
    <w:rsid w:val="00217439"/>
    <w:rsid w:val="00217C1C"/>
    <w:rsid w:val="002200E2"/>
    <w:rsid w:val="002201B8"/>
    <w:rsid w:val="00220A8D"/>
    <w:rsid w:val="00220C71"/>
    <w:rsid w:val="00220D6F"/>
    <w:rsid w:val="00220DC9"/>
    <w:rsid w:val="00220DD6"/>
    <w:rsid w:val="00220EA3"/>
    <w:rsid w:val="00220F28"/>
    <w:rsid w:val="00220F5D"/>
    <w:rsid w:val="00220FF3"/>
    <w:rsid w:val="00221003"/>
    <w:rsid w:val="00221285"/>
    <w:rsid w:val="002213B1"/>
    <w:rsid w:val="002213F8"/>
    <w:rsid w:val="002214DA"/>
    <w:rsid w:val="002217DA"/>
    <w:rsid w:val="00221945"/>
    <w:rsid w:val="00221C9C"/>
    <w:rsid w:val="00221D0A"/>
    <w:rsid w:val="0022236D"/>
    <w:rsid w:val="00222507"/>
    <w:rsid w:val="00222610"/>
    <w:rsid w:val="0022289F"/>
    <w:rsid w:val="002228DD"/>
    <w:rsid w:val="00222BB9"/>
    <w:rsid w:val="00222E68"/>
    <w:rsid w:val="002231B8"/>
    <w:rsid w:val="002232DA"/>
    <w:rsid w:val="00223710"/>
    <w:rsid w:val="00223AAF"/>
    <w:rsid w:val="00223C4F"/>
    <w:rsid w:val="002241F6"/>
    <w:rsid w:val="0022452E"/>
    <w:rsid w:val="002247F6"/>
    <w:rsid w:val="00224B8B"/>
    <w:rsid w:val="00224C46"/>
    <w:rsid w:val="00224CAC"/>
    <w:rsid w:val="00224E1F"/>
    <w:rsid w:val="00224EE9"/>
    <w:rsid w:val="002254A4"/>
    <w:rsid w:val="002256FA"/>
    <w:rsid w:val="00225968"/>
    <w:rsid w:val="00225E9C"/>
    <w:rsid w:val="00226227"/>
    <w:rsid w:val="00226332"/>
    <w:rsid w:val="0022647F"/>
    <w:rsid w:val="00226717"/>
    <w:rsid w:val="00226BAA"/>
    <w:rsid w:val="00226E8A"/>
    <w:rsid w:val="00226FE6"/>
    <w:rsid w:val="00227540"/>
    <w:rsid w:val="00227C4F"/>
    <w:rsid w:val="00227F0C"/>
    <w:rsid w:val="002306BB"/>
    <w:rsid w:val="00230B72"/>
    <w:rsid w:val="00230E58"/>
    <w:rsid w:val="0023126E"/>
    <w:rsid w:val="00231463"/>
    <w:rsid w:val="00231470"/>
    <w:rsid w:val="00231596"/>
    <w:rsid w:val="00231696"/>
    <w:rsid w:val="0023194A"/>
    <w:rsid w:val="00231AA3"/>
    <w:rsid w:val="0023257A"/>
    <w:rsid w:val="00232760"/>
    <w:rsid w:val="0023283F"/>
    <w:rsid w:val="00232A52"/>
    <w:rsid w:val="00232BE5"/>
    <w:rsid w:val="00232C1A"/>
    <w:rsid w:val="00232C80"/>
    <w:rsid w:val="002330D4"/>
    <w:rsid w:val="0023315D"/>
    <w:rsid w:val="00233249"/>
    <w:rsid w:val="0023328F"/>
    <w:rsid w:val="002332CF"/>
    <w:rsid w:val="0023334E"/>
    <w:rsid w:val="002335B2"/>
    <w:rsid w:val="00233B1A"/>
    <w:rsid w:val="00233B3D"/>
    <w:rsid w:val="00233F1A"/>
    <w:rsid w:val="00234EDA"/>
    <w:rsid w:val="002353DF"/>
    <w:rsid w:val="0023557A"/>
    <w:rsid w:val="002356BB"/>
    <w:rsid w:val="00235D75"/>
    <w:rsid w:val="00235F9A"/>
    <w:rsid w:val="00236561"/>
    <w:rsid w:val="002365C9"/>
    <w:rsid w:val="002366B9"/>
    <w:rsid w:val="002367EB"/>
    <w:rsid w:val="0023696F"/>
    <w:rsid w:val="00236980"/>
    <w:rsid w:val="00236B96"/>
    <w:rsid w:val="00236C3E"/>
    <w:rsid w:val="00236D7C"/>
    <w:rsid w:val="002370B9"/>
    <w:rsid w:val="0023729E"/>
    <w:rsid w:val="002379EA"/>
    <w:rsid w:val="00237A47"/>
    <w:rsid w:val="00237D52"/>
    <w:rsid w:val="00237DFD"/>
    <w:rsid w:val="00237F99"/>
    <w:rsid w:val="0023ED50"/>
    <w:rsid w:val="0024022A"/>
    <w:rsid w:val="002403F6"/>
    <w:rsid w:val="00240753"/>
    <w:rsid w:val="00240C03"/>
    <w:rsid w:val="00240CDA"/>
    <w:rsid w:val="00241171"/>
    <w:rsid w:val="00241270"/>
    <w:rsid w:val="0024146F"/>
    <w:rsid w:val="00241619"/>
    <w:rsid w:val="00241794"/>
    <w:rsid w:val="00241848"/>
    <w:rsid w:val="00241A78"/>
    <w:rsid w:val="00241AD5"/>
    <w:rsid w:val="00241C65"/>
    <w:rsid w:val="00241F2C"/>
    <w:rsid w:val="00242350"/>
    <w:rsid w:val="00242579"/>
    <w:rsid w:val="00242890"/>
    <w:rsid w:val="00242B68"/>
    <w:rsid w:val="00242F24"/>
    <w:rsid w:val="002430B0"/>
    <w:rsid w:val="00243248"/>
    <w:rsid w:val="00243825"/>
    <w:rsid w:val="00243A7E"/>
    <w:rsid w:val="00243AD6"/>
    <w:rsid w:val="00243AED"/>
    <w:rsid w:val="00243C59"/>
    <w:rsid w:val="00243CF5"/>
    <w:rsid w:val="00243EDC"/>
    <w:rsid w:val="00244380"/>
    <w:rsid w:val="0024442D"/>
    <w:rsid w:val="002444C7"/>
    <w:rsid w:val="002445C4"/>
    <w:rsid w:val="00244943"/>
    <w:rsid w:val="00244D6F"/>
    <w:rsid w:val="0024532A"/>
    <w:rsid w:val="00245A36"/>
    <w:rsid w:val="00245C86"/>
    <w:rsid w:val="00245EB7"/>
    <w:rsid w:val="00245EDF"/>
    <w:rsid w:val="00246448"/>
    <w:rsid w:val="002466A1"/>
    <w:rsid w:val="0024679C"/>
    <w:rsid w:val="00246871"/>
    <w:rsid w:val="00246B3C"/>
    <w:rsid w:val="00246CEC"/>
    <w:rsid w:val="0024709F"/>
    <w:rsid w:val="00250023"/>
    <w:rsid w:val="00250147"/>
    <w:rsid w:val="00250313"/>
    <w:rsid w:val="002503ED"/>
    <w:rsid w:val="00250565"/>
    <w:rsid w:val="0025069D"/>
    <w:rsid w:val="00250ADF"/>
    <w:rsid w:val="00250BC1"/>
    <w:rsid w:val="002521AE"/>
    <w:rsid w:val="002522AC"/>
    <w:rsid w:val="00252377"/>
    <w:rsid w:val="002525D3"/>
    <w:rsid w:val="002527A0"/>
    <w:rsid w:val="002529DE"/>
    <w:rsid w:val="0025315C"/>
    <w:rsid w:val="00253189"/>
    <w:rsid w:val="0025338B"/>
    <w:rsid w:val="00253423"/>
    <w:rsid w:val="00253556"/>
    <w:rsid w:val="0025358D"/>
    <w:rsid w:val="00253762"/>
    <w:rsid w:val="002539D9"/>
    <w:rsid w:val="00253B1F"/>
    <w:rsid w:val="00253D6F"/>
    <w:rsid w:val="002542D2"/>
    <w:rsid w:val="002549A0"/>
    <w:rsid w:val="00254B35"/>
    <w:rsid w:val="00254E41"/>
    <w:rsid w:val="00255371"/>
    <w:rsid w:val="0025546B"/>
    <w:rsid w:val="00255946"/>
    <w:rsid w:val="00255D90"/>
    <w:rsid w:val="002561B4"/>
    <w:rsid w:val="002562BF"/>
    <w:rsid w:val="00256320"/>
    <w:rsid w:val="002564DC"/>
    <w:rsid w:val="00257163"/>
    <w:rsid w:val="00257190"/>
    <w:rsid w:val="002571DF"/>
    <w:rsid w:val="002573BE"/>
    <w:rsid w:val="00257621"/>
    <w:rsid w:val="00257749"/>
    <w:rsid w:val="00257B57"/>
    <w:rsid w:val="00257D8F"/>
    <w:rsid w:val="00257F92"/>
    <w:rsid w:val="0025D59D"/>
    <w:rsid w:val="002604F0"/>
    <w:rsid w:val="002608FD"/>
    <w:rsid w:val="00260AB0"/>
    <w:rsid w:val="00260B5E"/>
    <w:rsid w:val="00260BBB"/>
    <w:rsid w:val="00260DB4"/>
    <w:rsid w:val="002617E8"/>
    <w:rsid w:val="002619AB"/>
    <w:rsid w:val="00262055"/>
    <w:rsid w:val="002625AD"/>
    <w:rsid w:val="002625E1"/>
    <w:rsid w:val="002626B4"/>
    <w:rsid w:val="002628D1"/>
    <w:rsid w:val="00262911"/>
    <w:rsid w:val="0026374A"/>
    <w:rsid w:val="002641BE"/>
    <w:rsid w:val="00264AD5"/>
    <w:rsid w:val="00264B76"/>
    <w:rsid w:val="00264F05"/>
    <w:rsid w:val="0026542E"/>
    <w:rsid w:val="002656FA"/>
    <w:rsid w:val="0026571B"/>
    <w:rsid w:val="00265937"/>
    <w:rsid w:val="0026642F"/>
    <w:rsid w:val="00266463"/>
    <w:rsid w:val="00266691"/>
    <w:rsid w:val="002666CF"/>
    <w:rsid w:val="00266729"/>
    <w:rsid w:val="00266E71"/>
    <w:rsid w:val="0026714B"/>
    <w:rsid w:val="002673A3"/>
    <w:rsid w:val="00267E5D"/>
    <w:rsid w:val="00267EDF"/>
    <w:rsid w:val="0027018E"/>
    <w:rsid w:val="00270330"/>
    <w:rsid w:val="002703D7"/>
    <w:rsid w:val="00270A37"/>
    <w:rsid w:val="00270E78"/>
    <w:rsid w:val="00271485"/>
    <w:rsid w:val="00271628"/>
    <w:rsid w:val="0027166C"/>
    <w:rsid w:val="002719CA"/>
    <w:rsid w:val="0027218B"/>
    <w:rsid w:val="002725BA"/>
    <w:rsid w:val="00272647"/>
    <w:rsid w:val="00272665"/>
    <w:rsid w:val="00272760"/>
    <w:rsid w:val="002729DA"/>
    <w:rsid w:val="00273006"/>
    <w:rsid w:val="0027304C"/>
    <w:rsid w:val="00273127"/>
    <w:rsid w:val="0027335D"/>
    <w:rsid w:val="0027337E"/>
    <w:rsid w:val="002733DF"/>
    <w:rsid w:val="00273476"/>
    <w:rsid w:val="0027350A"/>
    <w:rsid w:val="002736F7"/>
    <w:rsid w:val="00273FBC"/>
    <w:rsid w:val="002740AB"/>
    <w:rsid w:val="002740B1"/>
    <w:rsid w:val="00274246"/>
    <w:rsid w:val="0027475F"/>
    <w:rsid w:val="002747C0"/>
    <w:rsid w:val="002755B5"/>
    <w:rsid w:val="002755D0"/>
    <w:rsid w:val="0027572D"/>
    <w:rsid w:val="0027576A"/>
    <w:rsid w:val="00275894"/>
    <w:rsid w:val="002758AB"/>
    <w:rsid w:val="00275F31"/>
    <w:rsid w:val="002761E6"/>
    <w:rsid w:val="00276352"/>
    <w:rsid w:val="0027662A"/>
    <w:rsid w:val="002767AB"/>
    <w:rsid w:val="00276C0D"/>
    <w:rsid w:val="00277110"/>
    <w:rsid w:val="00277131"/>
    <w:rsid w:val="002772FC"/>
    <w:rsid w:val="002773C4"/>
    <w:rsid w:val="002774D9"/>
    <w:rsid w:val="002775F4"/>
    <w:rsid w:val="00277739"/>
    <w:rsid w:val="00277834"/>
    <w:rsid w:val="00277B86"/>
    <w:rsid w:val="00277F1B"/>
    <w:rsid w:val="00280142"/>
    <w:rsid w:val="00280416"/>
    <w:rsid w:val="00280564"/>
    <w:rsid w:val="002805A0"/>
    <w:rsid w:val="00280A37"/>
    <w:rsid w:val="00280AA0"/>
    <w:rsid w:val="00280BC9"/>
    <w:rsid w:val="00280C9C"/>
    <w:rsid w:val="00280F87"/>
    <w:rsid w:val="002810D0"/>
    <w:rsid w:val="00281562"/>
    <w:rsid w:val="00281612"/>
    <w:rsid w:val="00281746"/>
    <w:rsid w:val="002818B9"/>
    <w:rsid w:val="00281A4E"/>
    <w:rsid w:val="00281FF3"/>
    <w:rsid w:val="00282635"/>
    <w:rsid w:val="002826BC"/>
    <w:rsid w:val="00282733"/>
    <w:rsid w:val="002828BA"/>
    <w:rsid w:val="002829D2"/>
    <w:rsid w:val="00282A8A"/>
    <w:rsid w:val="00283472"/>
    <w:rsid w:val="002836F4"/>
    <w:rsid w:val="0028378D"/>
    <w:rsid w:val="00283C01"/>
    <w:rsid w:val="00283C2B"/>
    <w:rsid w:val="00283CDB"/>
    <w:rsid w:val="0028414B"/>
    <w:rsid w:val="00284471"/>
    <w:rsid w:val="002844E3"/>
    <w:rsid w:val="00284564"/>
    <w:rsid w:val="00284C8A"/>
    <w:rsid w:val="00285367"/>
    <w:rsid w:val="00285561"/>
    <w:rsid w:val="00285BD5"/>
    <w:rsid w:val="0028607A"/>
    <w:rsid w:val="002860DE"/>
    <w:rsid w:val="002861B8"/>
    <w:rsid w:val="002861F4"/>
    <w:rsid w:val="00286957"/>
    <w:rsid w:val="00287016"/>
    <w:rsid w:val="002870B0"/>
    <w:rsid w:val="00287197"/>
    <w:rsid w:val="0028766F"/>
    <w:rsid w:val="002900CA"/>
    <w:rsid w:val="002901A5"/>
    <w:rsid w:val="0029040C"/>
    <w:rsid w:val="0029049A"/>
    <w:rsid w:val="002905C5"/>
    <w:rsid w:val="0029079E"/>
    <w:rsid w:val="0029084A"/>
    <w:rsid w:val="0029149A"/>
    <w:rsid w:val="002917F1"/>
    <w:rsid w:val="002918D3"/>
    <w:rsid w:val="0029204D"/>
    <w:rsid w:val="002920E0"/>
    <w:rsid w:val="002922DF"/>
    <w:rsid w:val="00292618"/>
    <w:rsid w:val="00292AD1"/>
    <w:rsid w:val="00292B63"/>
    <w:rsid w:val="002933C3"/>
    <w:rsid w:val="0029343A"/>
    <w:rsid w:val="0029356D"/>
    <w:rsid w:val="00293890"/>
    <w:rsid w:val="002939A9"/>
    <w:rsid w:val="00293E13"/>
    <w:rsid w:val="0029430E"/>
    <w:rsid w:val="0029456D"/>
    <w:rsid w:val="00294574"/>
    <w:rsid w:val="00294A48"/>
    <w:rsid w:val="00294A7C"/>
    <w:rsid w:val="00294CCE"/>
    <w:rsid w:val="00294D64"/>
    <w:rsid w:val="00294FE8"/>
    <w:rsid w:val="00295D2D"/>
    <w:rsid w:val="00295D68"/>
    <w:rsid w:val="00296192"/>
    <w:rsid w:val="0029641B"/>
    <w:rsid w:val="002965E0"/>
    <w:rsid w:val="002965FD"/>
    <w:rsid w:val="00296827"/>
    <w:rsid w:val="00296856"/>
    <w:rsid w:val="00296C11"/>
    <w:rsid w:val="00297177"/>
    <w:rsid w:val="0029743E"/>
    <w:rsid w:val="00297508"/>
    <w:rsid w:val="0029778C"/>
    <w:rsid w:val="0029B887"/>
    <w:rsid w:val="002A0240"/>
    <w:rsid w:val="002A0291"/>
    <w:rsid w:val="002A034F"/>
    <w:rsid w:val="002A07F1"/>
    <w:rsid w:val="002A0840"/>
    <w:rsid w:val="002A0924"/>
    <w:rsid w:val="002A0BB0"/>
    <w:rsid w:val="002A0C7F"/>
    <w:rsid w:val="002A0E22"/>
    <w:rsid w:val="002A1284"/>
    <w:rsid w:val="002A14FE"/>
    <w:rsid w:val="002A1510"/>
    <w:rsid w:val="002A15FC"/>
    <w:rsid w:val="002A18E8"/>
    <w:rsid w:val="002A2067"/>
    <w:rsid w:val="002A25D5"/>
    <w:rsid w:val="002A2602"/>
    <w:rsid w:val="002A262A"/>
    <w:rsid w:val="002A2CB8"/>
    <w:rsid w:val="002A3064"/>
    <w:rsid w:val="002A31FA"/>
    <w:rsid w:val="002A3A81"/>
    <w:rsid w:val="002A3BD2"/>
    <w:rsid w:val="002A3D86"/>
    <w:rsid w:val="002A3D9B"/>
    <w:rsid w:val="002A4245"/>
    <w:rsid w:val="002A4672"/>
    <w:rsid w:val="002A4821"/>
    <w:rsid w:val="002A4853"/>
    <w:rsid w:val="002A49C6"/>
    <w:rsid w:val="002A4C40"/>
    <w:rsid w:val="002A4D11"/>
    <w:rsid w:val="002A556B"/>
    <w:rsid w:val="002A576A"/>
    <w:rsid w:val="002A5A8E"/>
    <w:rsid w:val="002A5CCA"/>
    <w:rsid w:val="002A5D60"/>
    <w:rsid w:val="002A5DA5"/>
    <w:rsid w:val="002A6003"/>
    <w:rsid w:val="002A610D"/>
    <w:rsid w:val="002A61E9"/>
    <w:rsid w:val="002A6302"/>
    <w:rsid w:val="002A6765"/>
    <w:rsid w:val="002A68F2"/>
    <w:rsid w:val="002A69DD"/>
    <w:rsid w:val="002A6C9C"/>
    <w:rsid w:val="002A6FDF"/>
    <w:rsid w:val="002A7300"/>
    <w:rsid w:val="002A752A"/>
    <w:rsid w:val="002A7772"/>
    <w:rsid w:val="002A7B30"/>
    <w:rsid w:val="002A7C3D"/>
    <w:rsid w:val="002A7F5F"/>
    <w:rsid w:val="002B00B4"/>
    <w:rsid w:val="002B03E6"/>
    <w:rsid w:val="002B04E5"/>
    <w:rsid w:val="002B0821"/>
    <w:rsid w:val="002B0E3C"/>
    <w:rsid w:val="002B0F7D"/>
    <w:rsid w:val="002B1843"/>
    <w:rsid w:val="002B1C64"/>
    <w:rsid w:val="002B1E8E"/>
    <w:rsid w:val="002B1EDF"/>
    <w:rsid w:val="002B271B"/>
    <w:rsid w:val="002B27C7"/>
    <w:rsid w:val="002B286E"/>
    <w:rsid w:val="002B2BED"/>
    <w:rsid w:val="002B32E1"/>
    <w:rsid w:val="002B3575"/>
    <w:rsid w:val="002B365F"/>
    <w:rsid w:val="002B376D"/>
    <w:rsid w:val="002B390B"/>
    <w:rsid w:val="002B3DD3"/>
    <w:rsid w:val="002B3FBB"/>
    <w:rsid w:val="002B47CA"/>
    <w:rsid w:val="002B502F"/>
    <w:rsid w:val="002B51DD"/>
    <w:rsid w:val="002B5895"/>
    <w:rsid w:val="002B5DC8"/>
    <w:rsid w:val="002B5DE8"/>
    <w:rsid w:val="002B648B"/>
    <w:rsid w:val="002B6820"/>
    <w:rsid w:val="002B6B64"/>
    <w:rsid w:val="002B6CA5"/>
    <w:rsid w:val="002B6CE3"/>
    <w:rsid w:val="002B6D0B"/>
    <w:rsid w:val="002B7276"/>
    <w:rsid w:val="002B7397"/>
    <w:rsid w:val="002B745B"/>
    <w:rsid w:val="002B74C6"/>
    <w:rsid w:val="002B799C"/>
    <w:rsid w:val="002B7A32"/>
    <w:rsid w:val="002B7ED7"/>
    <w:rsid w:val="002C0005"/>
    <w:rsid w:val="002C0C57"/>
    <w:rsid w:val="002C0CEA"/>
    <w:rsid w:val="002C0E46"/>
    <w:rsid w:val="002C0ED6"/>
    <w:rsid w:val="002C11AB"/>
    <w:rsid w:val="002C13A7"/>
    <w:rsid w:val="002C1722"/>
    <w:rsid w:val="002C1D6C"/>
    <w:rsid w:val="002C1DF7"/>
    <w:rsid w:val="002C20B4"/>
    <w:rsid w:val="002C21DE"/>
    <w:rsid w:val="002C28DE"/>
    <w:rsid w:val="002C2C5B"/>
    <w:rsid w:val="002C2EF8"/>
    <w:rsid w:val="002C2FA1"/>
    <w:rsid w:val="002C3244"/>
    <w:rsid w:val="002C32B2"/>
    <w:rsid w:val="002C3996"/>
    <w:rsid w:val="002C3A4C"/>
    <w:rsid w:val="002C3C23"/>
    <w:rsid w:val="002C4272"/>
    <w:rsid w:val="002C43B8"/>
    <w:rsid w:val="002C43F8"/>
    <w:rsid w:val="002C4A15"/>
    <w:rsid w:val="002C4AF4"/>
    <w:rsid w:val="002C4DBC"/>
    <w:rsid w:val="002C4DD5"/>
    <w:rsid w:val="002C5170"/>
    <w:rsid w:val="002C5387"/>
    <w:rsid w:val="002C553C"/>
    <w:rsid w:val="002C557A"/>
    <w:rsid w:val="002C55AD"/>
    <w:rsid w:val="002C57BA"/>
    <w:rsid w:val="002C6620"/>
    <w:rsid w:val="002C6914"/>
    <w:rsid w:val="002C69F4"/>
    <w:rsid w:val="002C6C5E"/>
    <w:rsid w:val="002C6F59"/>
    <w:rsid w:val="002C7BE1"/>
    <w:rsid w:val="002C7CCD"/>
    <w:rsid w:val="002C7E95"/>
    <w:rsid w:val="002CEF03"/>
    <w:rsid w:val="002D0073"/>
    <w:rsid w:val="002D0120"/>
    <w:rsid w:val="002D025A"/>
    <w:rsid w:val="002D030C"/>
    <w:rsid w:val="002D03BC"/>
    <w:rsid w:val="002D0463"/>
    <w:rsid w:val="002D0830"/>
    <w:rsid w:val="002D0895"/>
    <w:rsid w:val="002D0960"/>
    <w:rsid w:val="002D0B9A"/>
    <w:rsid w:val="002D0BD1"/>
    <w:rsid w:val="002D0CDF"/>
    <w:rsid w:val="002D0EC8"/>
    <w:rsid w:val="002D1BFC"/>
    <w:rsid w:val="002D1E1C"/>
    <w:rsid w:val="002D24E1"/>
    <w:rsid w:val="002D2696"/>
    <w:rsid w:val="002D27BD"/>
    <w:rsid w:val="002D2838"/>
    <w:rsid w:val="002D2B00"/>
    <w:rsid w:val="002D2B40"/>
    <w:rsid w:val="002D2C58"/>
    <w:rsid w:val="002D3697"/>
    <w:rsid w:val="002D3966"/>
    <w:rsid w:val="002D4040"/>
    <w:rsid w:val="002D4102"/>
    <w:rsid w:val="002D4282"/>
    <w:rsid w:val="002D4796"/>
    <w:rsid w:val="002D47C2"/>
    <w:rsid w:val="002D49B5"/>
    <w:rsid w:val="002D4AB4"/>
    <w:rsid w:val="002D4D83"/>
    <w:rsid w:val="002D4EC6"/>
    <w:rsid w:val="002D5383"/>
    <w:rsid w:val="002D53A6"/>
    <w:rsid w:val="002D5CBE"/>
    <w:rsid w:val="002D5EA5"/>
    <w:rsid w:val="002D5FE3"/>
    <w:rsid w:val="002D60D0"/>
    <w:rsid w:val="002D6333"/>
    <w:rsid w:val="002D6971"/>
    <w:rsid w:val="002D6A19"/>
    <w:rsid w:val="002D6D28"/>
    <w:rsid w:val="002D707B"/>
    <w:rsid w:val="002D73AC"/>
    <w:rsid w:val="002D74B2"/>
    <w:rsid w:val="002D7635"/>
    <w:rsid w:val="002D7799"/>
    <w:rsid w:val="002D79A0"/>
    <w:rsid w:val="002D7E1D"/>
    <w:rsid w:val="002D7E1E"/>
    <w:rsid w:val="002E010C"/>
    <w:rsid w:val="002E021B"/>
    <w:rsid w:val="002E0263"/>
    <w:rsid w:val="002E0555"/>
    <w:rsid w:val="002E0B57"/>
    <w:rsid w:val="002E0C72"/>
    <w:rsid w:val="002E1488"/>
    <w:rsid w:val="002E17BC"/>
    <w:rsid w:val="002E1ADD"/>
    <w:rsid w:val="002E1C06"/>
    <w:rsid w:val="002E1E87"/>
    <w:rsid w:val="002E242F"/>
    <w:rsid w:val="002E2A99"/>
    <w:rsid w:val="002E2D8B"/>
    <w:rsid w:val="002E2EE1"/>
    <w:rsid w:val="002E30D9"/>
    <w:rsid w:val="002E365C"/>
    <w:rsid w:val="002E3859"/>
    <w:rsid w:val="002E388E"/>
    <w:rsid w:val="002E3A3E"/>
    <w:rsid w:val="002E42CA"/>
    <w:rsid w:val="002E4756"/>
    <w:rsid w:val="002E4A77"/>
    <w:rsid w:val="002E5046"/>
    <w:rsid w:val="002E50C1"/>
    <w:rsid w:val="002E51E1"/>
    <w:rsid w:val="002E52EC"/>
    <w:rsid w:val="002E57F3"/>
    <w:rsid w:val="002E5997"/>
    <w:rsid w:val="002E5AD2"/>
    <w:rsid w:val="002E5B66"/>
    <w:rsid w:val="002E5E08"/>
    <w:rsid w:val="002E62F2"/>
    <w:rsid w:val="002E63F6"/>
    <w:rsid w:val="002E68D1"/>
    <w:rsid w:val="002E6CA4"/>
    <w:rsid w:val="002E756E"/>
    <w:rsid w:val="002E767A"/>
    <w:rsid w:val="002E77E0"/>
    <w:rsid w:val="002E7A14"/>
    <w:rsid w:val="002E7AC7"/>
    <w:rsid w:val="002E7DCD"/>
    <w:rsid w:val="002E7E14"/>
    <w:rsid w:val="002F02D9"/>
    <w:rsid w:val="002F04A1"/>
    <w:rsid w:val="002F04BD"/>
    <w:rsid w:val="002F0651"/>
    <w:rsid w:val="002F0BA1"/>
    <w:rsid w:val="002F12A5"/>
    <w:rsid w:val="002F1466"/>
    <w:rsid w:val="002F16B7"/>
    <w:rsid w:val="002F17A3"/>
    <w:rsid w:val="002F1928"/>
    <w:rsid w:val="002F214D"/>
    <w:rsid w:val="002F246A"/>
    <w:rsid w:val="002F252D"/>
    <w:rsid w:val="002F273E"/>
    <w:rsid w:val="002F3079"/>
    <w:rsid w:val="002F30B8"/>
    <w:rsid w:val="002F3380"/>
    <w:rsid w:val="002F33D2"/>
    <w:rsid w:val="002F3414"/>
    <w:rsid w:val="002F370E"/>
    <w:rsid w:val="002F3934"/>
    <w:rsid w:val="002F4571"/>
    <w:rsid w:val="002F46F1"/>
    <w:rsid w:val="002F480B"/>
    <w:rsid w:val="002F4859"/>
    <w:rsid w:val="002F491C"/>
    <w:rsid w:val="002F4E6E"/>
    <w:rsid w:val="002F500E"/>
    <w:rsid w:val="002F53A3"/>
    <w:rsid w:val="002F5685"/>
    <w:rsid w:val="002F5956"/>
    <w:rsid w:val="002F5E74"/>
    <w:rsid w:val="002F5EAC"/>
    <w:rsid w:val="002F6394"/>
    <w:rsid w:val="002F6A7A"/>
    <w:rsid w:val="002F6D54"/>
    <w:rsid w:val="002F723D"/>
    <w:rsid w:val="002F73E8"/>
    <w:rsid w:val="002F74DA"/>
    <w:rsid w:val="002F76AD"/>
    <w:rsid w:val="002F7A43"/>
    <w:rsid w:val="0030019E"/>
    <w:rsid w:val="003002F5"/>
    <w:rsid w:val="003007BC"/>
    <w:rsid w:val="00300959"/>
    <w:rsid w:val="00300E2E"/>
    <w:rsid w:val="003010F4"/>
    <w:rsid w:val="00301601"/>
    <w:rsid w:val="0030165D"/>
    <w:rsid w:val="00301865"/>
    <w:rsid w:val="00301CA0"/>
    <w:rsid w:val="00301E99"/>
    <w:rsid w:val="0030268B"/>
    <w:rsid w:val="00302A13"/>
    <w:rsid w:val="00302CC9"/>
    <w:rsid w:val="00302DB0"/>
    <w:rsid w:val="00302E8B"/>
    <w:rsid w:val="003030A2"/>
    <w:rsid w:val="00303A49"/>
    <w:rsid w:val="00303C12"/>
    <w:rsid w:val="00303CEC"/>
    <w:rsid w:val="003042DB"/>
    <w:rsid w:val="0030474C"/>
    <w:rsid w:val="00304D83"/>
    <w:rsid w:val="00304E36"/>
    <w:rsid w:val="00304ED1"/>
    <w:rsid w:val="003059CA"/>
    <w:rsid w:val="00305B56"/>
    <w:rsid w:val="00305BFF"/>
    <w:rsid w:val="00305D89"/>
    <w:rsid w:val="00306184"/>
    <w:rsid w:val="003064AB"/>
    <w:rsid w:val="00306518"/>
    <w:rsid w:val="00306686"/>
    <w:rsid w:val="00306970"/>
    <w:rsid w:val="00306CC1"/>
    <w:rsid w:val="00306F60"/>
    <w:rsid w:val="00306FC6"/>
    <w:rsid w:val="003072F9"/>
    <w:rsid w:val="0030751B"/>
    <w:rsid w:val="003075E6"/>
    <w:rsid w:val="00307727"/>
    <w:rsid w:val="00307AC4"/>
    <w:rsid w:val="00307AE6"/>
    <w:rsid w:val="00307BA5"/>
    <w:rsid w:val="00307C83"/>
    <w:rsid w:val="00310072"/>
    <w:rsid w:val="00310409"/>
    <w:rsid w:val="00310BDF"/>
    <w:rsid w:val="00310DC9"/>
    <w:rsid w:val="0031102C"/>
    <w:rsid w:val="003111EA"/>
    <w:rsid w:val="0031149A"/>
    <w:rsid w:val="003116B8"/>
    <w:rsid w:val="00311751"/>
    <w:rsid w:val="00311945"/>
    <w:rsid w:val="003119D0"/>
    <w:rsid w:val="00311A1A"/>
    <w:rsid w:val="00311B6D"/>
    <w:rsid w:val="00311DF0"/>
    <w:rsid w:val="0031222B"/>
    <w:rsid w:val="0031222F"/>
    <w:rsid w:val="003123F4"/>
    <w:rsid w:val="00312607"/>
    <w:rsid w:val="003128E6"/>
    <w:rsid w:val="00312D06"/>
    <w:rsid w:val="0031301E"/>
    <w:rsid w:val="0031315D"/>
    <w:rsid w:val="003131D3"/>
    <w:rsid w:val="00313293"/>
    <w:rsid w:val="0031334A"/>
    <w:rsid w:val="0031347E"/>
    <w:rsid w:val="003134FC"/>
    <w:rsid w:val="00313589"/>
    <w:rsid w:val="003137A9"/>
    <w:rsid w:val="00314413"/>
    <w:rsid w:val="003145C4"/>
    <w:rsid w:val="00314A08"/>
    <w:rsid w:val="00314E86"/>
    <w:rsid w:val="00314F64"/>
    <w:rsid w:val="00315044"/>
    <w:rsid w:val="00315677"/>
    <w:rsid w:val="003156F6"/>
    <w:rsid w:val="00315A29"/>
    <w:rsid w:val="0031621E"/>
    <w:rsid w:val="0031630F"/>
    <w:rsid w:val="003163E0"/>
    <w:rsid w:val="003167F8"/>
    <w:rsid w:val="003168D4"/>
    <w:rsid w:val="00316AD2"/>
    <w:rsid w:val="00316B7C"/>
    <w:rsid w:val="00316C71"/>
    <w:rsid w:val="0031731A"/>
    <w:rsid w:val="003174BB"/>
    <w:rsid w:val="0031799C"/>
    <w:rsid w:val="003181B5"/>
    <w:rsid w:val="00320364"/>
    <w:rsid w:val="00320B75"/>
    <w:rsid w:val="00320BF3"/>
    <w:rsid w:val="00320EF0"/>
    <w:rsid w:val="00321114"/>
    <w:rsid w:val="0032124D"/>
    <w:rsid w:val="003212BD"/>
    <w:rsid w:val="0032153B"/>
    <w:rsid w:val="0032185C"/>
    <w:rsid w:val="003218EB"/>
    <w:rsid w:val="0032190E"/>
    <w:rsid w:val="00322098"/>
    <w:rsid w:val="003220F2"/>
    <w:rsid w:val="00322902"/>
    <w:rsid w:val="00322EA1"/>
    <w:rsid w:val="00322EF5"/>
    <w:rsid w:val="003232E5"/>
    <w:rsid w:val="00323770"/>
    <w:rsid w:val="00323A4B"/>
    <w:rsid w:val="00323AB0"/>
    <w:rsid w:val="00323D16"/>
    <w:rsid w:val="0032402C"/>
    <w:rsid w:val="003244A4"/>
    <w:rsid w:val="003246A9"/>
    <w:rsid w:val="00324711"/>
    <w:rsid w:val="003247E5"/>
    <w:rsid w:val="00324910"/>
    <w:rsid w:val="0032514B"/>
    <w:rsid w:val="003251DE"/>
    <w:rsid w:val="0032527E"/>
    <w:rsid w:val="0032535D"/>
    <w:rsid w:val="00325464"/>
    <w:rsid w:val="0032549E"/>
    <w:rsid w:val="00325738"/>
    <w:rsid w:val="0032596D"/>
    <w:rsid w:val="00325B48"/>
    <w:rsid w:val="003261B8"/>
    <w:rsid w:val="003263DF"/>
    <w:rsid w:val="00326F76"/>
    <w:rsid w:val="00326FEA"/>
    <w:rsid w:val="003272D3"/>
    <w:rsid w:val="00327382"/>
    <w:rsid w:val="00327A87"/>
    <w:rsid w:val="00327C16"/>
    <w:rsid w:val="00327C20"/>
    <w:rsid w:val="00327D96"/>
    <w:rsid w:val="00327DE7"/>
    <w:rsid w:val="00327E50"/>
    <w:rsid w:val="00327FCD"/>
    <w:rsid w:val="00330399"/>
    <w:rsid w:val="0033056F"/>
    <w:rsid w:val="003305CF"/>
    <w:rsid w:val="00330635"/>
    <w:rsid w:val="00330A88"/>
    <w:rsid w:val="00330B75"/>
    <w:rsid w:val="00330FF9"/>
    <w:rsid w:val="00331413"/>
    <w:rsid w:val="003318E3"/>
    <w:rsid w:val="00331B98"/>
    <w:rsid w:val="00331C07"/>
    <w:rsid w:val="0033224F"/>
    <w:rsid w:val="0033248A"/>
    <w:rsid w:val="00332955"/>
    <w:rsid w:val="00333261"/>
    <w:rsid w:val="00333956"/>
    <w:rsid w:val="00333A87"/>
    <w:rsid w:val="00333E9A"/>
    <w:rsid w:val="00333F41"/>
    <w:rsid w:val="00334026"/>
    <w:rsid w:val="0033410D"/>
    <w:rsid w:val="0033413D"/>
    <w:rsid w:val="00334151"/>
    <w:rsid w:val="003342A1"/>
    <w:rsid w:val="0033430A"/>
    <w:rsid w:val="003343BB"/>
    <w:rsid w:val="003345E6"/>
    <w:rsid w:val="00334A61"/>
    <w:rsid w:val="00334BF5"/>
    <w:rsid w:val="00334C77"/>
    <w:rsid w:val="00334CBE"/>
    <w:rsid w:val="003352C1"/>
    <w:rsid w:val="003353AC"/>
    <w:rsid w:val="003355B6"/>
    <w:rsid w:val="003356AC"/>
    <w:rsid w:val="003357DB"/>
    <w:rsid w:val="00335C1D"/>
    <w:rsid w:val="00335D91"/>
    <w:rsid w:val="003360B1"/>
    <w:rsid w:val="0033639D"/>
    <w:rsid w:val="00336820"/>
    <w:rsid w:val="0033685F"/>
    <w:rsid w:val="00336929"/>
    <w:rsid w:val="00336A38"/>
    <w:rsid w:val="00336B86"/>
    <w:rsid w:val="00336D4C"/>
    <w:rsid w:val="00336EBD"/>
    <w:rsid w:val="0033704A"/>
    <w:rsid w:val="0033719A"/>
    <w:rsid w:val="003375EC"/>
    <w:rsid w:val="00337B0E"/>
    <w:rsid w:val="00340112"/>
    <w:rsid w:val="0034018E"/>
    <w:rsid w:val="00340336"/>
    <w:rsid w:val="00340757"/>
    <w:rsid w:val="003407CE"/>
    <w:rsid w:val="00340895"/>
    <w:rsid w:val="00340B2D"/>
    <w:rsid w:val="00340BC3"/>
    <w:rsid w:val="00340BD0"/>
    <w:rsid w:val="00340D86"/>
    <w:rsid w:val="00341E73"/>
    <w:rsid w:val="0034296F"/>
    <w:rsid w:val="00342AA4"/>
    <w:rsid w:val="00342B39"/>
    <w:rsid w:val="0034355D"/>
    <w:rsid w:val="00343654"/>
    <w:rsid w:val="00343AA7"/>
    <w:rsid w:val="00343E73"/>
    <w:rsid w:val="00343F4D"/>
    <w:rsid w:val="00344A7B"/>
    <w:rsid w:val="00344B57"/>
    <w:rsid w:val="0034506D"/>
    <w:rsid w:val="003454BF"/>
    <w:rsid w:val="003455AF"/>
    <w:rsid w:val="00345632"/>
    <w:rsid w:val="003461A5"/>
    <w:rsid w:val="00346318"/>
    <w:rsid w:val="003468B1"/>
    <w:rsid w:val="00346BFC"/>
    <w:rsid w:val="00346C0B"/>
    <w:rsid w:val="00347568"/>
    <w:rsid w:val="003475D1"/>
    <w:rsid w:val="00347881"/>
    <w:rsid w:val="003479F0"/>
    <w:rsid w:val="0034E5B4"/>
    <w:rsid w:val="00350038"/>
    <w:rsid w:val="0035007B"/>
    <w:rsid w:val="003501B1"/>
    <w:rsid w:val="003501BF"/>
    <w:rsid w:val="003501F4"/>
    <w:rsid w:val="0035033D"/>
    <w:rsid w:val="0035047C"/>
    <w:rsid w:val="003508AA"/>
    <w:rsid w:val="00350FFD"/>
    <w:rsid w:val="0035107B"/>
    <w:rsid w:val="003510FB"/>
    <w:rsid w:val="0035114C"/>
    <w:rsid w:val="00351384"/>
    <w:rsid w:val="003513A9"/>
    <w:rsid w:val="00351490"/>
    <w:rsid w:val="00351523"/>
    <w:rsid w:val="0035186E"/>
    <w:rsid w:val="003519AE"/>
    <w:rsid w:val="00351A0A"/>
    <w:rsid w:val="00351BC0"/>
    <w:rsid w:val="00351BE8"/>
    <w:rsid w:val="00351EDD"/>
    <w:rsid w:val="00352205"/>
    <w:rsid w:val="0035236C"/>
    <w:rsid w:val="003524F5"/>
    <w:rsid w:val="003526E3"/>
    <w:rsid w:val="00352831"/>
    <w:rsid w:val="0035295E"/>
    <w:rsid w:val="00352C1E"/>
    <w:rsid w:val="00352E29"/>
    <w:rsid w:val="00352E7D"/>
    <w:rsid w:val="00352FE7"/>
    <w:rsid w:val="00353188"/>
    <w:rsid w:val="0035326C"/>
    <w:rsid w:val="003532CF"/>
    <w:rsid w:val="003535D7"/>
    <w:rsid w:val="00353664"/>
    <w:rsid w:val="00353CA3"/>
    <w:rsid w:val="00353D1B"/>
    <w:rsid w:val="00354462"/>
    <w:rsid w:val="00354A22"/>
    <w:rsid w:val="00354A5F"/>
    <w:rsid w:val="00354AE7"/>
    <w:rsid w:val="00355080"/>
    <w:rsid w:val="003550F6"/>
    <w:rsid w:val="00355124"/>
    <w:rsid w:val="00355237"/>
    <w:rsid w:val="00355368"/>
    <w:rsid w:val="003553F6"/>
    <w:rsid w:val="00355633"/>
    <w:rsid w:val="00355764"/>
    <w:rsid w:val="00355A36"/>
    <w:rsid w:val="00355D09"/>
    <w:rsid w:val="00355F93"/>
    <w:rsid w:val="0035602B"/>
    <w:rsid w:val="0035632A"/>
    <w:rsid w:val="0035634A"/>
    <w:rsid w:val="0035634C"/>
    <w:rsid w:val="00356498"/>
    <w:rsid w:val="003569BE"/>
    <w:rsid w:val="00356FA6"/>
    <w:rsid w:val="00357043"/>
    <w:rsid w:val="00357397"/>
    <w:rsid w:val="003574FD"/>
    <w:rsid w:val="003579F3"/>
    <w:rsid w:val="00357B5C"/>
    <w:rsid w:val="00357BE0"/>
    <w:rsid w:val="00360497"/>
    <w:rsid w:val="00360B8D"/>
    <w:rsid w:val="00361137"/>
    <w:rsid w:val="0036142C"/>
    <w:rsid w:val="003617FD"/>
    <w:rsid w:val="003618CF"/>
    <w:rsid w:val="00361F24"/>
    <w:rsid w:val="003623A5"/>
    <w:rsid w:val="00362A51"/>
    <w:rsid w:val="00362FC0"/>
    <w:rsid w:val="00363198"/>
    <w:rsid w:val="003636D9"/>
    <w:rsid w:val="003637D0"/>
    <w:rsid w:val="00363961"/>
    <w:rsid w:val="003639B0"/>
    <w:rsid w:val="00363B21"/>
    <w:rsid w:val="00363B7B"/>
    <w:rsid w:val="00363C41"/>
    <w:rsid w:val="00363E4D"/>
    <w:rsid w:val="00364025"/>
    <w:rsid w:val="00364106"/>
    <w:rsid w:val="00364378"/>
    <w:rsid w:val="0036467B"/>
    <w:rsid w:val="00364C8D"/>
    <w:rsid w:val="00365003"/>
    <w:rsid w:val="0036518C"/>
    <w:rsid w:val="0036539C"/>
    <w:rsid w:val="003656CB"/>
    <w:rsid w:val="00365EA9"/>
    <w:rsid w:val="00365EE5"/>
    <w:rsid w:val="0036693E"/>
    <w:rsid w:val="0036695F"/>
    <w:rsid w:val="0036698A"/>
    <w:rsid w:val="00366B5A"/>
    <w:rsid w:val="00366C1B"/>
    <w:rsid w:val="003671C9"/>
    <w:rsid w:val="0036722B"/>
    <w:rsid w:val="00367297"/>
    <w:rsid w:val="003672BA"/>
    <w:rsid w:val="0036782D"/>
    <w:rsid w:val="00367BD7"/>
    <w:rsid w:val="003701D8"/>
    <w:rsid w:val="00370587"/>
    <w:rsid w:val="003705C8"/>
    <w:rsid w:val="0037084C"/>
    <w:rsid w:val="0037089A"/>
    <w:rsid w:val="00370A20"/>
    <w:rsid w:val="00370D85"/>
    <w:rsid w:val="003711DD"/>
    <w:rsid w:val="00371638"/>
    <w:rsid w:val="003717A4"/>
    <w:rsid w:val="003717E3"/>
    <w:rsid w:val="00371A78"/>
    <w:rsid w:val="00371BB4"/>
    <w:rsid w:val="00371ED4"/>
    <w:rsid w:val="00372175"/>
    <w:rsid w:val="003724E0"/>
    <w:rsid w:val="003727D5"/>
    <w:rsid w:val="003727E0"/>
    <w:rsid w:val="00372A7F"/>
    <w:rsid w:val="00372AB6"/>
    <w:rsid w:val="00372E31"/>
    <w:rsid w:val="00372EC1"/>
    <w:rsid w:val="00373693"/>
    <w:rsid w:val="003739DB"/>
    <w:rsid w:val="00373A32"/>
    <w:rsid w:val="00373D50"/>
    <w:rsid w:val="0037410F"/>
    <w:rsid w:val="003741AA"/>
    <w:rsid w:val="00374883"/>
    <w:rsid w:val="00374A9D"/>
    <w:rsid w:val="00374B13"/>
    <w:rsid w:val="003750A9"/>
    <w:rsid w:val="00375261"/>
    <w:rsid w:val="00375314"/>
    <w:rsid w:val="0037546F"/>
    <w:rsid w:val="00375573"/>
    <w:rsid w:val="00375C6C"/>
    <w:rsid w:val="00375E79"/>
    <w:rsid w:val="00376123"/>
    <w:rsid w:val="00376BEC"/>
    <w:rsid w:val="00376EB4"/>
    <w:rsid w:val="00376F10"/>
    <w:rsid w:val="00376F67"/>
    <w:rsid w:val="00377101"/>
    <w:rsid w:val="0037794C"/>
    <w:rsid w:val="003779CC"/>
    <w:rsid w:val="0038043E"/>
    <w:rsid w:val="00380511"/>
    <w:rsid w:val="003807FD"/>
    <w:rsid w:val="00380870"/>
    <w:rsid w:val="00380EDD"/>
    <w:rsid w:val="00381223"/>
    <w:rsid w:val="0038182F"/>
    <w:rsid w:val="00381887"/>
    <w:rsid w:val="00381A23"/>
    <w:rsid w:val="00381EAC"/>
    <w:rsid w:val="00382076"/>
    <w:rsid w:val="003824E2"/>
    <w:rsid w:val="00382753"/>
    <w:rsid w:val="00382788"/>
    <w:rsid w:val="003828C2"/>
    <w:rsid w:val="00382904"/>
    <w:rsid w:val="00382B90"/>
    <w:rsid w:val="00382D60"/>
    <w:rsid w:val="00383573"/>
    <w:rsid w:val="0038383B"/>
    <w:rsid w:val="00383955"/>
    <w:rsid w:val="00383C90"/>
    <w:rsid w:val="00383D62"/>
    <w:rsid w:val="00383DC9"/>
    <w:rsid w:val="00384154"/>
    <w:rsid w:val="003841FC"/>
    <w:rsid w:val="00384325"/>
    <w:rsid w:val="003843C2"/>
    <w:rsid w:val="003843F9"/>
    <w:rsid w:val="0038501A"/>
    <w:rsid w:val="00385256"/>
    <w:rsid w:val="003853DD"/>
    <w:rsid w:val="003854BA"/>
    <w:rsid w:val="00386070"/>
    <w:rsid w:val="00386193"/>
    <w:rsid w:val="00386675"/>
    <w:rsid w:val="00386BBC"/>
    <w:rsid w:val="00386F36"/>
    <w:rsid w:val="0038716A"/>
    <w:rsid w:val="003877D0"/>
    <w:rsid w:val="00387930"/>
    <w:rsid w:val="003902A6"/>
    <w:rsid w:val="00390792"/>
    <w:rsid w:val="00390B54"/>
    <w:rsid w:val="00390B5F"/>
    <w:rsid w:val="00391360"/>
    <w:rsid w:val="00391394"/>
    <w:rsid w:val="003913D2"/>
    <w:rsid w:val="0039143F"/>
    <w:rsid w:val="0039170B"/>
    <w:rsid w:val="00391814"/>
    <w:rsid w:val="003918FD"/>
    <w:rsid w:val="0039197E"/>
    <w:rsid w:val="00391AF9"/>
    <w:rsid w:val="00391C82"/>
    <w:rsid w:val="00391F66"/>
    <w:rsid w:val="003921F3"/>
    <w:rsid w:val="003922E3"/>
    <w:rsid w:val="00392313"/>
    <w:rsid w:val="003924AE"/>
    <w:rsid w:val="00392597"/>
    <w:rsid w:val="00392683"/>
    <w:rsid w:val="00392765"/>
    <w:rsid w:val="00392879"/>
    <w:rsid w:val="00392920"/>
    <w:rsid w:val="00392D53"/>
    <w:rsid w:val="00392DDF"/>
    <w:rsid w:val="00392E4D"/>
    <w:rsid w:val="00392EA1"/>
    <w:rsid w:val="00392F0A"/>
    <w:rsid w:val="003935C4"/>
    <w:rsid w:val="003939F7"/>
    <w:rsid w:val="00393A91"/>
    <w:rsid w:val="00393BA6"/>
    <w:rsid w:val="003941A8"/>
    <w:rsid w:val="003955F9"/>
    <w:rsid w:val="00395EBF"/>
    <w:rsid w:val="00395F7E"/>
    <w:rsid w:val="00395FB8"/>
    <w:rsid w:val="003965D7"/>
    <w:rsid w:val="0039677A"/>
    <w:rsid w:val="003969C0"/>
    <w:rsid w:val="00396BC6"/>
    <w:rsid w:val="00396C96"/>
    <w:rsid w:val="00396EC3"/>
    <w:rsid w:val="00396F40"/>
    <w:rsid w:val="003972AE"/>
    <w:rsid w:val="003974A7"/>
    <w:rsid w:val="003978A9"/>
    <w:rsid w:val="0039791F"/>
    <w:rsid w:val="00397986"/>
    <w:rsid w:val="003979E4"/>
    <w:rsid w:val="00397B6F"/>
    <w:rsid w:val="00397F70"/>
    <w:rsid w:val="003A01A5"/>
    <w:rsid w:val="003A07F0"/>
    <w:rsid w:val="003A0A50"/>
    <w:rsid w:val="003A11DD"/>
    <w:rsid w:val="003A16C4"/>
    <w:rsid w:val="003A1985"/>
    <w:rsid w:val="003A19B0"/>
    <w:rsid w:val="003A1A17"/>
    <w:rsid w:val="003A1B7B"/>
    <w:rsid w:val="003A1C74"/>
    <w:rsid w:val="003A1E24"/>
    <w:rsid w:val="003A2196"/>
    <w:rsid w:val="003A24FB"/>
    <w:rsid w:val="003A25D5"/>
    <w:rsid w:val="003A27A3"/>
    <w:rsid w:val="003A2B04"/>
    <w:rsid w:val="003A2B88"/>
    <w:rsid w:val="003A2BE2"/>
    <w:rsid w:val="003A2FDE"/>
    <w:rsid w:val="003A329E"/>
    <w:rsid w:val="003A337C"/>
    <w:rsid w:val="003A3484"/>
    <w:rsid w:val="003A45A2"/>
    <w:rsid w:val="003A4987"/>
    <w:rsid w:val="003A4A6E"/>
    <w:rsid w:val="003A4BE4"/>
    <w:rsid w:val="003A4EF4"/>
    <w:rsid w:val="003A5125"/>
    <w:rsid w:val="003A52E9"/>
    <w:rsid w:val="003A56F2"/>
    <w:rsid w:val="003A58FC"/>
    <w:rsid w:val="003A5D5C"/>
    <w:rsid w:val="003A5E33"/>
    <w:rsid w:val="003A5E7F"/>
    <w:rsid w:val="003A5EE1"/>
    <w:rsid w:val="003A6203"/>
    <w:rsid w:val="003A6277"/>
    <w:rsid w:val="003A6805"/>
    <w:rsid w:val="003A6892"/>
    <w:rsid w:val="003A6983"/>
    <w:rsid w:val="003A6B3E"/>
    <w:rsid w:val="003A6B46"/>
    <w:rsid w:val="003A6BAF"/>
    <w:rsid w:val="003A6DFB"/>
    <w:rsid w:val="003A6E50"/>
    <w:rsid w:val="003A70C1"/>
    <w:rsid w:val="003A712B"/>
    <w:rsid w:val="003A72D7"/>
    <w:rsid w:val="003A7408"/>
    <w:rsid w:val="003A7465"/>
    <w:rsid w:val="003A749E"/>
    <w:rsid w:val="003A7689"/>
    <w:rsid w:val="003A7DBC"/>
    <w:rsid w:val="003B0584"/>
    <w:rsid w:val="003B0C4D"/>
    <w:rsid w:val="003B103E"/>
    <w:rsid w:val="003B1319"/>
    <w:rsid w:val="003B14BD"/>
    <w:rsid w:val="003B1621"/>
    <w:rsid w:val="003B1691"/>
    <w:rsid w:val="003B19A3"/>
    <w:rsid w:val="003B1C9E"/>
    <w:rsid w:val="003B1CF6"/>
    <w:rsid w:val="003B20C6"/>
    <w:rsid w:val="003B22FF"/>
    <w:rsid w:val="003B234E"/>
    <w:rsid w:val="003B25CF"/>
    <w:rsid w:val="003B284E"/>
    <w:rsid w:val="003B2D81"/>
    <w:rsid w:val="003B30AF"/>
    <w:rsid w:val="003B3331"/>
    <w:rsid w:val="003B3501"/>
    <w:rsid w:val="003B396E"/>
    <w:rsid w:val="003B3A6A"/>
    <w:rsid w:val="003B432A"/>
    <w:rsid w:val="003B44E9"/>
    <w:rsid w:val="003B4536"/>
    <w:rsid w:val="003B457B"/>
    <w:rsid w:val="003B4DE1"/>
    <w:rsid w:val="003B4E45"/>
    <w:rsid w:val="003B53D8"/>
    <w:rsid w:val="003B6008"/>
    <w:rsid w:val="003B611A"/>
    <w:rsid w:val="003B63BD"/>
    <w:rsid w:val="003B6AA2"/>
    <w:rsid w:val="003B6B6E"/>
    <w:rsid w:val="003B6CD0"/>
    <w:rsid w:val="003B6D5A"/>
    <w:rsid w:val="003B6DB8"/>
    <w:rsid w:val="003B6DC4"/>
    <w:rsid w:val="003B7141"/>
    <w:rsid w:val="003B7368"/>
    <w:rsid w:val="003B73DF"/>
    <w:rsid w:val="003B7756"/>
    <w:rsid w:val="003B7A07"/>
    <w:rsid w:val="003B7DD1"/>
    <w:rsid w:val="003C01AE"/>
    <w:rsid w:val="003C03D0"/>
    <w:rsid w:val="003C041C"/>
    <w:rsid w:val="003C09A1"/>
    <w:rsid w:val="003C0BDF"/>
    <w:rsid w:val="003C0D2B"/>
    <w:rsid w:val="003C107B"/>
    <w:rsid w:val="003C2602"/>
    <w:rsid w:val="003C284F"/>
    <w:rsid w:val="003C2B39"/>
    <w:rsid w:val="003C2C0A"/>
    <w:rsid w:val="003C2E4B"/>
    <w:rsid w:val="003C2F5E"/>
    <w:rsid w:val="003C3057"/>
    <w:rsid w:val="003C310B"/>
    <w:rsid w:val="003C3302"/>
    <w:rsid w:val="003C3569"/>
    <w:rsid w:val="003C3979"/>
    <w:rsid w:val="003C3DDF"/>
    <w:rsid w:val="003C470C"/>
    <w:rsid w:val="003C4A0D"/>
    <w:rsid w:val="003C4BDF"/>
    <w:rsid w:val="003C4BFB"/>
    <w:rsid w:val="003C4FAE"/>
    <w:rsid w:val="003C517F"/>
    <w:rsid w:val="003C51F5"/>
    <w:rsid w:val="003C5F0D"/>
    <w:rsid w:val="003C5F2C"/>
    <w:rsid w:val="003C6097"/>
    <w:rsid w:val="003C6365"/>
    <w:rsid w:val="003C68CF"/>
    <w:rsid w:val="003C68DE"/>
    <w:rsid w:val="003C6BB4"/>
    <w:rsid w:val="003C6D20"/>
    <w:rsid w:val="003C7265"/>
    <w:rsid w:val="003C77EA"/>
    <w:rsid w:val="003C786F"/>
    <w:rsid w:val="003C7CC4"/>
    <w:rsid w:val="003C7FF6"/>
    <w:rsid w:val="003D0081"/>
    <w:rsid w:val="003D050F"/>
    <w:rsid w:val="003D08C6"/>
    <w:rsid w:val="003D0CCB"/>
    <w:rsid w:val="003D14FA"/>
    <w:rsid w:val="003D2356"/>
    <w:rsid w:val="003D23F6"/>
    <w:rsid w:val="003D262E"/>
    <w:rsid w:val="003D27DE"/>
    <w:rsid w:val="003D2C1D"/>
    <w:rsid w:val="003D2D40"/>
    <w:rsid w:val="003D2DBB"/>
    <w:rsid w:val="003D2F50"/>
    <w:rsid w:val="003D3000"/>
    <w:rsid w:val="003D30E5"/>
    <w:rsid w:val="003D347B"/>
    <w:rsid w:val="003D35CB"/>
    <w:rsid w:val="003D3851"/>
    <w:rsid w:val="003D3E07"/>
    <w:rsid w:val="003D4473"/>
    <w:rsid w:val="003D4507"/>
    <w:rsid w:val="003D47FC"/>
    <w:rsid w:val="003D4919"/>
    <w:rsid w:val="003D4A13"/>
    <w:rsid w:val="003D4A5E"/>
    <w:rsid w:val="003D4B71"/>
    <w:rsid w:val="003D4D10"/>
    <w:rsid w:val="003D50F6"/>
    <w:rsid w:val="003D5106"/>
    <w:rsid w:val="003D5513"/>
    <w:rsid w:val="003D5647"/>
    <w:rsid w:val="003D5954"/>
    <w:rsid w:val="003D5B75"/>
    <w:rsid w:val="003D5D46"/>
    <w:rsid w:val="003D5E38"/>
    <w:rsid w:val="003D64FF"/>
    <w:rsid w:val="003D66C0"/>
    <w:rsid w:val="003D6CCF"/>
    <w:rsid w:val="003D6F80"/>
    <w:rsid w:val="003D6FA7"/>
    <w:rsid w:val="003D749E"/>
    <w:rsid w:val="003D74EC"/>
    <w:rsid w:val="003D780B"/>
    <w:rsid w:val="003E05B2"/>
    <w:rsid w:val="003E08BB"/>
    <w:rsid w:val="003E0CC6"/>
    <w:rsid w:val="003E0D69"/>
    <w:rsid w:val="003E0E2B"/>
    <w:rsid w:val="003E0F85"/>
    <w:rsid w:val="003E1150"/>
    <w:rsid w:val="003E1308"/>
    <w:rsid w:val="003E1361"/>
    <w:rsid w:val="003E16AF"/>
    <w:rsid w:val="003E1736"/>
    <w:rsid w:val="003E1D4D"/>
    <w:rsid w:val="003E1FF9"/>
    <w:rsid w:val="003E22A3"/>
    <w:rsid w:val="003E23CB"/>
    <w:rsid w:val="003E23E0"/>
    <w:rsid w:val="003E2469"/>
    <w:rsid w:val="003E2D6D"/>
    <w:rsid w:val="003E2DA8"/>
    <w:rsid w:val="003E2F95"/>
    <w:rsid w:val="003E371C"/>
    <w:rsid w:val="003E38F0"/>
    <w:rsid w:val="003E3BC9"/>
    <w:rsid w:val="003E3F0B"/>
    <w:rsid w:val="003E413E"/>
    <w:rsid w:val="003E415C"/>
    <w:rsid w:val="003E45F7"/>
    <w:rsid w:val="003E4653"/>
    <w:rsid w:val="003E49B0"/>
    <w:rsid w:val="003E4B83"/>
    <w:rsid w:val="003E4EA3"/>
    <w:rsid w:val="003E5670"/>
    <w:rsid w:val="003E56E5"/>
    <w:rsid w:val="003E57F0"/>
    <w:rsid w:val="003E5B2D"/>
    <w:rsid w:val="003E5CDD"/>
    <w:rsid w:val="003E5FA5"/>
    <w:rsid w:val="003E6028"/>
    <w:rsid w:val="003E628B"/>
    <w:rsid w:val="003E643E"/>
    <w:rsid w:val="003E651D"/>
    <w:rsid w:val="003E6755"/>
    <w:rsid w:val="003E67A1"/>
    <w:rsid w:val="003E6AE5"/>
    <w:rsid w:val="003E6AF6"/>
    <w:rsid w:val="003E6CAD"/>
    <w:rsid w:val="003E6DF1"/>
    <w:rsid w:val="003E71EB"/>
    <w:rsid w:val="003E7604"/>
    <w:rsid w:val="003E76E2"/>
    <w:rsid w:val="003E785B"/>
    <w:rsid w:val="003E78CD"/>
    <w:rsid w:val="003E79DF"/>
    <w:rsid w:val="003E7B3C"/>
    <w:rsid w:val="003E7DA6"/>
    <w:rsid w:val="003F029B"/>
    <w:rsid w:val="003F056F"/>
    <w:rsid w:val="003F064E"/>
    <w:rsid w:val="003F0D89"/>
    <w:rsid w:val="003F0F35"/>
    <w:rsid w:val="003F0FAD"/>
    <w:rsid w:val="003F100E"/>
    <w:rsid w:val="003F1493"/>
    <w:rsid w:val="003F1B59"/>
    <w:rsid w:val="003F1E27"/>
    <w:rsid w:val="003F1E47"/>
    <w:rsid w:val="003F1F64"/>
    <w:rsid w:val="003F2009"/>
    <w:rsid w:val="003F20F2"/>
    <w:rsid w:val="003F2DBF"/>
    <w:rsid w:val="003F333C"/>
    <w:rsid w:val="003F344B"/>
    <w:rsid w:val="003F38AB"/>
    <w:rsid w:val="003F3CC4"/>
    <w:rsid w:val="003F3D49"/>
    <w:rsid w:val="003F4343"/>
    <w:rsid w:val="003F4428"/>
    <w:rsid w:val="003F4523"/>
    <w:rsid w:val="003F479A"/>
    <w:rsid w:val="003F5446"/>
    <w:rsid w:val="003F55A8"/>
    <w:rsid w:val="003F60E2"/>
    <w:rsid w:val="003F63EA"/>
    <w:rsid w:val="003F652D"/>
    <w:rsid w:val="003F6606"/>
    <w:rsid w:val="003F68E6"/>
    <w:rsid w:val="003F6977"/>
    <w:rsid w:val="003F6C2F"/>
    <w:rsid w:val="003F6CC2"/>
    <w:rsid w:val="003F6CD3"/>
    <w:rsid w:val="003F6D67"/>
    <w:rsid w:val="003F7033"/>
    <w:rsid w:val="003F70E4"/>
    <w:rsid w:val="003F7100"/>
    <w:rsid w:val="003F76F3"/>
    <w:rsid w:val="003F790C"/>
    <w:rsid w:val="003F7B3B"/>
    <w:rsid w:val="003F7C2E"/>
    <w:rsid w:val="003F7C4A"/>
    <w:rsid w:val="003F7CD7"/>
    <w:rsid w:val="003F7EEC"/>
    <w:rsid w:val="0040006D"/>
    <w:rsid w:val="004000F3"/>
    <w:rsid w:val="00400654"/>
    <w:rsid w:val="00400676"/>
    <w:rsid w:val="0040089C"/>
    <w:rsid w:val="00400B2E"/>
    <w:rsid w:val="00400E45"/>
    <w:rsid w:val="0040126B"/>
    <w:rsid w:val="00401279"/>
    <w:rsid w:val="004016B9"/>
    <w:rsid w:val="00401ADA"/>
    <w:rsid w:val="00401DE9"/>
    <w:rsid w:val="00401FCE"/>
    <w:rsid w:val="00402239"/>
    <w:rsid w:val="00402246"/>
    <w:rsid w:val="00402836"/>
    <w:rsid w:val="0040289A"/>
    <w:rsid w:val="004028A0"/>
    <w:rsid w:val="00402A0B"/>
    <w:rsid w:val="00402A52"/>
    <w:rsid w:val="004031E0"/>
    <w:rsid w:val="0040439E"/>
    <w:rsid w:val="00404434"/>
    <w:rsid w:val="004044AD"/>
    <w:rsid w:val="004044DB"/>
    <w:rsid w:val="00404BAF"/>
    <w:rsid w:val="0040502F"/>
    <w:rsid w:val="0040515E"/>
    <w:rsid w:val="0040534C"/>
    <w:rsid w:val="00405367"/>
    <w:rsid w:val="004054A5"/>
    <w:rsid w:val="00405725"/>
    <w:rsid w:val="0040579E"/>
    <w:rsid w:val="00405B23"/>
    <w:rsid w:val="00405CF9"/>
    <w:rsid w:val="00406007"/>
    <w:rsid w:val="0040610C"/>
    <w:rsid w:val="004062CA"/>
    <w:rsid w:val="004074F8"/>
    <w:rsid w:val="0040783A"/>
    <w:rsid w:val="0040793B"/>
    <w:rsid w:val="00407952"/>
    <w:rsid w:val="0041010A"/>
    <w:rsid w:val="0041025F"/>
    <w:rsid w:val="004107B6"/>
    <w:rsid w:val="004108DD"/>
    <w:rsid w:val="00410D29"/>
    <w:rsid w:val="00410DDB"/>
    <w:rsid w:val="00410E4E"/>
    <w:rsid w:val="00411048"/>
    <w:rsid w:val="0041123F"/>
    <w:rsid w:val="004116A6"/>
    <w:rsid w:val="00411CD4"/>
    <w:rsid w:val="00411CEB"/>
    <w:rsid w:val="00411D3F"/>
    <w:rsid w:val="00411D74"/>
    <w:rsid w:val="004124F8"/>
    <w:rsid w:val="00412532"/>
    <w:rsid w:val="00412631"/>
    <w:rsid w:val="00412635"/>
    <w:rsid w:val="0041279C"/>
    <w:rsid w:val="00412C7D"/>
    <w:rsid w:val="0041310C"/>
    <w:rsid w:val="00413364"/>
    <w:rsid w:val="0041390F"/>
    <w:rsid w:val="00413B79"/>
    <w:rsid w:val="004141A6"/>
    <w:rsid w:val="004141C6"/>
    <w:rsid w:val="00414B8E"/>
    <w:rsid w:val="00414CEF"/>
    <w:rsid w:val="00415693"/>
    <w:rsid w:val="00415709"/>
    <w:rsid w:val="004158F8"/>
    <w:rsid w:val="00416796"/>
    <w:rsid w:val="00416832"/>
    <w:rsid w:val="004168FA"/>
    <w:rsid w:val="00416F1A"/>
    <w:rsid w:val="004170DB"/>
    <w:rsid w:val="004171CB"/>
    <w:rsid w:val="004176E4"/>
    <w:rsid w:val="0041772C"/>
    <w:rsid w:val="0041789C"/>
    <w:rsid w:val="00417B82"/>
    <w:rsid w:val="00417D25"/>
    <w:rsid w:val="00417FBA"/>
    <w:rsid w:val="004207DE"/>
    <w:rsid w:val="004208BB"/>
    <w:rsid w:val="004208D3"/>
    <w:rsid w:val="00420B04"/>
    <w:rsid w:val="00420E33"/>
    <w:rsid w:val="00420E43"/>
    <w:rsid w:val="004210CE"/>
    <w:rsid w:val="004218D6"/>
    <w:rsid w:val="00421DF9"/>
    <w:rsid w:val="00422C78"/>
    <w:rsid w:val="00422E77"/>
    <w:rsid w:val="00422E8D"/>
    <w:rsid w:val="004232A7"/>
    <w:rsid w:val="0042354C"/>
    <w:rsid w:val="00423692"/>
    <w:rsid w:val="004239F8"/>
    <w:rsid w:val="004242A3"/>
    <w:rsid w:val="00424510"/>
    <w:rsid w:val="00424620"/>
    <w:rsid w:val="0042499A"/>
    <w:rsid w:val="00424AE9"/>
    <w:rsid w:val="00424B94"/>
    <w:rsid w:val="00424C99"/>
    <w:rsid w:val="00424D0F"/>
    <w:rsid w:val="004252A1"/>
    <w:rsid w:val="00425327"/>
    <w:rsid w:val="004253C9"/>
    <w:rsid w:val="004254C5"/>
    <w:rsid w:val="004256FF"/>
    <w:rsid w:val="004266E8"/>
    <w:rsid w:val="00426B01"/>
    <w:rsid w:val="00426C65"/>
    <w:rsid w:val="004270A9"/>
    <w:rsid w:val="004271D6"/>
    <w:rsid w:val="004273F3"/>
    <w:rsid w:val="0042761D"/>
    <w:rsid w:val="004276DE"/>
    <w:rsid w:val="00427C9B"/>
    <w:rsid w:val="004302B5"/>
    <w:rsid w:val="00430361"/>
    <w:rsid w:val="0043043C"/>
    <w:rsid w:val="0043068F"/>
    <w:rsid w:val="00430A49"/>
    <w:rsid w:val="00430BBA"/>
    <w:rsid w:val="00430CA8"/>
    <w:rsid w:val="00430CCE"/>
    <w:rsid w:val="00431870"/>
    <w:rsid w:val="00431D06"/>
    <w:rsid w:val="00431D5F"/>
    <w:rsid w:val="00431E30"/>
    <w:rsid w:val="00431F3D"/>
    <w:rsid w:val="00432037"/>
    <w:rsid w:val="00432363"/>
    <w:rsid w:val="00432527"/>
    <w:rsid w:val="00432B39"/>
    <w:rsid w:val="00432DCD"/>
    <w:rsid w:val="00432DF4"/>
    <w:rsid w:val="00432F1B"/>
    <w:rsid w:val="004331C9"/>
    <w:rsid w:val="004331ED"/>
    <w:rsid w:val="00433281"/>
    <w:rsid w:val="004334A4"/>
    <w:rsid w:val="00433503"/>
    <w:rsid w:val="00433931"/>
    <w:rsid w:val="00434928"/>
    <w:rsid w:val="00434BFE"/>
    <w:rsid w:val="00434E35"/>
    <w:rsid w:val="0043600F"/>
    <w:rsid w:val="00436195"/>
    <w:rsid w:val="004362EC"/>
    <w:rsid w:val="00436308"/>
    <w:rsid w:val="00436613"/>
    <w:rsid w:val="004366ED"/>
    <w:rsid w:val="00436928"/>
    <w:rsid w:val="00436996"/>
    <w:rsid w:val="004372E3"/>
    <w:rsid w:val="00437696"/>
    <w:rsid w:val="00437B53"/>
    <w:rsid w:val="00437C84"/>
    <w:rsid w:val="0044012C"/>
    <w:rsid w:val="0044080B"/>
    <w:rsid w:val="00440830"/>
    <w:rsid w:val="0044096F"/>
    <w:rsid w:val="00440C02"/>
    <w:rsid w:val="00441374"/>
    <w:rsid w:val="00441984"/>
    <w:rsid w:val="0044212F"/>
    <w:rsid w:val="00442159"/>
    <w:rsid w:val="00442413"/>
    <w:rsid w:val="0044285C"/>
    <w:rsid w:val="00442EBC"/>
    <w:rsid w:val="004431E3"/>
    <w:rsid w:val="004432C3"/>
    <w:rsid w:val="004433C1"/>
    <w:rsid w:val="0044343C"/>
    <w:rsid w:val="00443461"/>
    <w:rsid w:val="004436DB"/>
    <w:rsid w:val="00443785"/>
    <w:rsid w:val="004437EF"/>
    <w:rsid w:val="004438FD"/>
    <w:rsid w:val="00444285"/>
    <w:rsid w:val="0044499B"/>
    <w:rsid w:val="00444D49"/>
    <w:rsid w:val="00444F45"/>
    <w:rsid w:val="004454AA"/>
    <w:rsid w:val="00445533"/>
    <w:rsid w:val="00445566"/>
    <w:rsid w:val="00445A12"/>
    <w:rsid w:val="00445ADC"/>
    <w:rsid w:val="00445E45"/>
    <w:rsid w:val="00445E49"/>
    <w:rsid w:val="00445F62"/>
    <w:rsid w:val="00446041"/>
    <w:rsid w:val="0044624F"/>
    <w:rsid w:val="004462AB"/>
    <w:rsid w:val="00446460"/>
    <w:rsid w:val="004465A8"/>
    <w:rsid w:val="00446896"/>
    <w:rsid w:val="004469D2"/>
    <w:rsid w:val="00446A5A"/>
    <w:rsid w:val="00446E91"/>
    <w:rsid w:val="00447EEF"/>
    <w:rsid w:val="0044FB24"/>
    <w:rsid w:val="00450018"/>
    <w:rsid w:val="00450048"/>
    <w:rsid w:val="00450053"/>
    <w:rsid w:val="00450125"/>
    <w:rsid w:val="0045016F"/>
    <w:rsid w:val="004501BB"/>
    <w:rsid w:val="0045023A"/>
    <w:rsid w:val="0045026E"/>
    <w:rsid w:val="00450368"/>
    <w:rsid w:val="00450439"/>
    <w:rsid w:val="00450948"/>
    <w:rsid w:val="00450EC0"/>
    <w:rsid w:val="00450F92"/>
    <w:rsid w:val="0045138E"/>
    <w:rsid w:val="0045147A"/>
    <w:rsid w:val="00451578"/>
    <w:rsid w:val="00451BDF"/>
    <w:rsid w:val="00451D97"/>
    <w:rsid w:val="00451F42"/>
    <w:rsid w:val="0045230D"/>
    <w:rsid w:val="00452852"/>
    <w:rsid w:val="004529ED"/>
    <w:rsid w:val="00452D63"/>
    <w:rsid w:val="0045304E"/>
    <w:rsid w:val="00453BA7"/>
    <w:rsid w:val="00453CD6"/>
    <w:rsid w:val="00453E31"/>
    <w:rsid w:val="0045420E"/>
    <w:rsid w:val="00454DDE"/>
    <w:rsid w:val="00454FB1"/>
    <w:rsid w:val="0045505B"/>
    <w:rsid w:val="0045520C"/>
    <w:rsid w:val="0045532F"/>
    <w:rsid w:val="00455DE1"/>
    <w:rsid w:val="0045608A"/>
    <w:rsid w:val="0045623C"/>
    <w:rsid w:val="0045666C"/>
    <w:rsid w:val="00456676"/>
    <w:rsid w:val="00456884"/>
    <w:rsid w:val="004568C7"/>
    <w:rsid w:val="004568D5"/>
    <w:rsid w:val="0045692C"/>
    <w:rsid w:val="00456A0E"/>
    <w:rsid w:val="00456C43"/>
    <w:rsid w:val="00457097"/>
    <w:rsid w:val="004574D6"/>
    <w:rsid w:val="0045757F"/>
    <w:rsid w:val="004578EB"/>
    <w:rsid w:val="004579CF"/>
    <w:rsid w:val="00457D8A"/>
    <w:rsid w:val="004600A0"/>
    <w:rsid w:val="0046018A"/>
    <w:rsid w:val="0046049B"/>
    <w:rsid w:val="00460666"/>
    <w:rsid w:val="004608B5"/>
    <w:rsid w:val="00460BEB"/>
    <w:rsid w:val="00460D5B"/>
    <w:rsid w:val="00460F71"/>
    <w:rsid w:val="004610E3"/>
    <w:rsid w:val="0046148E"/>
    <w:rsid w:val="004614F3"/>
    <w:rsid w:val="004615F4"/>
    <w:rsid w:val="00461B61"/>
    <w:rsid w:val="00461BFF"/>
    <w:rsid w:val="00461D3E"/>
    <w:rsid w:val="00461EDC"/>
    <w:rsid w:val="00462617"/>
    <w:rsid w:val="00462C62"/>
    <w:rsid w:val="00462E10"/>
    <w:rsid w:val="00462FB2"/>
    <w:rsid w:val="004631B7"/>
    <w:rsid w:val="0046320F"/>
    <w:rsid w:val="00463891"/>
    <w:rsid w:val="00463CE6"/>
    <w:rsid w:val="00463FE2"/>
    <w:rsid w:val="004641E3"/>
    <w:rsid w:val="00464475"/>
    <w:rsid w:val="004644EC"/>
    <w:rsid w:val="004645C3"/>
    <w:rsid w:val="004646D1"/>
    <w:rsid w:val="00464ADC"/>
    <w:rsid w:val="00464D54"/>
    <w:rsid w:val="004651E1"/>
    <w:rsid w:val="00465620"/>
    <w:rsid w:val="00465796"/>
    <w:rsid w:val="004657C1"/>
    <w:rsid w:val="00465AAE"/>
    <w:rsid w:val="00465C65"/>
    <w:rsid w:val="00465D44"/>
    <w:rsid w:val="00465E63"/>
    <w:rsid w:val="004661DE"/>
    <w:rsid w:val="00466346"/>
    <w:rsid w:val="004668C3"/>
    <w:rsid w:val="00466AD1"/>
    <w:rsid w:val="00466DC3"/>
    <w:rsid w:val="00467018"/>
    <w:rsid w:val="004677F1"/>
    <w:rsid w:val="0046796F"/>
    <w:rsid w:val="004679A2"/>
    <w:rsid w:val="00467B67"/>
    <w:rsid w:val="00467B95"/>
    <w:rsid w:val="00470040"/>
    <w:rsid w:val="00470712"/>
    <w:rsid w:val="004707E2"/>
    <w:rsid w:val="00470844"/>
    <w:rsid w:val="00470B13"/>
    <w:rsid w:val="00470B97"/>
    <w:rsid w:val="00470E63"/>
    <w:rsid w:val="00471334"/>
    <w:rsid w:val="004717CA"/>
    <w:rsid w:val="0047188A"/>
    <w:rsid w:val="00471915"/>
    <w:rsid w:val="00471E13"/>
    <w:rsid w:val="0047235C"/>
    <w:rsid w:val="00472619"/>
    <w:rsid w:val="0047274E"/>
    <w:rsid w:val="004727A2"/>
    <w:rsid w:val="00472831"/>
    <w:rsid w:val="00472B2C"/>
    <w:rsid w:val="00472CF6"/>
    <w:rsid w:val="00472E65"/>
    <w:rsid w:val="00473235"/>
    <w:rsid w:val="004733D0"/>
    <w:rsid w:val="0047379B"/>
    <w:rsid w:val="00473E52"/>
    <w:rsid w:val="00473F13"/>
    <w:rsid w:val="004741D7"/>
    <w:rsid w:val="0047474C"/>
    <w:rsid w:val="00474975"/>
    <w:rsid w:val="004749BE"/>
    <w:rsid w:val="00474B17"/>
    <w:rsid w:val="00474BD4"/>
    <w:rsid w:val="00474C25"/>
    <w:rsid w:val="0047515D"/>
    <w:rsid w:val="004756E0"/>
    <w:rsid w:val="00475A2C"/>
    <w:rsid w:val="00475F85"/>
    <w:rsid w:val="0047603C"/>
    <w:rsid w:val="0047610C"/>
    <w:rsid w:val="00476135"/>
    <w:rsid w:val="00476243"/>
    <w:rsid w:val="0047637C"/>
    <w:rsid w:val="00476840"/>
    <w:rsid w:val="00476927"/>
    <w:rsid w:val="00476BAC"/>
    <w:rsid w:val="004770FF"/>
    <w:rsid w:val="00477108"/>
    <w:rsid w:val="0047728E"/>
    <w:rsid w:val="00477464"/>
    <w:rsid w:val="004775C1"/>
    <w:rsid w:val="004776A5"/>
    <w:rsid w:val="004778C2"/>
    <w:rsid w:val="00477C31"/>
    <w:rsid w:val="00477C3D"/>
    <w:rsid w:val="00477D08"/>
    <w:rsid w:val="00477E12"/>
    <w:rsid w:val="00480285"/>
    <w:rsid w:val="00480368"/>
    <w:rsid w:val="0048044E"/>
    <w:rsid w:val="004807AA"/>
    <w:rsid w:val="004807C7"/>
    <w:rsid w:val="004808F0"/>
    <w:rsid w:val="00480D93"/>
    <w:rsid w:val="00480E1F"/>
    <w:rsid w:val="00481320"/>
    <w:rsid w:val="0048157D"/>
    <w:rsid w:val="00481AFE"/>
    <w:rsid w:val="00481CF7"/>
    <w:rsid w:val="00481DB3"/>
    <w:rsid w:val="00481E9F"/>
    <w:rsid w:val="004823A4"/>
    <w:rsid w:val="0048284D"/>
    <w:rsid w:val="00482FC8"/>
    <w:rsid w:val="00483AE4"/>
    <w:rsid w:val="00483BC4"/>
    <w:rsid w:val="00483D11"/>
    <w:rsid w:val="00483EEC"/>
    <w:rsid w:val="004841ED"/>
    <w:rsid w:val="00484252"/>
    <w:rsid w:val="00484883"/>
    <w:rsid w:val="00484986"/>
    <w:rsid w:val="00484D0A"/>
    <w:rsid w:val="004850E4"/>
    <w:rsid w:val="004851F6"/>
    <w:rsid w:val="004854A0"/>
    <w:rsid w:val="0048581F"/>
    <w:rsid w:val="00485855"/>
    <w:rsid w:val="00485CD6"/>
    <w:rsid w:val="00485D69"/>
    <w:rsid w:val="00486258"/>
    <w:rsid w:val="004867AA"/>
    <w:rsid w:val="004875C6"/>
    <w:rsid w:val="00487731"/>
    <w:rsid w:val="00487804"/>
    <w:rsid w:val="00487C59"/>
    <w:rsid w:val="00487C88"/>
    <w:rsid w:val="00487D4A"/>
    <w:rsid w:val="004900A0"/>
    <w:rsid w:val="004902CB"/>
    <w:rsid w:val="00490C9A"/>
    <w:rsid w:val="00491233"/>
    <w:rsid w:val="004914A5"/>
    <w:rsid w:val="00491894"/>
    <w:rsid w:val="00491D79"/>
    <w:rsid w:val="00491E13"/>
    <w:rsid w:val="0049235C"/>
    <w:rsid w:val="004923AC"/>
    <w:rsid w:val="004927FF"/>
    <w:rsid w:val="00492827"/>
    <w:rsid w:val="004929DB"/>
    <w:rsid w:val="00492D7F"/>
    <w:rsid w:val="00492DF6"/>
    <w:rsid w:val="00492E61"/>
    <w:rsid w:val="0049316D"/>
    <w:rsid w:val="004931F9"/>
    <w:rsid w:val="00493655"/>
    <w:rsid w:val="00493A46"/>
    <w:rsid w:val="00493A73"/>
    <w:rsid w:val="00493D30"/>
    <w:rsid w:val="00493DDA"/>
    <w:rsid w:val="004940FF"/>
    <w:rsid w:val="004941DF"/>
    <w:rsid w:val="00494299"/>
    <w:rsid w:val="00494370"/>
    <w:rsid w:val="004944B7"/>
    <w:rsid w:val="0049484D"/>
    <w:rsid w:val="00494892"/>
    <w:rsid w:val="00494904"/>
    <w:rsid w:val="00494DB3"/>
    <w:rsid w:val="0049522F"/>
    <w:rsid w:val="00495BD2"/>
    <w:rsid w:val="00495D27"/>
    <w:rsid w:val="00496550"/>
    <w:rsid w:val="00496940"/>
    <w:rsid w:val="004969B9"/>
    <w:rsid w:val="004969CA"/>
    <w:rsid w:val="00496D32"/>
    <w:rsid w:val="00496E07"/>
    <w:rsid w:val="00496E25"/>
    <w:rsid w:val="00497021"/>
    <w:rsid w:val="004974D0"/>
    <w:rsid w:val="00497533"/>
    <w:rsid w:val="004979A4"/>
    <w:rsid w:val="00497AFF"/>
    <w:rsid w:val="004A0425"/>
    <w:rsid w:val="004A0574"/>
    <w:rsid w:val="004A0697"/>
    <w:rsid w:val="004A0843"/>
    <w:rsid w:val="004A0BF9"/>
    <w:rsid w:val="004A0C98"/>
    <w:rsid w:val="004A0D6D"/>
    <w:rsid w:val="004A0D71"/>
    <w:rsid w:val="004A107B"/>
    <w:rsid w:val="004A10BA"/>
    <w:rsid w:val="004A1149"/>
    <w:rsid w:val="004A12E6"/>
    <w:rsid w:val="004A130F"/>
    <w:rsid w:val="004A1355"/>
    <w:rsid w:val="004A13B4"/>
    <w:rsid w:val="004A140B"/>
    <w:rsid w:val="004A1458"/>
    <w:rsid w:val="004A1D31"/>
    <w:rsid w:val="004A215C"/>
    <w:rsid w:val="004A252A"/>
    <w:rsid w:val="004A25BF"/>
    <w:rsid w:val="004A29F3"/>
    <w:rsid w:val="004A2EF5"/>
    <w:rsid w:val="004A2F17"/>
    <w:rsid w:val="004A314A"/>
    <w:rsid w:val="004A31A0"/>
    <w:rsid w:val="004A3282"/>
    <w:rsid w:val="004A32C0"/>
    <w:rsid w:val="004A357A"/>
    <w:rsid w:val="004A35B4"/>
    <w:rsid w:val="004A3BD4"/>
    <w:rsid w:val="004A42F4"/>
    <w:rsid w:val="004A4615"/>
    <w:rsid w:val="004A4CF4"/>
    <w:rsid w:val="004A4D7A"/>
    <w:rsid w:val="004A4EA0"/>
    <w:rsid w:val="004A50F7"/>
    <w:rsid w:val="004A55D8"/>
    <w:rsid w:val="004A56D1"/>
    <w:rsid w:val="004A578C"/>
    <w:rsid w:val="004A5B0F"/>
    <w:rsid w:val="004A5D69"/>
    <w:rsid w:val="004A601A"/>
    <w:rsid w:val="004A6171"/>
    <w:rsid w:val="004A6639"/>
    <w:rsid w:val="004A66C6"/>
    <w:rsid w:val="004A6B13"/>
    <w:rsid w:val="004A7810"/>
    <w:rsid w:val="004A78C3"/>
    <w:rsid w:val="004A78CF"/>
    <w:rsid w:val="004A792D"/>
    <w:rsid w:val="004AD47E"/>
    <w:rsid w:val="004B0336"/>
    <w:rsid w:val="004B0432"/>
    <w:rsid w:val="004B05B9"/>
    <w:rsid w:val="004B09C5"/>
    <w:rsid w:val="004B0AD6"/>
    <w:rsid w:val="004B10EF"/>
    <w:rsid w:val="004B131C"/>
    <w:rsid w:val="004B13E3"/>
    <w:rsid w:val="004B162F"/>
    <w:rsid w:val="004B1741"/>
    <w:rsid w:val="004B1846"/>
    <w:rsid w:val="004B186E"/>
    <w:rsid w:val="004B1B89"/>
    <w:rsid w:val="004B1C1B"/>
    <w:rsid w:val="004B1DA3"/>
    <w:rsid w:val="004B1EEE"/>
    <w:rsid w:val="004B266B"/>
    <w:rsid w:val="004B281E"/>
    <w:rsid w:val="004B2DCE"/>
    <w:rsid w:val="004B3134"/>
    <w:rsid w:val="004B3182"/>
    <w:rsid w:val="004B33F6"/>
    <w:rsid w:val="004B3413"/>
    <w:rsid w:val="004B3A5B"/>
    <w:rsid w:val="004B3E41"/>
    <w:rsid w:val="004B3F2D"/>
    <w:rsid w:val="004B4782"/>
    <w:rsid w:val="004B49BA"/>
    <w:rsid w:val="004B51C8"/>
    <w:rsid w:val="004B529C"/>
    <w:rsid w:val="004B5307"/>
    <w:rsid w:val="004B5489"/>
    <w:rsid w:val="004B5FA6"/>
    <w:rsid w:val="004B63F5"/>
    <w:rsid w:val="004B66FB"/>
    <w:rsid w:val="004B6D57"/>
    <w:rsid w:val="004B7870"/>
    <w:rsid w:val="004B7A97"/>
    <w:rsid w:val="004B7C6D"/>
    <w:rsid w:val="004C00E5"/>
    <w:rsid w:val="004C02FB"/>
    <w:rsid w:val="004C0637"/>
    <w:rsid w:val="004C0E12"/>
    <w:rsid w:val="004C0E54"/>
    <w:rsid w:val="004C145B"/>
    <w:rsid w:val="004C15DA"/>
    <w:rsid w:val="004C1697"/>
    <w:rsid w:val="004C1A11"/>
    <w:rsid w:val="004C1F2E"/>
    <w:rsid w:val="004C1FAA"/>
    <w:rsid w:val="004C21D9"/>
    <w:rsid w:val="004C21FE"/>
    <w:rsid w:val="004C27E4"/>
    <w:rsid w:val="004C3054"/>
    <w:rsid w:val="004C305A"/>
    <w:rsid w:val="004C30E9"/>
    <w:rsid w:val="004C3136"/>
    <w:rsid w:val="004C33BB"/>
    <w:rsid w:val="004C379D"/>
    <w:rsid w:val="004C3A45"/>
    <w:rsid w:val="004C3D1F"/>
    <w:rsid w:val="004C3E75"/>
    <w:rsid w:val="004C4068"/>
    <w:rsid w:val="004C40BF"/>
    <w:rsid w:val="004C42B7"/>
    <w:rsid w:val="004C4631"/>
    <w:rsid w:val="004C4F1F"/>
    <w:rsid w:val="004C50DC"/>
    <w:rsid w:val="004C50FA"/>
    <w:rsid w:val="004C5492"/>
    <w:rsid w:val="004C551A"/>
    <w:rsid w:val="004C557C"/>
    <w:rsid w:val="004C5ABD"/>
    <w:rsid w:val="004C5DDB"/>
    <w:rsid w:val="004C5E52"/>
    <w:rsid w:val="004C5EA4"/>
    <w:rsid w:val="004C6043"/>
    <w:rsid w:val="004C63F1"/>
    <w:rsid w:val="004C644A"/>
    <w:rsid w:val="004C6545"/>
    <w:rsid w:val="004C70B9"/>
    <w:rsid w:val="004C76B2"/>
    <w:rsid w:val="004C775E"/>
    <w:rsid w:val="004C7B87"/>
    <w:rsid w:val="004C7E54"/>
    <w:rsid w:val="004C7F82"/>
    <w:rsid w:val="004D00E4"/>
    <w:rsid w:val="004D0237"/>
    <w:rsid w:val="004D080C"/>
    <w:rsid w:val="004D09C3"/>
    <w:rsid w:val="004D0B87"/>
    <w:rsid w:val="004D0BA3"/>
    <w:rsid w:val="004D0CE5"/>
    <w:rsid w:val="004D0F78"/>
    <w:rsid w:val="004D111E"/>
    <w:rsid w:val="004D1362"/>
    <w:rsid w:val="004D139F"/>
    <w:rsid w:val="004D14C4"/>
    <w:rsid w:val="004D1EE6"/>
    <w:rsid w:val="004D2067"/>
    <w:rsid w:val="004D2068"/>
    <w:rsid w:val="004D23E3"/>
    <w:rsid w:val="004D263C"/>
    <w:rsid w:val="004D29C8"/>
    <w:rsid w:val="004D29E3"/>
    <w:rsid w:val="004D2BA2"/>
    <w:rsid w:val="004D2D8A"/>
    <w:rsid w:val="004D31FA"/>
    <w:rsid w:val="004D393D"/>
    <w:rsid w:val="004D3FBF"/>
    <w:rsid w:val="004D429E"/>
    <w:rsid w:val="004D42F6"/>
    <w:rsid w:val="004D4346"/>
    <w:rsid w:val="004D441A"/>
    <w:rsid w:val="004D4460"/>
    <w:rsid w:val="004D4780"/>
    <w:rsid w:val="004D49FF"/>
    <w:rsid w:val="004D4AC0"/>
    <w:rsid w:val="004D4D90"/>
    <w:rsid w:val="004D501F"/>
    <w:rsid w:val="004D51CB"/>
    <w:rsid w:val="004D5704"/>
    <w:rsid w:val="004D58F3"/>
    <w:rsid w:val="004D5BFC"/>
    <w:rsid w:val="004D602D"/>
    <w:rsid w:val="004D6193"/>
    <w:rsid w:val="004D61B2"/>
    <w:rsid w:val="004D6709"/>
    <w:rsid w:val="004D6B92"/>
    <w:rsid w:val="004D6F8E"/>
    <w:rsid w:val="004D70B5"/>
    <w:rsid w:val="004E1022"/>
    <w:rsid w:val="004E1476"/>
    <w:rsid w:val="004E14C1"/>
    <w:rsid w:val="004E1610"/>
    <w:rsid w:val="004E1E77"/>
    <w:rsid w:val="004E24B1"/>
    <w:rsid w:val="004E2553"/>
    <w:rsid w:val="004E25D6"/>
    <w:rsid w:val="004E28E5"/>
    <w:rsid w:val="004E2955"/>
    <w:rsid w:val="004E2CAB"/>
    <w:rsid w:val="004E352F"/>
    <w:rsid w:val="004E3968"/>
    <w:rsid w:val="004E3978"/>
    <w:rsid w:val="004E3E1E"/>
    <w:rsid w:val="004E41FA"/>
    <w:rsid w:val="004E439E"/>
    <w:rsid w:val="004E4465"/>
    <w:rsid w:val="004E49FB"/>
    <w:rsid w:val="004E4B47"/>
    <w:rsid w:val="004E4B9D"/>
    <w:rsid w:val="004E4C68"/>
    <w:rsid w:val="004E4E6A"/>
    <w:rsid w:val="004E50A4"/>
    <w:rsid w:val="004E521B"/>
    <w:rsid w:val="004E53DA"/>
    <w:rsid w:val="004E5ADE"/>
    <w:rsid w:val="004E5CF0"/>
    <w:rsid w:val="004E5DFA"/>
    <w:rsid w:val="004E64B9"/>
    <w:rsid w:val="004E650C"/>
    <w:rsid w:val="004E6711"/>
    <w:rsid w:val="004E6751"/>
    <w:rsid w:val="004E6BC6"/>
    <w:rsid w:val="004E6C93"/>
    <w:rsid w:val="004E70C1"/>
    <w:rsid w:val="004E71EC"/>
    <w:rsid w:val="004E76FE"/>
    <w:rsid w:val="004E7A8C"/>
    <w:rsid w:val="004E7D0D"/>
    <w:rsid w:val="004E7EE2"/>
    <w:rsid w:val="004E7FED"/>
    <w:rsid w:val="004F01FF"/>
    <w:rsid w:val="004F027C"/>
    <w:rsid w:val="004F0B65"/>
    <w:rsid w:val="004F0DBA"/>
    <w:rsid w:val="004F15BD"/>
    <w:rsid w:val="004F184D"/>
    <w:rsid w:val="004F1B0F"/>
    <w:rsid w:val="004F2279"/>
    <w:rsid w:val="004F2390"/>
    <w:rsid w:val="004F240F"/>
    <w:rsid w:val="004F27B8"/>
    <w:rsid w:val="004F2D2F"/>
    <w:rsid w:val="004F2D59"/>
    <w:rsid w:val="004F3197"/>
    <w:rsid w:val="004F3501"/>
    <w:rsid w:val="004F3588"/>
    <w:rsid w:val="004F35E1"/>
    <w:rsid w:val="004F38C9"/>
    <w:rsid w:val="004F3B21"/>
    <w:rsid w:val="004F3E58"/>
    <w:rsid w:val="004F41D0"/>
    <w:rsid w:val="004F435E"/>
    <w:rsid w:val="004F440F"/>
    <w:rsid w:val="004F47F6"/>
    <w:rsid w:val="004F4A1C"/>
    <w:rsid w:val="004F4CF1"/>
    <w:rsid w:val="004F505B"/>
    <w:rsid w:val="004F5260"/>
    <w:rsid w:val="004F5D73"/>
    <w:rsid w:val="004F6764"/>
    <w:rsid w:val="004F6981"/>
    <w:rsid w:val="004F69AE"/>
    <w:rsid w:val="004F69C4"/>
    <w:rsid w:val="004F6D26"/>
    <w:rsid w:val="004F74B6"/>
    <w:rsid w:val="00500029"/>
    <w:rsid w:val="0050098C"/>
    <w:rsid w:val="00500A79"/>
    <w:rsid w:val="00500B48"/>
    <w:rsid w:val="0050125F"/>
    <w:rsid w:val="00501512"/>
    <w:rsid w:val="00501518"/>
    <w:rsid w:val="0050183D"/>
    <w:rsid w:val="0050194D"/>
    <w:rsid w:val="00501ADF"/>
    <w:rsid w:val="00502004"/>
    <w:rsid w:val="005020CA"/>
    <w:rsid w:val="00502134"/>
    <w:rsid w:val="0050222C"/>
    <w:rsid w:val="00502B22"/>
    <w:rsid w:val="00502C01"/>
    <w:rsid w:val="00502D35"/>
    <w:rsid w:val="00502FEB"/>
    <w:rsid w:val="0050331C"/>
    <w:rsid w:val="0050335B"/>
    <w:rsid w:val="005036AF"/>
    <w:rsid w:val="00503868"/>
    <w:rsid w:val="0050386A"/>
    <w:rsid w:val="00503941"/>
    <w:rsid w:val="00503A32"/>
    <w:rsid w:val="00503A72"/>
    <w:rsid w:val="00503B36"/>
    <w:rsid w:val="00503DC1"/>
    <w:rsid w:val="00503F59"/>
    <w:rsid w:val="005040B9"/>
    <w:rsid w:val="005041B8"/>
    <w:rsid w:val="0050426F"/>
    <w:rsid w:val="0050428B"/>
    <w:rsid w:val="0050442B"/>
    <w:rsid w:val="0050454E"/>
    <w:rsid w:val="005045A2"/>
    <w:rsid w:val="0050471B"/>
    <w:rsid w:val="00504A43"/>
    <w:rsid w:val="00504D4B"/>
    <w:rsid w:val="00504E83"/>
    <w:rsid w:val="0050521B"/>
    <w:rsid w:val="0050526E"/>
    <w:rsid w:val="00505705"/>
    <w:rsid w:val="00505816"/>
    <w:rsid w:val="00505AD8"/>
    <w:rsid w:val="00505AEA"/>
    <w:rsid w:val="00505BDB"/>
    <w:rsid w:val="00505C70"/>
    <w:rsid w:val="00505D5D"/>
    <w:rsid w:val="00505E4A"/>
    <w:rsid w:val="00505F36"/>
    <w:rsid w:val="00506301"/>
    <w:rsid w:val="00506943"/>
    <w:rsid w:val="00506D4D"/>
    <w:rsid w:val="00507254"/>
    <w:rsid w:val="005074EC"/>
    <w:rsid w:val="00507728"/>
    <w:rsid w:val="005078B0"/>
    <w:rsid w:val="005079FF"/>
    <w:rsid w:val="00507B50"/>
    <w:rsid w:val="00507E79"/>
    <w:rsid w:val="00507FAE"/>
    <w:rsid w:val="0050D497"/>
    <w:rsid w:val="0051068B"/>
    <w:rsid w:val="00510736"/>
    <w:rsid w:val="00510910"/>
    <w:rsid w:val="005109BF"/>
    <w:rsid w:val="00510EB5"/>
    <w:rsid w:val="00510F82"/>
    <w:rsid w:val="005112C4"/>
    <w:rsid w:val="00511788"/>
    <w:rsid w:val="00511A7E"/>
    <w:rsid w:val="005122FF"/>
    <w:rsid w:val="0051232D"/>
    <w:rsid w:val="00512494"/>
    <w:rsid w:val="00512504"/>
    <w:rsid w:val="005125DD"/>
    <w:rsid w:val="00512800"/>
    <w:rsid w:val="0051311D"/>
    <w:rsid w:val="0051326D"/>
    <w:rsid w:val="005133EC"/>
    <w:rsid w:val="00513443"/>
    <w:rsid w:val="005137CC"/>
    <w:rsid w:val="00513A6B"/>
    <w:rsid w:val="00513E82"/>
    <w:rsid w:val="00514064"/>
    <w:rsid w:val="00514300"/>
    <w:rsid w:val="005146A1"/>
    <w:rsid w:val="005147A3"/>
    <w:rsid w:val="005147E5"/>
    <w:rsid w:val="00514D84"/>
    <w:rsid w:val="00515401"/>
    <w:rsid w:val="00515667"/>
    <w:rsid w:val="00515724"/>
    <w:rsid w:val="0051574E"/>
    <w:rsid w:val="00515859"/>
    <w:rsid w:val="00515924"/>
    <w:rsid w:val="00515A76"/>
    <w:rsid w:val="00515E44"/>
    <w:rsid w:val="0051681F"/>
    <w:rsid w:val="00516CC5"/>
    <w:rsid w:val="00516E5D"/>
    <w:rsid w:val="00516F72"/>
    <w:rsid w:val="005170D8"/>
    <w:rsid w:val="00517507"/>
    <w:rsid w:val="00517535"/>
    <w:rsid w:val="005175C2"/>
    <w:rsid w:val="00517AE4"/>
    <w:rsid w:val="00517CFE"/>
    <w:rsid w:val="00517ED6"/>
    <w:rsid w:val="005200F0"/>
    <w:rsid w:val="00520359"/>
    <w:rsid w:val="0052063D"/>
    <w:rsid w:val="00520A12"/>
    <w:rsid w:val="00520B15"/>
    <w:rsid w:val="00520BEB"/>
    <w:rsid w:val="00520D9A"/>
    <w:rsid w:val="005212A2"/>
    <w:rsid w:val="005212AC"/>
    <w:rsid w:val="005214ED"/>
    <w:rsid w:val="005219E7"/>
    <w:rsid w:val="0052236D"/>
    <w:rsid w:val="005224A7"/>
    <w:rsid w:val="00522B22"/>
    <w:rsid w:val="0052365A"/>
    <w:rsid w:val="00523F39"/>
    <w:rsid w:val="00523F54"/>
    <w:rsid w:val="005245A7"/>
    <w:rsid w:val="00524729"/>
    <w:rsid w:val="005249D9"/>
    <w:rsid w:val="00524AF6"/>
    <w:rsid w:val="00525784"/>
    <w:rsid w:val="00525A23"/>
    <w:rsid w:val="0052618E"/>
    <w:rsid w:val="00526195"/>
    <w:rsid w:val="005263B6"/>
    <w:rsid w:val="00526555"/>
    <w:rsid w:val="005266D6"/>
    <w:rsid w:val="00526C47"/>
    <w:rsid w:val="005271E3"/>
    <w:rsid w:val="005273F9"/>
    <w:rsid w:val="00527589"/>
    <w:rsid w:val="00527591"/>
    <w:rsid w:val="005278F5"/>
    <w:rsid w:val="00527D99"/>
    <w:rsid w:val="0052BB07"/>
    <w:rsid w:val="005302E8"/>
    <w:rsid w:val="00530389"/>
    <w:rsid w:val="0053056E"/>
    <w:rsid w:val="00530E15"/>
    <w:rsid w:val="005312CA"/>
    <w:rsid w:val="00531380"/>
    <w:rsid w:val="00531490"/>
    <w:rsid w:val="00531910"/>
    <w:rsid w:val="00531A25"/>
    <w:rsid w:val="00531A30"/>
    <w:rsid w:val="00531E27"/>
    <w:rsid w:val="00531EFB"/>
    <w:rsid w:val="005325D3"/>
    <w:rsid w:val="00532806"/>
    <w:rsid w:val="0053298F"/>
    <w:rsid w:val="0053368F"/>
    <w:rsid w:val="00533A2F"/>
    <w:rsid w:val="00534392"/>
    <w:rsid w:val="005344CF"/>
    <w:rsid w:val="00534774"/>
    <w:rsid w:val="00534B26"/>
    <w:rsid w:val="00534E3C"/>
    <w:rsid w:val="0053501F"/>
    <w:rsid w:val="00535584"/>
    <w:rsid w:val="00535695"/>
    <w:rsid w:val="00535906"/>
    <w:rsid w:val="00535F2F"/>
    <w:rsid w:val="005365D5"/>
    <w:rsid w:val="00536BAB"/>
    <w:rsid w:val="00537554"/>
    <w:rsid w:val="005376DA"/>
    <w:rsid w:val="00540505"/>
    <w:rsid w:val="00540746"/>
    <w:rsid w:val="00540E3B"/>
    <w:rsid w:val="005410B3"/>
    <w:rsid w:val="00541290"/>
    <w:rsid w:val="005413C5"/>
    <w:rsid w:val="005418FA"/>
    <w:rsid w:val="00541D6F"/>
    <w:rsid w:val="00541E72"/>
    <w:rsid w:val="005422D6"/>
    <w:rsid w:val="005424FB"/>
    <w:rsid w:val="00542839"/>
    <w:rsid w:val="00542C5F"/>
    <w:rsid w:val="00542CDB"/>
    <w:rsid w:val="00542EBA"/>
    <w:rsid w:val="00543189"/>
    <w:rsid w:val="0054319E"/>
    <w:rsid w:val="00543347"/>
    <w:rsid w:val="00543365"/>
    <w:rsid w:val="005433D3"/>
    <w:rsid w:val="00543526"/>
    <w:rsid w:val="00543651"/>
    <w:rsid w:val="00543A82"/>
    <w:rsid w:val="00543CEA"/>
    <w:rsid w:val="00543D02"/>
    <w:rsid w:val="00543EC3"/>
    <w:rsid w:val="005448FF"/>
    <w:rsid w:val="00544A25"/>
    <w:rsid w:val="00544A81"/>
    <w:rsid w:val="00544FDC"/>
    <w:rsid w:val="0054528F"/>
    <w:rsid w:val="00545459"/>
    <w:rsid w:val="00545946"/>
    <w:rsid w:val="00545BB5"/>
    <w:rsid w:val="00545DA9"/>
    <w:rsid w:val="005460E0"/>
    <w:rsid w:val="005461E9"/>
    <w:rsid w:val="0054654C"/>
    <w:rsid w:val="00546822"/>
    <w:rsid w:val="005468B3"/>
    <w:rsid w:val="005469F5"/>
    <w:rsid w:val="00546B73"/>
    <w:rsid w:val="00546FA4"/>
    <w:rsid w:val="00547B53"/>
    <w:rsid w:val="00547E79"/>
    <w:rsid w:val="00548425"/>
    <w:rsid w:val="0055045E"/>
    <w:rsid w:val="00550466"/>
    <w:rsid w:val="005508A4"/>
    <w:rsid w:val="00551252"/>
    <w:rsid w:val="005517E3"/>
    <w:rsid w:val="00552885"/>
    <w:rsid w:val="005528E0"/>
    <w:rsid w:val="00552E61"/>
    <w:rsid w:val="00552E98"/>
    <w:rsid w:val="00552F2E"/>
    <w:rsid w:val="00552F38"/>
    <w:rsid w:val="00552F48"/>
    <w:rsid w:val="00553124"/>
    <w:rsid w:val="00553329"/>
    <w:rsid w:val="00553B34"/>
    <w:rsid w:val="00553B6C"/>
    <w:rsid w:val="00553BA3"/>
    <w:rsid w:val="00554273"/>
    <w:rsid w:val="005543C7"/>
    <w:rsid w:val="00554821"/>
    <w:rsid w:val="00554926"/>
    <w:rsid w:val="00554C88"/>
    <w:rsid w:val="00554FA4"/>
    <w:rsid w:val="00554FAB"/>
    <w:rsid w:val="00555EC9"/>
    <w:rsid w:val="00556567"/>
    <w:rsid w:val="005566F0"/>
    <w:rsid w:val="005567D6"/>
    <w:rsid w:val="0055716B"/>
    <w:rsid w:val="00557215"/>
    <w:rsid w:val="00557379"/>
    <w:rsid w:val="005573CB"/>
    <w:rsid w:val="005575BB"/>
    <w:rsid w:val="0055766D"/>
    <w:rsid w:val="005579E3"/>
    <w:rsid w:val="00557A9A"/>
    <w:rsid w:val="00557FC6"/>
    <w:rsid w:val="00560320"/>
    <w:rsid w:val="005611E5"/>
    <w:rsid w:val="00561216"/>
    <w:rsid w:val="0056138B"/>
    <w:rsid w:val="005615B6"/>
    <w:rsid w:val="00561604"/>
    <w:rsid w:val="0056185C"/>
    <w:rsid w:val="00561C0D"/>
    <w:rsid w:val="00561D82"/>
    <w:rsid w:val="00561E6A"/>
    <w:rsid w:val="00561ED0"/>
    <w:rsid w:val="00561F5A"/>
    <w:rsid w:val="00561FF4"/>
    <w:rsid w:val="0056212F"/>
    <w:rsid w:val="005625B7"/>
    <w:rsid w:val="0056271E"/>
    <w:rsid w:val="00562799"/>
    <w:rsid w:val="00562BB5"/>
    <w:rsid w:val="00562D14"/>
    <w:rsid w:val="005632FE"/>
    <w:rsid w:val="00563640"/>
    <w:rsid w:val="00563DB3"/>
    <w:rsid w:val="0056419E"/>
    <w:rsid w:val="00564498"/>
    <w:rsid w:val="00564B59"/>
    <w:rsid w:val="00564F17"/>
    <w:rsid w:val="00565427"/>
    <w:rsid w:val="005655A9"/>
    <w:rsid w:val="005655E6"/>
    <w:rsid w:val="00565694"/>
    <w:rsid w:val="00565897"/>
    <w:rsid w:val="005659EB"/>
    <w:rsid w:val="00565E52"/>
    <w:rsid w:val="005664DB"/>
    <w:rsid w:val="00566F6A"/>
    <w:rsid w:val="005671FF"/>
    <w:rsid w:val="005672BA"/>
    <w:rsid w:val="005678ED"/>
    <w:rsid w:val="005679F9"/>
    <w:rsid w:val="00569E80"/>
    <w:rsid w:val="00570177"/>
    <w:rsid w:val="00570193"/>
    <w:rsid w:val="00570A26"/>
    <w:rsid w:val="00570B35"/>
    <w:rsid w:val="00570CEA"/>
    <w:rsid w:val="0057114A"/>
    <w:rsid w:val="005712F1"/>
    <w:rsid w:val="00571877"/>
    <w:rsid w:val="00571A75"/>
    <w:rsid w:val="00571F59"/>
    <w:rsid w:val="0057263A"/>
    <w:rsid w:val="0057288C"/>
    <w:rsid w:val="00572A6F"/>
    <w:rsid w:val="00572A8F"/>
    <w:rsid w:val="00572B48"/>
    <w:rsid w:val="00572DF9"/>
    <w:rsid w:val="0057340D"/>
    <w:rsid w:val="00573657"/>
    <w:rsid w:val="005736A8"/>
    <w:rsid w:val="00573A87"/>
    <w:rsid w:val="00573BA7"/>
    <w:rsid w:val="00573DFF"/>
    <w:rsid w:val="00574428"/>
    <w:rsid w:val="005746BB"/>
    <w:rsid w:val="00574D53"/>
    <w:rsid w:val="00574D63"/>
    <w:rsid w:val="00574E45"/>
    <w:rsid w:val="00574EDA"/>
    <w:rsid w:val="00575034"/>
    <w:rsid w:val="00575793"/>
    <w:rsid w:val="005758A6"/>
    <w:rsid w:val="00575BC1"/>
    <w:rsid w:val="00575D5E"/>
    <w:rsid w:val="00575D96"/>
    <w:rsid w:val="00575E96"/>
    <w:rsid w:val="00575F4E"/>
    <w:rsid w:val="005760DA"/>
    <w:rsid w:val="00576230"/>
    <w:rsid w:val="0057698B"/>
    <w:rsid w:val="00576AA2"/>
    <w:rsid w:val="00576C12"/>
    <w:rsid w:val="00576E93"/>
    <w:rsid w:val="00576F8B"/>
    <w:rsid w:val="00577487"/>
    <w:rsid w:val="0057773A"/>
    <w:rsid w:val="00577B77"/>
    <w:rsid w:val="00577E2E"/>
    <w:rsid w:val="0058001B"/>
    <w:rsid w:val="00580043"/>
    <w:rsid w:val="00580174"/>
    <w:rsid w:val="0058039C"/>
    <w:rsid w:val="00580774"/>
    <w:rsid w:val="00580859"/>
    <w:rsid w:val="005809D2"/>
    <w:rsid w:val="0058114D"/>
    <w:rsid w:val="0058183A"/>
    <w:rsid w:val="00581B4C"/>
    <w:rsid w:val="0058248E"/>
    <w:rsid w:val="00582B13"/>
    <w:rsid w:val="00582C25"/>
    <w:rsid w:val="00582C56"/>
    <w:rsid w:val="00582CD8"/>
    <w:rsid w:val="00582E9D"/>
    <w:rsid w:val="005830F3"/>
    <w:rsid w:val="005837D1"/>
    <w:rsid w:val="00584189"/>
    <w:rsid w:val="005847A2"/>
    <w:rsid w:val="00584814"/>
    <w:rsid w:val="005848EA"/>
    <w:rsid w:val="00584908"/>
    <w:rsid w:val="00584C09"/>
    <w:rsid w:val="00584E7C"/>
    <w:rsid w:val="005850D6"/>
    <w:rsid w:val="0058513B"/>
    <w:rsid w:val="0058545D"/>
    <w:rsid w:val="00585475"/>
    <w:rsid w:val="00585503"/>
    <w:rsid w:val="00585537"/>
    <w:rsid w:val="0058568A"/>
    <w:rsid w:val="00585839"/>
    <w:rsid w:val="00585C48"/>
    <w:rsid w:val="00586209"/>
    <w:rsid w:val="00586237"/>
    <w:rsid w:val="005864E8"/>
    <w:rsid w:val="00586569"/>
    <w:rsid w:val="005865AB"/>
    <w:rsid w:val="00586B95"/>
    <w:rsid w:val="00586C3E"/>
    <w:rsid w:val="00586D4C"/>
    <w:rsid w:val="00586DA1"/>
    <w:rsid w:val="00587209"/>
    <w:rsid w:val="00587351"/>
    <w:rsid w:val="0058746E"/>
    <w:rsid w:val="005875FA"/>
    <w:rsid w:val="00590360"/>
    <w:rsid w:val="005906CD"/>
    <w:rsid w:val="0059073D"/>
    <w:rsid w:val="005907D0"/>
    <w:rsid w:val="00590912"/>
    <w:rsid w:val="00590C54"/>
    <w:rsid w:val="00590D29"/>
    <w:rsid w:val="00590D63"/>
    <w:rsid w:val="00591120"/>
    <w:rsid w:val="0059116D"/>
    <w:rsid w:val="00591443"/>
    <w:rsid w:val="00591775"/>
    <w:rsid w:val="00591844"/>
    <w:rsid w:val="00591B86"/>
    <w:rsid w:val="00591D70"/>
    <w:rsid w:val="00591F11"/>
    <w:rsid w:val="00592126"/>
    <w:rsid w:val="005921AF"/>
    <w:rsid w:val="005924D6"/>
    <w:rsid w:val="005925AA"/>
    <w:rsid w:val="005927DC"/>
    <w:rsid w:val="00592D5F"/>
    <w:rsid w:val="00593689"/>
    <w:rsid w:val="0059379C"/>
    <w:rsid w:val="00593BFC"/>
    <w:rsid w:val="005940A4"/>
    <w:rsid w:val="005941A8"/>
    <w:rsid w:val="005947F0"/>
    <w:rsid w:val="00594BE0"/>
    <w:rsid w:val="00594D0A"/>
    <w:rsid w:val="00595A4D"/>
    <w:rsid w:val="00595F07"/>
    <w:rsid w:val="00595F59"/>
    <w:rsid w:val="0059625B"/>
    <w:rsid w:val="005962E7"/>
    <w:rsid w:val="005969B8"/>
    <w:rsid w:val="00596A14"/>
    <w:rsid w:val="00597089"/>
    <w:rsid w:val="00597300"/>
    <w:rsid w:val="005977B8"/>
    <w:rsid w:val="00597A54"/>
    <w:rsid w:val="00597B85"/>
    <w:rsid w:val="00597E89"/>
    <w:rsid w:val="005A007F"/>
    <w:rsid w:val="005A03A6"/>
    <w:rsid w:val="005A043C"/>
    <w:rsid w:val="005A0648"/>
    <w:rsid w:val="005A09AB"/>
    <w:rsid w:val="005A0C34"/>
    <w:rsid w:val="005A0E2F"/>
    <w:rsid w:val="005A12A8"/>
    <w:rsid w:val="005A15A4"/>
    <w:rsid w:val="005A1876"/>
    <w:rsid w:val="005A1C26"/>
    <w:rsid w:val="005A1EC8"/>
    <w:rsid w:val="005A2134"/>
    <w:rsid w:val="005A288D"/>
    <w:rsid w:val="005A2A29"/>
    <w:rsid w:val="005A2BD1"/>
    <w:rsid w:val="005A3345"/>
    <w:rsid w:val="005A34CC"/>
    <w:rsid w:val="005A357D"/>
    <w:rsid w:val="005A36DB"/>
    <w:rsid w:val="005A3719"/>
    <w:rsid w:val="005A3AEF"/>
    <w:rsid w:val="005A3B51"/>
    <w:rsid w:val="005A3BDC"/>
    <w:rsid w:val="005A412F"/>
    <w:rsid w:val="005A4548"/>
    <w:rsid w:val="005A4A27"/>
    <w:rsid w:val="005A4CEE"/>
    <w:rsid w:val="005A50A4"/>
    <w:rsid w:val="005A50A8"/>
    <w:rsid w:val="005A5B14"/>
    <w:rsid w:val="005A6EB1"/>
    <w:rsid w:val="005A71C9"/>
    <w:rsid w:val="005ACF0B"/>
    <w:rsid w:val="005B0114"/>
    <w:rsid w:val="005B03AA"/>
    <w:rsid w:val="005B06B6"/>
    <w:rsid w:val="005B075D"/>
    <w:rsid w:val="005B076D"/>
    <w:rsid w:val="005B0804"/>
    <w:rsid w:val="005B08EA"/>
    <w:rsid w:val="005B0CE5"/>
    <w:rsid w:val="005B0CFD"/>
    <w:rsid w:val="005B105E"/>
    <w:rsid w:val="005B10F4"/>
    <w:rsid w:val="005B170B"/>
    <w:rsid w:val="005B1764"/>
    <w:rsid w:val="005B17CA"/>
    <w:rsid w:val="005B198F"/>
    <w:rsid w:val="005B1C55"/>
    <w:rsid w:val="005B1C8D"/>
    <w:rsid w:val="005B2657"/>
    <w:rsid w:val="005B2CA7"/>
    <w:rsid w:val="005B2F01"/>
    <w:rsid w:val="005B2FB9"/>
    <w:rsid w:val="005B31C8"/>
    <w:rsid w:val="005B38AF"/>
    <w:rsid w:val="005B3C35"/>
    <w:rsid w:val="005B3D8E"/>
    <w:rsid w:val="005B3F20"/>
    <w:rsid w:val="005B42F1"/>
    <w:rsid w:val="005B44D5"/>
    <w:rsid w:val="005B460F"/>
    <w:rsid w:val="005B4B18"/>
    <w:rsid w:val="005B4DC2"/>
    <w:rsid w:val="005B4DF4"/>
    <w:rsid w:val="005B55AE"/>
    <w:rsid w:val="005B5D2F"/>
    <w:rsid w:val="005B68E0"/>
    <w:rsid w:val="005B6A6F"/>
    <w:rsid w:val="005B6CF4"/>
    <w:rsid w:val="005B7183"/>
    <w:rsid w:val="005B78FC"/>
    <w:rsid w:val="005B7C06"/>
    <w:rsid w:val="005B7DDB"/>
    <w:rsid w:val="005B7EF4"/>
    <w:rsid w:val="005B7F20"/>
    <w:rsid w:val="005C00CD"/>
    <w:rsid w:val="005C01E7"/>
    <w:rsid w:val="005C057E"/>
    <w:rsid w:val="005C09BC"/>
    <w:rsid w:val="005C0AD9"/>
    <w:rsid w:val="005C0B36"/>
    <w:rsid w:val="005C1EE2"/>
    <w:rsid w:val="005C20E0"/>
    <w:rsid w:val="005C225D"/>
    <w:rsid w:val="005C2566"/>
    <w:rsid w:val="005C2B3D"/>
    <w:rsid w:val="005C2CB5"/>
    <w:rsid w:val="005C2FDF"/>
    <w:rsid w:val="005C3875"/>
    <w:rsid w:val="005C3891"/>
    <w:rsid w:val="005C38AB"/>
    <w:rsid w:val="005C3ED0"/>
    <w:rsid w:val="005C446E"/>
    <w:rsid w:val="005C4691"/>
    <w:rsid w:val="005C4AA7"/>
    <w:rsid w:val="005C4DB9"/>
    <w:rsid w:val="005C4EFE"/>
    <w:rsid w:val="005C528D"/>
    <w:rsid w:val="005C582A"/>
    <w:rsid w:val="005C5C5D"/>
    <w:rsid w:val="005C5C86"/>
    <w:rsid w:val="005C5CDB"/>
    <w:rsid w:val="005C5CF5"/>
    <w:rsid w:val="005C6061"/>
    <w:rsid w:val="005C62E1"/>
    <w:rsid w:val="005C6462"/>
    <w:rsid w:val="005C66AB"/>
    <w:rsid w:val="005C6896"/>
    <w:rsid w:val="005C6AC4"/>
    <w:rsid w:val="005C6CB2"/>
    <w:rsid w:val="005C7469"/>
    <w:rsid w:val="005C7862"/>
    <w:rsid w:val="005C7A07"/>
    <w:rsid w:val="005D00E3"/>
    <w:rsid w:val="005D0567"/>
    <w:rsid w:val="005D0800"/>
    <w:rsid w:val="005D0B34"/>
    <w:rsid w:val="005D0B98"/>
    <w:rsid w:val="005D0BD9"/>
    <w:rsid w:val="005D0F82"/>
    <w:rsid w:val="005D1053"/>
    <w:rsid w:val="005D1180"/>
    <w:rsid w:val="005D1220"/>
    <w:rsid w:val="005D1328"/>
    <w:rsid w:val="005D1405"/>
    <w:rsid w:val="005D17B8"/>
    <w:rsid w:val="005D1911"/>
    <w:rsid w:val="005D191A"/>
    <w:rsid w:val="005D19EF"/>
    <w:rsid w:val="005D1AD1"/>
    <w:rsid w:val="005D1BB3"/>
    <w:rsid w:val="005D1CA2"/>
    <w:rsid w:val="005D1FFA"/>
    <w:rsid w:val="005D234B"/>
    <w:rsid w:val="005D242C"/>
    <w:rsid w:val="005D25E5"/>
    <w:rsid w:val="005D2B76"/>
    <w:rsid w:val="005D2F29"/>
    <w:rsid w:val="005D316F"/>
    <w:rsid w:val="005D33BB"/>
    <w:rsid w:val="005D3686"/>
    <w:rsid w:val="005D39BA"/>
    <w:rsid w:val="005D3E2B"/>
    <w:rsid w:val="005D403A"/>
    <w:rsid w:val="005D4297"/>
    <w:rsid w:val="005D44AF"/>
    <w:rsid w:val="005D4B51"/>
    <w:rsid w:val="005D4C76"/>
    <w:rsid w:val="005D50C5"/>
    <w:rsid w:val="005D5404"/>
    <w:rsid w:val="005D58B9"/>
    <w:rsid w:val="005D58CF"/>
    <w:rsid w:val="005D5EC1"/>
    <w:rsid w:val="005D610E"/>
    <w:rsid w:val="005D613C"/>
    <w:rsid w:val="005D662B"/>
    <w:rsid w:val="005D6FE1"/>
    <w:rsid w:val="005D726E"/>
    <w:rsid w:val="005D74B6"/>
    <w:rsid w:val="005D75D9"/>
    <w:rsid w:val="005D7670"/>
    <w:rsid w:val="005D789B"/>
    <w:rsid w:val="005D7A46"/>
    <w:rsid w:val="005D7B51"/>
    <w:rsid w:val="005D7F55"/>
    <w:rsid w:val="005E0006"/>
    <w:rsid w:val="005E0386"/>
    <w:rsid w:val="005E073F"/>
    <w:rsid w:val="005E093D"/>
    <w:rsid w:val="005E0DAE"/>
    <w:rsid w:val="005E0F4F"/>
    <w:rsid w:val="005E13C9"/>
    <w:rsid w:val="005E143A"/>
    <w:rsid w:val="005E1601"/>
    <w:rsid w:val="005E1DA7"/>
    <w:rsid w:val="005E1DB6"/>
    <w:rsid w:val="005E1E15"/>
    <w:rsid w:val="005E24FE"/>
    <w:rsid w:val="005E25D4"/>
    <w:rsid w:val="005E2A61"/>
    <w:rsid w:val="005E2BBD"/>
    <w:rsid w:val="005E2C04"/>
    <w:rsid w:val="005E2C9B"/>
    <w:rsid w:val="005E32C5"/>
    <w:rsid w:val="005E38A0"/>
    <w:rsid w:val="005E3BF5"/>
    <w:rsid w:val="005E3BF7"/>
    <w:rsid w:val="005E3C08"/>
    <w:rsid w:val="005E3C19"/>
    <w:rsid w:val="005E3D7E"/>
    <w:rsid w:val="005E4010"/>
    <w:rsid w:val="005E401F"/>
    <w:rsid w:val="005E404A"/>
    <w:rsid w:val="005E42E0"/>
    <w:rsid w:val="005E4304"/>
    <w:rsid w:val="005E46D7"/>
    <w:rsid w:val="005E473B"/>
    <w:rsid w:val="005E4F41"/>
    <w:rsid w:val="005E5432"/>
    <w:rsid w:val="005E54CD"/>
    <w:rsid w:val="005E55B4"/>
    <w:rsid w:val="005E602F"/>
    <w:rsid w:val="005E6D20"/>
    <w:rsid w:val="005E6DA4"/>
    <w:rsid w:val="005E6E9C"/>
    <w:rsid w:val="005E76B5"/>
    <w:rsid w:val="005E7C12"/>
    <w:rsid w:val="005E7CCE"/>
    <w:rsid w:val="005F04A6"/>
    <w:rsid w:val="005F06C4"/>
    <w:rsid w:val="005F086E"/>
    <w:rsid w:val="005F09ED"/>
    <w:rsid w:val="005F0F06"/>
    <w:rsid w:val="005F105C"/>
    <w:rsid w:val="005F11AA"/>
    <w:rsid w:val="005F11B8"/>
    <w:rsid w:val="005F1F4D"/>
    <w:rsid w:val="005F21D4"/>
    <w:rsid w:val="005F2414"/>
    <w:rsid w:val="005F26A1"/>
    <w:rsid w:val="005F2A97"/>
    <w:rsid w:val="005F3029"/>
    <w:rsid w:val="005F3461"/>
    <w:rsid w:val="005F35B6"/>
    <w:rsid w:val="005F3B6D"/>
    <w:rsid w:val="005F3C13"/>
    <w:rsid w:val="005F3F21"/>
    <w:rsid w:val="005F4431"/>
    <w:rsid w:val="005F44DF"/>
    <w:rsid w:val="005F45DF"/>
    <w:rsid w:val="005F47E1"/>
    <w:rsid w:val="005F47F2"/>
    <w:rsid w:val="005F4B26"/>
    <w:rsid w:val="005F4FF8"/>
    <w:rsid w:val="005F533C"/>
    <w:rsid w:val="005F547B"/>
    <w:rsid w:val="005F5722"/>
    <w:rsid w:val="005F57C1"/>
    <w:rsid w:val="005F58C0"/>
    <w:rsid w:val="005F59A6"/>
    <w:rsid w:val="005F5A92"/>
    <w:rsid w:val="005F5B75"/>
    <w:rsid w:val="005F5CE8"/>
    <w:rsid w:val="005F5E5F"/>
    <w:rsid w:val="005F5E67"/>
    <w:rsid w:val="005F5EA8"/>
    <w:rsid w:val="005F5F62"/>
    <w:rsid w:val="005F5FD1"/>
    <w:rsid w:val="005F5FE8"/>
    <w:rsid w:val="005F6798"/>
    <w:rsid w:val="005F6A2F"/>
    <w:rsid w:val="005F6B1F"/>
    <w:rsid w:val="005F6EC8"/>
    <w:rsid w:val="005F7183"/>
    <w:rsid w:val="005F71BB"/>
    <w:rsid w:val="005F7525"/>
    <w:rsid w:val="005F7751"/>
    <w:rsid w:val="005F779C"/>
    <w:rsid w:val="0060001D"/>
    <w:rsid w:val="006001F4"/>
    <w:rsid w:val="00600330"/>
    <w:rsid w:val="006005F1"/>
    <w:rsid w:val="0060091C"/>
    <w:rsid w:val="00600994"/>
    <w:rsid w:val="00600D8E"/>
    <w:rsid w:val="00600FD1"/>
    <w:rsid w:val="00601173"/>
    <w:rsid w:val="006015F1"/>
    <w:rsid w:val="00601A72"/>
    <w:rsid w:val="00601C1E"/>
    <w:rsid w:val="00601D18"/>
    <w:rsid w:val="00602226"/>
    <w:rsid w:val="006022F1"/>
    <w:rsid w:val="006023F0"/>
    <w:rsid w:val="006025E0"/>
    <w:rsid w:val="0060275D"/>
    <w:rsid w:val="00602925"/>
    <w:rsid w:val="00603095"/>
    <w:rsid w:val="006031B5"/>
    <w:rsid w:val="00603334"/>
    <w:rsid w:val="0060340C"/>
    <w:rsid w:val="006035B4"/>
    <w:rsid w:val="0060384D"/>
    <w:rsid w:val="006038D3"/>
    <w:rsid w:val="00603AFF"/>
    <w:rsid w:val="00604369"/>
    <w:rsid w:val="00604388"/>
    <w:rsid w:val="006043AE"/>
    <w:rsid w:val="00604666"/>
    <w:rsid w:val="00604766"/>
    <w:rsid w:val="00604BC6"/>
    <w:rsid w:val="006051A0"/>
    <w:rsid w:val="0060560B"/>
    <w:rsid w:val="006056F7"/>
    <w:rsid w:val="00605818"/>
    <w:rsid w:val="006058C4"/>
    <w:rsid w:val="00605DA0"/>
    <w:rsid w:val="00605E08"/>
    <w:rsid w:val="00605EBB"/>
    <w:rsid w:val="00605F4F"/>
    <w:rsid w:val="00605F5C"/>
    <w:rsid w:val="00605F94"/>
    <w:rsid w:val="00606159"/>
    <w:rsid w:val="00606884"/>
    <w:rsid w:val="006068D6"/>
    <w:rsid w:val="00606BB3"/>
    <w:rsid w:val="00606E84"/>
    <w:rsid w:val="0060745E"/>
    <w:rsid w:val="006074ED"/>
    <w:rsid w:val="006077AB"/>
    <w:rsid w:val="00607B17"/>
    <w:rsid w:val="00607FBB"/>
    <w:rsid w:val="006101E1"/>
    <w:rsid w:val="00610286"/>
    <w:rsid w:val="006102D5"/>
    <w:rsid w:val="00610345"/>
    <w:rsid w:val="006103A0"/>
    <w:rsid w:val="006108AC"/>
    <w:rsid w:val="00610986"/>
    <w:rsid w:val="006109B8"/>
    <w:rsid w:val="00610BBD"/>
    <w:rsid w:val="00610C00"/>
    <w:rsid w:val="0061156D"/>
    <w:rsid w:val="00611C51"/>
    <w:rsid w:val="00611D5C"/>
    <w:rsid w:val="00611E45"/>
    <w:rsid w:val="00612082"/>
    <w:rsid w:val="00612553"/>
    <w:rsid w:val="00612587"/>
    <w:rsid w:val="006129F1"/>
    <w:rsid w:val="00612B4A"/>
    <w:rsid w:val="00612D7B"/>
    <w:rsid w:val="00612FB8"/>
    <w:rsid w:val="00613139"/>
    <w:rsid w:val="00613858"/>
    <w:rsid w:val="00613A6A"/>
    <w:rsid w:val="00613C02"/>
    <w:rsid w:val="00613E17"/>
    <w:rsid w:val="00613E56"/>
    <w:rsid w:val="00613E7C"/>
    <w:rsid w:val="00613F7E"/>
    <w:rsid w:val="00613FC4"/>
    <w:rsid w:val="00614112"/>
    <w:rsid w:val="006141AC"/>
    <w:rsid w:val="00614271"/>
    <w:rsid w:val="006143CA"/>
    <w:rsid w:val="00614BCB"/>
    <w:rsid w:val="00614E49"/>
    <w:rsid w:val="00615037"/>
    <w:rsid w:val="0061576D"/>
    <w:rsid w:val="0061633C"/>
    <w:rsid w:val="0061647F"/>
    <w:rsid w:val="0061655A"/>
    <w:rsid w:val="00616645"/>
    <w:rsid w:val="0061668A"/>
    <w:rsid w:val="00616996"/>
    <w:rsid w:val="006169DE"/>
    <w:rsid w:val="00616B7F"/>
    <w:rsid w:val="00616E21"/>
    <w:rsid w:val="00616EF5"/>
    <w:rsid w:val="0061768B"/>
    <w:rsid w:val="006177AA"/>
    <w:rsid w:val="00617800"/>
    <w:rsid w:val="00617B9E"/>
    <w:rsid w:val="00617EF3"/>
    <w:rsid w:val="0061CC79"/>
    <w:rsid w:val="0061F296"/>
    <w:rsid w:val="00620296"/>
    <w:rsid w:val="006202D9"/>
    <w:rsid w:val="006204B1"/>
    <w:rsid w:val="00620798"/>
    <w:rsid w:val="00620B0D"/>
    <w:rsid w:val="00620B71"/>
    <w:rsid w:val="0062143B"/>
    <w:rsid w:val="006217C3"/>
    <w:rsid w:val="006218C9"/>
    <w:rsid w:val="006218FD"/>
    <w:rsid w:val="006219CD"/>
    <w:rsid w:val="00621AD2"/>
    <w:rsid w:val="00621CF9"/>
    <w:rsid w:val="00621DEB"/>
    <w:rsid w:val="006222D5"/>
    <w:rsid w:val="0062242A"/>
    <w:rsid w:val="006226B5"/>
    <w:rsid w:val="0062302F"/>
    <w:rsid w:val="006232B9"/>
    <w:rsid w:val="006232E1"/>
    <w:rsid w:val="006233B8"/>
    <w:rsid w:val="006235CA"/>
    <w:rsid w:val="0062366D"/>
    <w:rsid w:val="006236A4"/>
    <w:rsid w:val="006243DC"/>
    <w:rsid w:val="00624A13"/>
    <w:rsid w:val="00624B98"/>
    <w:rsid w:val="00624C9D"/>
    <w:rsid w:val="00624F30"/>
    <w:rsid w:val="0062545F"/>
    <w:rsid w:val="00625C96"/>
    <w:rsid w:val="00625F8E"/>
    <w:rsid w:val="006260E7"/>
    <w:rsid w:val="006264CC"/>
    <w:rsid w:val="00626514"/>
    <w:rsid w:val="006265CA"/>
    <w:rsid w:val="00626A02"/>
    <w:rsid w:val="00626F54"/>
    <w:rsid w:val="00626FFA"/>
    <w:rsid w:val="00627014"/>
    <w:rsid w:val="006270D7"/>
    <w:rsid w:val="0062742B"/>
    <w:rsid w:val="006278EA"/>
    <w:rsid w:val="00627D18"/>
    <w:rsid w:val="006301E2"/>
    <w:rsid w:val="006303EB"/>
    <w:rsid w:val="00630639"/>
    <w:rsid w:val="006307B6"/>
    <w:rsid w:val="00630A8E"/>
    <w:rsid w:val="00630BC7"/>
    <w:rsid w:val="00630D4B"/>
    <w:rsid w:val="00630D7B"/>
    <w:rsid w:val="00630ED3"/>
    <w:rsid w:val="006310DA"/>
    <w:rsid w:val="006311F7"/>
    <w:rsid w:val="0063182E"/>
    <w:rsid w:val="006325D7"/>
    <w:rsid w:val="006326B0"/>
    <w:rsid w:val="00632720"/>
    <w:rsid w:val="00632B83"/>
    <w:rsid w:val="00632C12"/>
    <w:rsid w:val="00632F19"/>
    <w:rsid w:val="006332B8"/>
    <w:rsid w:val="006335A0"/>
    <w:rsid w:val="00633648"/>
    <w:rsid w:val="0063366F"/>
    <w:rsid w:val="00633CCF"/>
    <w:rsid w:val="006343D6"/>
    <w:rsid w:val="00634450"/>
    <w:rsid w:val="006348FE"/>
    <w:rsid w:val="00634947"/>
    <w:rsid w:val="00634B05"/>
    <w:rsid w:val="006350D7"/>
    <w:rsid w:val="00635D3E"/>
    <w:rsid w:val="00635EB4"/>
    <w:rsid w:val="00636045"/>
    <w:rsid w:val="00636162"/>
    <w:rsid w:val="006361E9"/>
    <w:rsid w:val="006363EE"/>
    <w:rsid w:val="0063677B"/>
    <w:rsid w:val="0063684A"/>
    <w:rsid w:val="006369FA"/>
    <w:rsid w:val="00636A44"/>
    <w:rsid w:val="00636A4C"/>
    <w:rsid w:val="00636ABF"/>
    <w:rsid w:val="00636F1B"/>
    <w:rsid w:val="00636F56"/>
    <w:rsid w:val="00637645"/>
    <w:rsid w:val="006377E6"/>
    <w:rsid w:val="00637A82"/>
    <w:rsid w:val="0063A6E9"/>
    <w:rsid w:val="0064019C"/>
    <w:rsid w:val="006401C2"/>
    <w:rsid w:val="00640564"/>
    <w:rsid w:val="00640930"/>
    <w:rsid w:val="00640A26"/>
    <w:rsid w:val="0064102C"/>
    <w:rsid w:val="006411F4"/>
    <w:rsid w:val="00641225"/>
    <w:rsid w:val="0064193E"/>
    <w:rsid w:val="00641A9F"/>
    <w:rsid w:val="00641B48"/>
    <w:rsid w:val="00641B87"/>
    <w:rsid w:val="00641C57"/>
    <w:rsid w:val="00641CDF"/>
    <w:rsid w:val="00641E26"/>
    <w:rsid w:val="00641E89"/>
    <w:rsid w:val="0064228D"/>
    <w:rsid w:val="00642BA8"/>
    <w:rsid w:val="006430A6"/>
    <w:rsid w:val="006430D4"/>
    <w:rsid w:val="006431AF"/>
    <w:rsid w:val="00643281"/>
    <w:rsid w:val="00643449"/>
    <w:rsid w:val="00643D1C"/>
    <w:rsid w:val="00644098"/>
    <w:rsid w:val="0064437F"/>
    <w:rsid w:val="006446EA"/>
    <w:rsid w:val="0064480F"/>
    <w:rsid w:val="00644992"/>
    <w:rsid w:val="00644BFA"/>
    <w:rsid w:val="00644F75"/>
    <w:rsid w:val="00645492"/>
    <w:rsid w:val="006455B0"/>
    <w:rsid w:val="00645D3B"/>
    <w:rsid w:val="00645EAD"/>
    <w:rsid w:val="006462B0"/>
    <w:rsid w:val="00646427"/>
    <w:rsid w:val="00646740"/>
    <w:rsid w:val="00646C56"/>
    <w:rsid w:val="00646DE1"/>
    <w:rsid w:val="00646E92"/>
    <w:rsid w:val="00646FEC"/>
    <w:rsid w:val="0064737C"/>
    <w:rsid w:val="006476AD"/>
    <w:rsid w:val="00647955"/>
    <w:rsid w:val="0064795A"/>
    <w:rsid w:val="006479F5"/>
    <w:rsid w:val="00647BBA"/>
    <w:rsid w:val="0065005A"/>
    <w:rsid w:val="00650C75"/>
    <w:rsid w:val="00650CA2"/>
    <w:rsid w:val="00650CD9"/>
    <w:rsid w:val="00650E4E"/>
    <w:rsid w:val="006514A6"/>
    <w:rsid w:val="006515BD"/>
    <w:rsid w:val="006519D7"/>
    <w:rsid w:val="00651DE7"/>
    <w:rsid w:val="00651F49"/>
    <w:rsid w:val="006521CC"/>
    <w:rsid w:val="00652873"/>
    <w:rsid w:val="006528BD"/>
    <w:rsid w:val="00652972"/>
    <w:rsid w:val="006529B4"/>
    <w:rsid w:val="00652E24"/>
    <w:rsid w:val="006530F2"/>
    <w:rsid w:val="00653147"/>
    <w:rsid w:val="006533D6"/>
    <w:rsid w:val="00653578"/>
    <w:rsid w:val="006535BD"/>
    <w:rsid w:val="0065397F"/>
    <w:rsid w:val="00653D4F"/>
    <w:rsid w:val="00653FF3"/>
    <w:rsid w:val="0065426B"/>
    <w:rsid w:val="0065436C"/>
    <w:rsid w:val="00654383"/>
    <w:rsid w:val="0065447C"/>
    <w:rsid w:val="006545C3"/>
    <w:rsid w:val="00654792"/>
    <w:rsid w:val="00654857"/>
    <w:rsid w:val="00655202"/>
    <w:rsid w:val="00655431"/>
    <w:rsid w:val="00655455"/>
    <w:rsid w:val="006558A9"/>
    <w:rsid w:val="00655BB3"/>
    <w:rsid w:val="00655BF6"/>
    <w:rsid w:val="00655CC5"/>
    <w:rsid w:val="00655FC9"/>
    <w:rsid w:val="00656DD1"/>
    <w:rsid w:val="00657030"/>
    <w:rsid w:val="0065703A"/>
    <w:rsid w:val="00657220"/>
    <w:rsid w:val="006579AE"/>
    <w:rsid w:val="00657A86"/>
    <w:rsid w:val="00657AB1"/>
    <w:rsid w:val="00657DA4"/>
    <w:rsid w:val="00657FB2"/>
    <w:rsid w:val="0066040C"/>
    <w:rsid w:val="00660484"/>
    <w:rsid w:val="00660754"/>
    <w:rsid w:val="00660823"/>
    <w:rsid w:val="00660D29"/>
    <w:rsid w:val="00661108"/>
    <w:rsid w:val="006613C2"/>
    <w:rsid w:val="006614AD"/>
    <w:rsid w:val="00661C72"/>
    <w:rsid w:val="0066206F"/>
    <w:rsid w:val="00662125"/>
    <w:rsid w:val="006624AA"/>
    <w:rsid w:val="006627DA"/>
    <w:rsid w:val="006627FF"/>
    <w:rsid w:val="00662BC8"/>
    <w:rsid w:val="00662F72"/>
    <w:rsid w:val="00663071"/>
    <w:rsid w:val="00663154"/>
    <w:rsid w:val="006631AA"/>
    <w:rsid w:val="006631CE"/>
    <w:rsid w:val="006637D1"/>
    <w:rsid w:val="00663B06"/>
    <w:rsid w:val="00663DCF"/>
    <w:rsid w:val="00664245"/>
    <w:rsid w:val="006643F8"/>
    <w:rsid w:val="006644B2"/>
    <w:rsid w:val="006645F9"/>
    <w:rsid w:val="00664C3C"/>
    <w:rsid w:val="00664F27"/>
    <w:rsid w:val="00664F3B"/>
    <w:rsid w:val="0066503B"/>
    <w:rsid w:val="0066527A"/>
    <w:rsid w:val="006653E5"/>
    <w:rsid w:val="0066563D"/>
    <w:rsid w:val="006658B9"/>
    <w:rsid w:val="00665A28"/>
    <w:rsid w:val="00666078"/>
    <w:rsid w:val="006660C9"/>
    <w:rsid w:val="006661FF"/>
    <w:rsid w:val="00666412"/>
    <w:rsid w:val="00666477"/>
    <w:rsid w:val="00666CA1"/>
    <w:rsid w:val="0066713F"/>
    <w:rsid w:val="00667271"/>
    <w:rsid w:val="0066783D"/>
    <w:rsid w:val="00667945"/>
    <w:rsid w:val="00667AA6"/>
    <w:rsid w:val="00667B3D"/>
    <w:rsid w:val="00667D41"/>
    <w:rsid w:val="0066D3D8"/>
    <w:rsid w:val="00670529"/>
    <w:rsid w:val="00670C42"/>
    <w:rsid w:val="00670D9D"/>
    <w:rsid w:val="0067152D"/>
    <w:rsid w:val="0067159A"/>
    <w:rsid w:val="00671793"/>
    <w:rsid w:val="00671B40"/>
    <w:rsid w:val="00671CBD"/>
    <w:rsid w:val="006720C3"/>
    <w:rsid w:val="00672167"/>
    <w:rsid w:val="006722BF"/>
    <w:rsid w:val="00672507"/>
    <w:rsid w:val="006725FB"/>
    <w:rsid w:val="0067284A"/>
    <w:rsid w:val="006729C2"/>
    <w:rsid w:val="00672E99"/>
    <w:rsid w:val="00672EA4"/>
    <w:rsid w:val="006732F5"/>
    <w:rsid w:val="006733C3"/>
    <w:rsid w:val="00673866"/>
    <w:rsid w:val="006738F5"/>
    <w:rsid w:val="00673B5F"/>
    <w:rsid w:val="00673E01"/>
    <w:rsid w:val="00673E73"/>
    <w:rsid w:val="00673F7B"/>
    <w:rsid w:val="0067433E"/>
    <w:rsid w:val="006743D2"/>
    <w:rsid w:val="00674EDA"/>
    <w:rsid w:val="00675437"/>
    <w:rsid w:val="00675927"/>
    <w:rsid w:val="006760D5"/>
    <w:rsid w:val="006760EE"/>
    <w:rsid w:val="00676129"/>
    <w:rsid w:val="00676162"/>
    <w:rsid w:val="006766DB"/>
    <w:rsid w:val="0067680C"/>
    <w:rsid w:val="00676F95"/>
    <w:rsid w:val="00677031"/>
    <w:rsid w:val="006771B0"/>
    <w:rsid w:val="00677253"/>
    <w:rsid w:val="00677285"/>
    <w:rsid w:val="006777A9"/>
    <w:rsid w:val="0067786B"/>
    <w:rsid w:val="006809E7"/>
    <w:rsid w:val="00680A13"/>
    <w:rsid w:val="00680CA9"/>
    <w:rsid w:val="00681411"/>
    <w:rsid w:val="00681606"/>
    <w:rsid w:val="006817A1"/>
    <w:rsid w:val="00681836"/>
    <w:rsid w:val="00681CF7"/>
    <w:rsid w:val="00681D69"/>
    <w:rsid w:val="00681EDA"/>
    <w:rsid w:val="00681FC6"/>
    <w:rsid w:val="0068227F"/>
    <w:rsid w:val="006827EB"/>
    <w:rsid w:val="006828AD"/>
    <w:rsid w:val="006829AD"/>
    <w:rsid w:val="00682FCA"/>
    <w:rsid w:val="0068305E"/>
    <w:rsid w:val="006833CA"/>
    <w:rsid w:val="00683664"/>
    <w:rsid w:val="0068387F"/>
    <w:rsid w:val="006840BD"/>
    <w:rsid w:val="00684748"/>
    <w:rsid w:val="006849B3"/>
    <w:rsid w:val="00684A20"/>
    <w:rsid w:val="00684CD4"/>
    <w:rsid w:val="0068509E"/>
    <w:rsid w:val="0068518F"/>
    <w:rsid w:val="00685271"/>
    <w:rsid w:val="00685424"/>
    <w:rsid w:val="00685436"/>
    <w:rsid w:val="006855DE"/>
    <w:rsid w:val="006857A0"/>
    <w:rsid w:val="00685CD9"/>
    <w:rsid w:val="00685E50"/>
    <w:rsid w:val="0068647A"/>
    <w:rsid w:val="00686520"/>
    <w:rsid w:val="006866E4"/>
    <w:rsid w:val="0068692D"/>
    <w:rsid w:val="006870EF"/>
    <w:rsid w:val="00687206"/>
    <w:rsid w:val="0068732A"/>
    <w:rsid w:val="00687348"/>
    <w:rsid w:val="006874E7"/>
    <w:rsid w:val="00687615"/>
    <w:rsid w:val="00687667"/>
    <w:rsid w:val="006877C6"/>
    <w:rsid w:val="00687A0C"/>
    <w:rsid w:val="00687A54"/>
    <w:rsid w:val="00687C42"/>
    <w:rsid w:val="00687D0C"/>
    <w:rsid w:val="0069030B"/>
    <w:rsid w:val="006907FE"/>
    <w:rsid w:val="00690808"/>
    <w:rsid w:val="00690A04"/>
    <w:rsid w:val="00690A3E"/>
    <w:rsid w:val="00691571"/>
    <w:rsid w:val="006915C0"/>
    <w:rsid w:val="00691766"/>
    <w:rsid w:val="00691900"/>
    <w:rsid w:val="00691D56"/>
    <w:rsid w:val="00692724"/>
    <w:rsid w:val="006927BE"/>
    <w:rsid w:val="006929E7"/>
    <w:rsid w:val="006929F5"/>
    <w:rsid w:val="00692ADF"/>
    <w:rsid w:val="00692F17"/>
    <w:rsid w:val="00692F8D"/>
    <w:rsid w:val="00693742"/>
    <w:rsid w:val="00693989"/>
    <w:rsid w:val="00693BD3"/>
    <w:rsid w:val="00693F55"/>
    <w:rsid w:val="006942B0"/>
    <w:rsid w:val="0069473E"/>
    <w:rsid w:val="00694D7F"/>
    <w:rsid w:val="00694FE9"/>
    <w:rsid w:val="00695221"/>
    <w:rsid w:val="0069531B"/>
    <w:rsid w:val="006956A7"/>
    <w:rsid w:val="00695887"/>
    <w:rsid w:val="00695A2C"/>
    <w:rsid w:val="00695B35"/>
    <w:rsid w:val="00695B9A"/>
    <w:rsid w:val="006961DC"/>
    <w:rsid w:val="00696302"/>
    <w:rsid w:val="006964F6"/>
    <w:rsid w:val="006965E9"/>
    <w:rsid w:val="006967C0"/>
    <w:rsid w:val="00696A2D"/>
    <w:rsid w:val="00696AE1"/>
    <w:rsid w:val="00696B4F"/>
    <w:rsid w:val="00696FD0"/>
    <w:rsid w:val="00697151"/>
    <w:rsid w:val="00697553"/>
    <w:rsid w:val="00697574"/>
    <w:rsid w:val="006976A4"/>
    <w:rsid w:val="006978A0"/>
    <w:rsid w:val="00697AD9"/>
    <w:rsid w:val="00697E63"/>
    <w:rsid w:val="00697EF3"/>
    <w:rsid w:val="0069CDE3"/>
    <w:rsid w:val="006A04B4"/>
    <w:rsid w:val="006A0819"/>
    <w:rsid w:val="006A0878"/>
    <w:rsid w:val="006A0AB7"/>
    <w:rsid w:val="006A0B6B"/>
    <w:rsid w:val="006A100D"/>
    <w:rsid w:val="006A10F6"/>
    <w:rsid w:val="006A15A2"/>
    <w:rsid w:val="006A15EB"/>
    <w:rsid w:val="006A179D"/>
    <w:rsid w:val="006A18C6"/>
    <w:rsid w:val="006A1B89"/>
    <w:rsid w:val="006A1F9B"/>
    <w:rsid w:val="006A25D3"/>
    <w:rsid w:val="006A2658"/>
    <w:rsid w:val="006A2760"/>
    <w:rsid w:val="006A2933"/>
    <w:rsid w:val="006A2962"/>
    <w:rsid w:val="006A2E0A"/>
    <w:rsid w:val="006A3052"/>
    <w:rsid w:val="006A332E"/>
    <w:rsid w:val="006A335C"/>
    <w:rsid w:val="006A34A8"/>
    <w:rsid w:val="006A34E7"/>
    <w:rsid w:val="006A3506"/>
    <w:rsid w:val="006A35CC"/>
    <w:rsid w:val="006A3690"/>
    <w:rsid w:val="006A36F6"/>
    <w:rsid w:val="006A38EB"/>
    <w:rsid w:val="006A3ADA"/>
    <w:rsid w:val="006A3C83"/>
    <w:rsid w:val="006A3DED"/>
    <w:rsid w:val="006A3EBF"/>
    <w:rsid w:val="006A4698"/>
    <w:rsid w:val="006A493A"/>
    <w:rsid w:val="006A4942"/>
    <w:rsid w:val="006A4C7C"/>
    <w:rsid w:val="006A4DA8"/>
    <w:rsid w:val="006A58A4"/>
    <w:rsid w:val="006A5AA9"/>
    <w:rsid w:val="006A5AEA"/>
    <w:rsid w:val="006A5C3B"/>
    <w:rsid w:val="006A5C57"/>
    <w:rsid w:val="006A5E92"/>
    <w:rsid w:val="006A5EB9"/>
    <w:rsid w:val="006A6263"/>
    <w:rsid w:val="006A62BE"/>
    <w:rsid w:val="006A63E3"/>
    <w:rsid w:val="006A68CE"/>
    <w:rsid w:val="006A68DA"/>
    <w:rsid w:val="006A6BC1"/>
    <w:rsid w:val="006A6C9D"/>
    <w:rsid w:val="006A6F34"/>
    <w:rsid w:val="006A6FE8"/>
    <w:rsid w:val="006A7077"/>
    <w:rsid w:val="006A71EB"/>
    <w:rsid w:val="006A78D4"/>
    <w:rsid w:val="006A7C9F"/>
    <w:rsid w:val="006A7F2C"/>
    <w:rsid w:val="006B026F"/>
    <w:rsid w:val="006B08DF"/>
    <w:rsid w:val="006B0E6F"/>
    <w:rsid w:val="006B1072"/>
    <w:rsid w:val="006B1098"/>
    <w:rsid w:val="006B13C9"/>
    <w:rsid w:val="006B155D"/>
    <w:rsid w:val="006B1769"/>
    <w:rsid w:val="006B1BF6"/>
    <w:rsid w:val="006B1D1F"/>
    <w:rsid w:val="006B1EC5"/>
    <w:rsid w:val="006B2067"/>
    <w:rsid w:val="006B230E"/>
    <w:rsid w:val="006B235C"/>
    <w:rsid w:val="006B24C9"/>
    <w:rsid w:val="006B25BB"/>
    <w:rsid w:val="006B28D2"/>
    <w:rsid w:val="006B2AD2"/>
    <w:rsid w:val="006B2FFE"/>
    <w:rsid w:val="006B351B"/>
    <w:rsid w:val="006B3600"/>
    <w:rsid w:val="006B3784"/>
    <w:rsid w:val="006B3909"/>
    <w:rsid w:val="006B3B9C"/>
    <w:rsid w:val="006B3CC7"/>
    <w:rsid w:val="006B3F01"/>
    <w:rsid w:val="006B46DA"/>
    <w:rsid w:val="006B47EF"/>
    <w:rsid w:val="006B4B6E"/>
    <w:rsid w:val="006B4DF9"/>
    <w:rsid w:val="006B5135"/>
    <w:rsid w:val="006B53FF"/>
    <w:rsid w:val="006B5431"/>
    <w:rsid w:val="006B5901"/>
    <w:rsid w:val="006B5F45"/>
    <w:rsid w:val="006B61C9"/>
    <w:rsid w:val="006B6230"/>
    <w:rsid w:val="006B6774"/>
    <w:rsid w:val="006B69D5"/>
    <w:rsid w:val="006B6A6A"/>
    <w:rsid w:val="006B70B0"/>
    <w:rsid w:val="006B71E7"/>
    <w:rsid w:val="006B71FF"/>
    <w:rsid w:val="006B7269"/>
    <w:rsid w:val="006B736A"/>
    <w:rsid w:val="006B7680"/>
    <w:rsid w:val="006B7B2B"/>
    <w:rsid w:val="006B7DBA"/>
    <w:rsid w:val="006C07D0"/>
    <w:rsid w:val="006C0891"/>
    <w:rsid w:val="006C090B"/>
    <w:rsid w:val="006C095B"/>
    <w:rsid w:val="006C0AC0"/>
    <w:rsid w:val="006C12D1"/>
    <w:rsid w:val="006C1755"/>
    <w:rsid w:val="006C17A1"/>
    <w:rsid w:val="006C1D56"/>
    <w:rsid w:val="006C21BE"/>
    <w:rsid w:val="006C261D"/>
    <w:rsid w:val="006C2679"/>
    <w:rsid w:val="006C273B"/>
    <w:rsid w:val="006C2A00"/>
    <w:rsid w:val="006C2A0A"/>
    <w:rsid w:val="006C2B70"/>
    <w:rsid w:val="006C2C37"/>
    <w:rsid w:val="006C2DFF"/>
    <w:rsid w:val="006C3162"/>
    <w:rsid w:val="006C3BD4"/>
    <w:rsid w:val="006C485E"/>
    <w:rsid w:val="006C4BA8"/>
    <w:rsid w:val="006C4E4E"/>
    <w:rsid w:val="006C5009"/>
    <w:rsid w:val="006C54EF"/>
    <w:rsid w:val="006C5604"/>
    <w:rsid w:val="006C56DD"/>
    <w:rsid w:val="006C5A07"/>
    <w:rsid w:val="006C5A4E"/>
    <w:rsid w:val="006C5B1B"/>
    <w:rsid w:val="006C5CE8"/>
    <w:rsid w:val="006C61FD"/>
    <w:rsid w:val="006C63F8"/>
    <w:rsid w:val="006C64A2"/>
    <w:rsid w:val="006C656B"/>
    <w:rsid w:val="006C65FD"/>
    <w:rsid w:val="006C663E"/>
    <w:rsid w:val="006C66B8"/>
    <w:rsid w:val="006C6998"/>
    <w:rsid w:val="006C69A8"/>
    <w:rsid w:val="006C7D2C"/>
    <w:rsid w:val="006D0172"/>
    <w:rsid w:val="006D01F3"/>
    <w:rsid w:val="006D04E9"/>
    <w:rsid w:val="006D08BA"/>
    <w:rsid w:val="006D0CA4"/>
    <w:rsid w:val="006D0CC3"/>
    <w:rsid w:val="006D0D26"/>
    <w:rsid w:val="006D0E50"/>
    <w:rsid w:val="006D0F78"/>
    <w:rsid w:val="006D1154"/>
    <w:rsid w:val="006D115A"/>
    <w:rsid w:val="006D11E6"/>
    <w:rsid w:val="006D11E9"/>
    <w:rsid w:val="006D1225"/>
    <w:rsid w:val="006D1662"/>
    <w:rsid w:val="006D16AF"/>
    <w:rsid w:val="006D173A"/>
    <w:rsid w:val="006D1DF3"/>
    <w:rsid w:val="006D20A3"/>
    <w:rsid w:val="006D2956"/>
    <w:rsid w:val="006D298F"/>
    <w:rsid w:val="006D2AEA"/>
    <w:rsid w:val="006D2B41"/>
    <w:rsid w:val="006D2FCE"/>
    <w:rsid w:val="006D3218"/>
    <w:rsid w:val="006D3220"/>
    <w:rsid w:val="006D3276"/>
    <w:rsid w:val="006D3534"/>
    <w:rsid w:val="006D36C3"/>
    <w:rsid w:val="006D3906"/>
    <w:rsid w:val="006D3B08"/>
    <w:rsid w:val="006D3FE2"/>
    <w:rsid w:val="006D4021"/>
    <w:rsid w:val="006D4239"/>
    <w:rsid w:val="006D449B"/>
    <w:rsid w:val="006D4595"/>
    <w:rsid w:val="006D4615"/>
    <w:rsid w:val="006D4807"/>
    <w:rsid w:val="006D52C6"/>
    <w:rsid w:val="006D537F"/>
    <w:rsid w:val="006D56B6"/>
    <w:rsid w:val="006D57D8"/>
    <w:rsid w:val="006D5B9F"/>
    <w:rsid w:val="006D5CF0"/>
    <w:rsid w:val="006D6293"/>
    <w:rsid w:val="006D6450"/>
    <w:rsid w:val="006D65E8"/>
    <w:rsid w:val="006D6C04"/>
    <w:rsid w:val="006D711B"/>
    <w:rsid w:val="006D7188"/>
    <w:rsid w:val="006D741B"/>
    <w:rsid w:val="006D757D"/>
    <w:rsid w:val="006D75FD"/>
    <w:rsid w:val="006D7B63"/>
    <w:rsid w:val="006D7E9A"/>
    <w:rsid w:val="006E038B"/>
    <w:rsid w:val="006E046A"/>
    <w:rsid w:val="006E09C2"/>
    <w:rsid w:val="006E0FA7"/>
    <w:rsid w:val="006E158B"/>
    <w:rsid w:val="006E1D55"/>
    <w:rsid w:val="006E2139"/>
    <w:rsid w:val="006E21BB"/>
    <w:rsid w:val="006E25FB"/>
    <w:rsid w:val="006E275B"/>
    <w:rsid w:val="006E2C15"/>
    <w:rsid w:val="006E2D1A"/>
    <w:rsid w:val="006E2F5E"/>
    <w:rsid w:val="006E3291"/>
    <w:rsid w:val="006E3298"/>
    <w:rsid w:val="006E33A7"/>
    <w:rsid w:val="006E363C"/>
    <w:rsid w:val="006E3A5E"/>
    <w:rsid w:val="006E3BC9"/>
    <w:rsid w:val="006E3C4D"/>
    <w:rsid w:val="006E3DBA"/>
    <w:rsid w:val="006E3ED0"/>
    <w:rsid w:val="006E412B"/>
    <w:rsid w:val="006E46B8"/>
    <w:rsid w:val="006E4B24"/>
    <w:rsid w:val="006E4CB0"/>
    <w:rsid w:val="006E4D74"/>
    <w:rsid w:val="006E4E57"/>
    <w:rsid w:val="006E539C"/>
    <w:rsid w:val="006E53F8"/>
    <w:rsid w:val="006E5435"/>
    <w:rsid w:val="006E55CD"/>
    <w:rsid w:val="006E570C"/>
    <w:rsid w:val="006E5AD5"/>
    <w:rsid w:val="006E5E1E"/>
    <w:rsid w:val="006E62FD"/>
    <w:rsid w:val="006E637A"/>
    <w:rsid w:val="006E666E"/>
    <w:rsid w:val="006E68C5"/>
    <w:rsid w:val="006E714E"/>
    <w:rsid w:val="006E771D"/>
    <w:rsid w:val="006EB9D6"/>
    <w:rsid w:val="006F0275"/>
    <w:rsid w:val="006F06FF"/>
    <w:rsid w:val="006F0872"/>
    <w:rsid w:val="006F0AE8"/>
    <w:rsid w:val="006F0BEE"/>
    <w:rsid w:val="006F0EF1"/>
    <w:rsid w:val="006F1196"/>
    <w:rsid w:val="006F1469"/>
    <w:rsid w:val="006F16E7"/>
    <w:rsid w:val="006F1822"/>
    <w:rsid w:val="006F1DFF"/>
    <w:rsid w:val="006F2371"/>
    <w:rsid w:val="006F2E7E"/>
    <w:rsid w:val="006F2F5D"/>
    <w:rsid w:val="006F362B"/>
    <w:rsid w:val="006F365F"/>
    <w:rsid w:val="006F3958"/>
    <w:rsid w:val="006F3997"/>
    <w:rsid w:val="006F3B5C"/>
    <w:rsid w:val="006F4303"/>
    <w:rsid w:val="006F4816"/>
    <w:rsid w:val="006F4B66"/>
    <w:rsid w:val="006F5070"/>
    <w:rsid w:val="006F536D"/>
    <w:rsid w:val="006F538F"/>
    <w:rsid w:val="006F5422"/>
    <w:rsid w:val="006F5541"/>
    <w:rsid w:val="006F5A6E"/>
    <w:rsid w:val="006F5BE3"/>
    <w:rsid w:val="006F5EE7"/>
    <w:rsid w:val="006F5F32"/>
    <w:rsid w:val="006F5F3E"/>
    <w:rsid w:val="006F6454"/>
    <w:rsid w:val="006F6561"/>
    <w:rsid w:val="006F684C"/>
    <w:rsid w:val="006F684D"/>
    <w:rsid w:val="006F685D"/>
    <w:rsid w:val="006F69A5"/>
    <w:rsid w:val="006F6AE9"/>
    <w:rsid w:val="006F6C4A"/>
    <w:rsid w:val="006F6C8D"/>
    <w:rsid w:val="006F71B8"/>
    <w:rsid w:val="006F71B9"/>
    <w:rsid w:val="006F7571"/>
    <w:rsid w:val="006F75D6"/>
    <w:rsid w:val="006F7A0F"/>
    <w:rsid w:val="006F7CA1"/>
    <w:rsid w:val="006F7E73"/>
    <w:rsid w:val="006F8577"/>
    <w:rsid w:val="00700024"/>
    <w:rsid w:val="0070037B"/>
    <w:rsid w:val="007009BC"/>
    <w:rsid w:val="00700F71"/>
    <w:rsid w:val="0070108F"/>
    <w:rsid w:val="007010E8"/>
    <w:rsid w:val="0070125B"/>
    <w:rsid w:val="007012FB"/>
    <w:rsid w:val="00701491"/>
    <w:rsid w:val="0070158A"/>
    <w:rsid w:val="007015A9"/>
    <w:rsid w:val="00701779"/>
    <w:rsid w:val="00701E63"/>
    <w:rsid w:val="00701E97"/>
    <w:rsid w:val="00701F84"/>
    <w:rsid w:val="007020DD"/>
    <w:rsid w:val="0070244B"/>
    <w:rsid w:val="00702527"/>
    <w:rsid w:val="007027D7"/>
    <w:rsid w:val="007027E4"/>
    <w:rsid w:val="0070283B"/>
    <w:rsid w:val="00702902"/>
    <w:rsid w:val="00702931"/>
    <w:rsid w:val="00703074"/>
    <w:rsid w:val="00703618"/>
    <w:rsid w:val="007036D3"/>
    <w:rsid w:val="00703A21"/>
    <w:rsid w:val="00703F83"/>
    <w:rsid w:val="00703FF5"/>
    <w:rsid w:val="0070415A"/>
    <w:rsid w:val="0070454C"/>
    <w:rsid w:val="00704645"/>
    <w:rsid w:val="0070487D"/>
    <w:rsid w:val="00704E62"/>
    <w:rsid w:val="0070508F"/>
    <w:rsid w:val="00705303"/>
    <w:rsid w:val="00705353"/>
    <w:rsid w:val="00705916"/>
    <w:rsid w:val="0070608B"/>
    <w:rsid w:val="0070659D"/>
    <w:rsid w:val="00706876"/>
    <w:rsid w:val="00706A79"/>
    <w:rsid w:val="00706B64"/>
    <w:rsid w:val="00706CFA"/>
    <w:rsid w:val="00706F4A"/>
    <w:rsid w:val="0070702F"/>
    <w:rsid w:val="007071DF"/>
    <w:rsid w:val="00707286"/>
    <w:rsid w:val="007073FC"/>
    <w:rsid w:val="007074F9"/>
    <w:rsid w:val="007077E4"/>
    <w:rsid w:val="007100E1"/>
    <w:rsid w:val="007100E8"/>
    <w:rsid w:val="00710430"/>
    <w:rsid w:val="007106A5"/>
    <w:rsid w:val="007109B2"/>
    <w:rsid w:val="00710C2E"/>
    <w:rsid w:val="007112BD"/>
    <w:rsid w:val="007113C3"/>
    <w:rsid w:val="00711564"/>
    <w:rsid w:val="00711962"/>
    <w:rsid w:val="00711E09"/>
    <w:rsid w:val="00711E8B"/>
    <w:rsid w:val="00712014"/>
    <w:rsid w:val="00712024"/>
    <w:rsid w:val="007120DE"/>
    <w:rsid w:val="007123D6"/>
    <w:rsid w:val="007124D4"/>
    <w:rsid w:val="007129D5"/>
    <w:rsid w:val="00712E74"/>
    <w:rsid w:val="00712EBD"/>
    <w:rsid w:val="0071313B"/>
    <w:rsid w:val="00713492"/>
    <w:rsid w:val="0071362F"/>
    <w:rsid w:val="007139B9"/>
    <w:rsid w:val="00714C12"/>
    <w:rsid w:val="007155C0"/>
    <w:rsid w:val="00715B80"/>
    <w:rsid w:val="00716343"/>
    <w:rsid w:val="00716D0C"/>
    <w:rsid w:val="00717443"/>
    <w:rsid w:val="007177D6"/>
    <w:rsid w:val="00717996"/>
    <w:rsid w:val="00717BE2"/>
    <w:rsid w:val="00720477"/>
    <w:rsid w:val="0072050D"/>
    <w:rsid w:val="00720615"/>
    <w:rsid w:val="0072086C"/>
    <w:rsid w:val="00720C6E"/>
    <w:rsid w:val="00720D7D"/>
    <w:rsid w:val="0072108B"/>
    <w:rsid w:val="007211E8"/>
    <w:rsid w:val="00721A15"/>
    <w:rsid w:val="00721CCE"/>
    <w:rsid w:val="00721CFC"/>
    <w:rsid w:val="00721F1E"/>
    <w:rsid w:val="0072226B"/>
    <w:rsid w:val="0072240E"/>
    <w:rsid w:val="007225DE"/>
    <w:rsid w:val="00722616"/>
    <w:rsid w:val="0072274D"/>
    <w:rsid w:val="00722904"/>
    <w:rsid w:val="00722CC8"/>
    <w:rsid w:val="00722D2E"/>
    <w:rsid w:val="00723054"/>
    <w:rsid w:val="00723085"/>
    <w:rsid w:val="00723091"/>
    <w:rsid w:val="00723530"/>
    <w:rsid w:val="00723B15"/>
    <w:rsid w:val="007241F7"/>
    <w:rsid w:val="0072462B"/>
    <w:rsid w:val="0072470E"/>
    <w:rsid w:val="007247DE"/>
    <w:rsid w:val="00725176"/>
    <w:rsid w:val="0072541B"/>
    <w:rsid w:val="007257CE"/>
    <w:rsid w:val="00725C2D"/>
    <w:rsid w:val="007260A2"/>
    <w:rsid w:val="00726AF7"/>
    <w:rsid w:val="00726B9A"/>
    <w:rsid w:val="00726D85"/>
    <w:rsid w:val="00726E7A"/>
    <w:rsid w:val="007273E2"/>
    <w:rsid w:val="007279A7"/>
    <w:rsid w:val="00727C93"/>
    <w:rsid w:val="00727CDF"/>
    <w:rsid w:val="00727CF1"/>
    <w:rsid w:val="00727E8A"/>
    <w:rsid w:val="00728074"/>
    <w:rsid w:val="007304B3"/>
    <w:rsid w:val="0073085C"/>
    <w:rsid w:val="00731213"/>
    <w:rsid w:val="00731719"/>
    <w:rsid w:val="00731746"/>
    <w:rsid w:val="0073175C"/>
    <w:rsid w:val="00731922"/>
    <w:rsid w:val="00731ECC"/>
    <w:rsid w:val="00731F5B"/>
    <w:rsid w:val="00732336"/>
    <w:rsid w:val="00732830"/>
    <w:rsid w:val="00732F96"/>
    <w:rsid w:val="00732FE2"/>
    <w:rsid w:val="00733052"/>
    <w:rsid w:val="007331FF"/>
    <w:rsid w:val="00733348"/>
    <w:rsid w:val="00733652"/>
    <w:rsid w:val="0073367B"/>
    <w:rsid w:val="0073478B"/>
    <w:rsid w:val="00734A8D"/>
    <w:rsid w:val="00734FF8"/>
    <w:rsid w:val="007350F2"/>
    <w:rsid w:val="00735F71"/>
    <w:rsid w:val="00735FBB"/>
    <w:rsid w:val="007362C7"/>
    <w:rsid w:val="00736494"/>
    <w:rsid w:val="007366CA"/>
    <w:rsid w:val="00736A7C"/>
    <w:rsid w:val="00736D2C"/>
    <w:rsid w:val="00736E7B"/>
    <w:rsid w:val="00737529"/>
    <w:rsid w:val="00737889"/>
    <w:rsid w:val="00740031"/>
    <w:rsid w:val="00740089"/>
    <w:rsid w:val="00740269"/>
    <w:rsid w:val="007402B4"/>
    <w:rsid w:val="00740487"/>
    <w:rsid w:val="00740513"/>
    <w:rsid w:val="00740B86"/>
    <w:rsid w:val="00740ECB"/>
    <w:rsid w:val="007416A5"/>
    <w:rsid w:val="007417CB"/>
    <w:rsid w:val="00741999"/>
    <w:rsid w:val="00741AEA"/>
    <w:rsid w:val="00742039"/>
    <w:rsid w:val="007420E9"/>
    <w:rsid w:val="00742177"/>
    <w:rsid w:val="00742599"/>
    <w:rsid w:val="0074270E"/>
    <w:rsid w:val="0074281A"/>
    <w:rsid w:val="00742B6E"/>
    <w:rsid w:val="00742B8C"/>
    <w:rsid w:val="00742C02"/>
    <w:rsid w:val="007430A5"/>
    <w:rsid w:val="00743190"/>
    <w:rsid w:val="00743220"/>
    <w:rsid w:val="007432C7"/>
    <w:rsid w:val="007434DC"/>
    <w:rsid w:val="007434FD"/>
    <w:rsid w:val="00743559"/>
    <w:rsid w:val="00743949"/>
    <w:rsid w:val="00743A22"/>
    <w:rsid w:val="00743D26"/>
    <w:rsid w:val="007440B6"/>
    <w:rsid w:val="00744416"/>
    <w:rsid w:val="00744C84"/>
    <w:rsid w:val="00745790"/>
    <w:rsid w:val="00745A89"/>
    <w:rsid w:val="00745AB5"/>
    <w:rsid w:val="00745D53"/>
    <w:rsid w:val="00745F9E"/>
    <w:rsid w:val="007464EB"/>
    <w:rsid w:val="007465FD"/>
    <w:rsid w:val="007469CA"/>
    <w:rsid w:val="007478B1"/>
    <w:rsid w:val="007503A8"/>
    <w:rsid w:val="00750672"/>
    <w:rsid w:val="007508D5"/>
    <w:rsid w:val="00750AD7"/>
    <w:rsid w:val="00750C37"/>
    <w:rsid w:val="00750F50"/>
    <w:rsid w:val="007512ED"/>
    <w:rsid w:val="007519B6"/>
    <w:rsid w:val="00751A03"/>
    <w:rsid w:val="00751AB1"/>
    <w:rsid w:val="00751B53"/>
    <w:rsid w:val="00752296"/>
    <w:rsid w:val="00752794"/>
    <w:rsid w:val="00752B29"/>
    <w:rsid w:val="00752CF3"/>
    <w:rsid w:val="00752D32"/>
    <w:rsid w:val="00752EAB"/>
    <w:rsid w:val="00753083"/>
    <w:rsid w:val="0075309F"/>
    <w:rsid w:val="007530D8"/>
    <w:rsid w:val="0075338E"/>
    <w:rsid w:val="00753390"/>
    <w:rsid w:val="007533C7"/>
    <w:rsid w:val="007539E6"/>
    <w:rsid w:val="00753C33"/>
    <w:rsid w:val="00753FBA"/>
    <w:rsid w:val="00754068"/>
    <w:rsid w:val="00754367"/>
    <w:rsid w:val="00754570"/>
    <w:rsid w:val="007545A5"/>
    <w:rsid w:val="0075467C"/>
    <w:rsid w:val="0075474B"/>
    <w:rsid w:val="00754A88"/>
    <w:rsid w:val="00755285"/>
    <w:rsid w:val="007552F6"/>
    <w:rsid w:val="00755367"/>
    <w:rsid w:val="00755921"/>
    <w:rsid w:val="007559D5"/>
    <w:rsid w:val="00755B40"/>
    <w:rsid w:val="00755F6D"/>
    <w:rsid w:val="00756035"/>
    <w:rsid w:val="00756642"/>
    <w:rsid w:val="007568F7"/>
    <w:rsid w:val="00756DB0"/>
    <w:rsid w:val="00757003"/>
    <w:rsid w:val="007574FD"/>
    <w:rsid w:val="007575C2"/>
    <w:rsid w:val="0075780E"/>
    <w:rsid w:val="007579FD"/>
    <w:rsid w:val="00757A1B"/>
    <w:rsid w:val="00757A34"/>
    <w:rsid w:val="00757A57"/>
    <w:rsid w:val="00757BBA"/>
    <w:rsid w:val="00757E45"/>
    <w:rsid w:val="007603B6"/>
    <w:rsid w:val="007605CF"/>
    <w:rsid w:val="007606B3"/>
    <w:rsid w:val="00760E8A"/>
    <w:rsid w:val="00760FA7"/>
    <w:rsid w:val="007615A8"/>
    <w:rsid w:val="00761B32"/>
    <w:rsid w:val="00761D71"/>
    <w:rsid w:val="00761E12"/>
    <w:rsid w:val="007620BD"/>
    <w:rsid w:val="00762381"/>
    <w:rsid w:val="007625DB"/>
    <w:rsid w:val="00762964"/>
    <w:rsid w:val="007633F4"/>
    <w:rsid w:val="00763606"/>
    <w:rsid w:val="00763785"/>
    <w:rsid w:val="0076393A"/>
    <w:rsid w:val="00763A30"/>
    <w:rsid w:val="00763B3A"/>
    <w:rsid w:val="007641C0"/>
    <w:rsid w:val="007641C3"/>
    <w:rsid w:val="00764C2B"/>
    <w:rsid w:val="00764D29"/>
    <w:rsid w:val="00764DCA"/>
    <w:rsid w:val="00765240"/>
    <w:rsid w:val="007654B5"/>
    <w:rsid w:val="007654CE"/>
    <w:rsid w:val="00765643"/>
    <w:rsid w:val="007657ED"/>
    <w:rsid w:val="007657FF"/>
    <w:rsid w:val="00765C82"/>
    <w:rsid w:val="00765CC8"/>
    <w:rsid w:val="00765F54"/>
    <w:rsid w:val="00766015"/>
    <w:rsid w:val="00766165"/>
    <w:rsid w:val="0076624C"/>
    <w:rsid w:val="007663D3"/>
    <w:rsid w:val="007664E6"/>
    <w:rsid w:val="00766655"/>
    <w:rsid w:val="00766966"/>
    <w:rsid w:val="00766E00"/>
    <w:rsid w:val="0076711E"/>
    <w:rsid w:val="007672F8"/>
    <w:rsid w:val="007673E0"/>
    <w:rsid w:val="00767412"/>
    <w:rsid w:val="0076743F"/>
    <w:rsid w:val="0076786E"/>
    <w:rsid w:val="00767AEE"/>
    <w:rsid w:val="00767B02"/>
    <w:rsid w:val="00767E22"/>
    <w:rsid w:val="00767F1A"/>
    <w:rsid w:val="00770019"/>
    <w:rsid w:val="0077001E"/>
    <w:rsid w:val="00770028"/>
    <w:rsid w:val="00770052"/>
    <w:rsid w:val="007703C4"/>
    <w:rsid w:val="00770573"/>
    <w:rsid w:val="007706C7"/>
    <w:rsid w:val="00770904"/>
    <w:rsid w:val="00770A5A"/>
    <w:rsid w:val="00770BC4"/>
    <w:rsid w:val="0077118E"/>
    <w:rsid w:val="0077122B"/>
    <w:rsid w:val="0077124F"/>
    <w:rsid w:val="007712C4"/>
    <w:rsid w:val="0077172F"/>
    <w:rsid w:val="007718F4"/>
    <w:rsid w:val="00771EDC"/>
    <w:rsid w:val="00772102"/>
    <w:rsid w:val="00772784"/>
    <w:rsid w:val="00772973"/>
    <w:rsid w:val="00772E10"/>
    <w:rsid w:val="00772FA0"/>
    <w:rsid w:val="007730C4"/>
    <w:rsid w:val="007733B5"/>
    <w:rsid w:val="00773513"/>
    <w:rsid w:val="007735EF"/>
    <w:rsid w:val="0077361D"/>
    <w:rsid w:val="00773E8A"/>
    <w:rsid w:val="0077419A"/>
    <w:rsid w:val="0077431A"/>
    <w:rsid w:val="00774570"/>
    <w:rsid w:val="00774C43"/>
    <w:rsid w:val="00775036"/>
    <w:rsid w:val="0077517A"/>
    <w:rsid w:val="00775181"/>
    <w:rsid w:val="00775573"/>
    <w:rsid w:val="00775766"/>
    <w:rsid w:val="00775915"/>
    <w:rsid w:val="00775BAA"/>
    <w:rsid w:val="007760FA"/>
    <w:rsid w:val="0077616C"/>
    <w:rsid w:val="007762ED"/>
    <w:rsid w:val="00776455"/>
    <w:rsid w:val="007769D4"/>
    <w:rsid w:val="00776C82"/>
    <w:rsid w:val="00776DE8"/>
    <w:rsid w:val="00776F37"/>
    <w:rsid w:val="00776F57"/>
    <w:rsid w:val="00777951"/>
    <w:rsid w:val="00777AF8"/>
    <w:rsid w:val="00777B9C"/>
    <w:rsid w:val="00777DB1"/>
    <w:rsid w:val="00777F4A"/>
    <w:rsid w:val="007780C7"/>
    <w:rsid w:val="0077C1A9"/>
    <w:rsid w:val="0077EF3A"/>
    <w:rsid w:val="00780044"/>
    <w:rsid w:val="0078006C"/>
    <w:rsid w:val="00780095"/>
    <w:rsid w:val="0078029A"/>
    <w:rsid w:val="007806CC"/>
    <w:rsid w:val="00780B6B"/>
    <w:rsid w:val="00780E76"/>
    <w:rsid w:val="00780E7A"/>
    <w:rsid w:val="00780EF1"/>
    <w:rsid w:val="00781110"/>
    <w:rsid w:val="007811FF"/>
    <w:rsid w:val="007812AA"/>
    <w:rsid w:val="00781305"/>
    <w:rsid w:val="00781641"/>
    <w:rsid w:val="0078190B"/>
    <w:rsid w:val="00781997"/>
    <w:rsid w:val="00781E56"/>
    <w:rsid w:val="00781E5C"/>
    <w:rsid w:val="00782044"/>
    <w:rsid w:val="00782199"/>
    <w:rsid w:val="0078229A"/>
    <w:rsid w:val="00782BFA"/>
    <w:rsid w:val="00783150"/>
    <w:rsid w:val="00783497"/>
    <w:rsid w:val="007834E8"/>
    <w:rsid w:val="0078356C"/>
    <w:rsid w:val="0078370B"/>
    <w:rsid w:val="0078380B"/>
    <w:rsid w:val="007840A3"/>
    <w:rsid w:val="0078416A"/>
    <w:rsid w:val="007841B6"/>
    <w:rsid w:val="007841BF"/>
    <w:rsid w:val="00784475"/>
    <w:rsid w:val="00784B40"/>
    <w:rsid w:val="00784F77"/>
    <w:rsid w:val="007853BB"/>
    <w:rsid w:val="00785666"/>
    <w:rsid w:val="00785749"/>
    <w:rsid w:val="007857C5"/>
    <w:rsid w:val="00785D7E"/>
    <w:rsid w:val="00786217"/>
    <w:rsid w:val="0078625B"/>
    <w:rsid w:val="007863E9"/>
    <w:rsid w:val="00786A40"/>
    <w:rsid w:val="00786A96"/>
    <w:rsid w:val="00786D2A"/>
    <w:rsid w:val="00786DD2"/>
    <w:rsid w:val="00787059"/>
    <w:rsid w:val="00787695"/>
    <w:rsid w:val="0078784A"/>
    <w:rsid w:val="007878BC"/>
    <w:rsid w:val="00787A6C"/>
    <w:rsid w:val="00787CF7"/>
    <w:rsid w:val="00787DA0"/>
    <w:rsid w:val="00790192"/>
    <w:rsid w:val="007901A1"/>
    <w:rsid w:val="007904FA"/>
    <w:rsid w:val="00790929"/>
    <w:rsid w:val="007909E5"/>
    <w:rsid w:val="00790EAB"/>
    <w:rsid w:val="007913AD"/>
    <w:rsid w:val="00791BA1"/>
    <w:rsid w:val="00791BC6"/>
    <w:rsid w:val="00791C16"/>
    <w:rsid w:val="00791CEA"/>
    <w:rsid w:val="007926FA"/>
    <w:rsid w:val="00792813"/>
    <w:rsid w:val="00792A00"/>
    <w:rsid w:val="007930A2"/>
    <w:rsid w:val="00793636"/>
    <w:rsid w:val="00793AB8"/>
    <w:rsid w:val="00793D04"/>
    <w:rsid w:val="00794428"/>
    <w:rsid w:val="00794835"/>
    <w:rsid w:val="00794C90"/>
    <w:rsid w:val="00795433"/>
    <w:rsid w:val="00795AF1"/>
    <w:rsid w:val="00795F97"/>
    <w:rsid w:val="007962E6"/>
    <w:rsid w:val="0079653B"/>
    <w:rsid w:val="007968F7"/>
    <w:rsid w:val="007969F2"/>
    <w:rsid w:val="0079746D"/>
    <w:rsid w:val="007975E6"/>
    <w:rsid w:val="0079769A"/>
    <w:rsid w:val="007977EF"/>
    <w:rsid w:val="00797FB6"/>
    <w:rsid w:val="007A010E"/>
    <w:rsid w:val="007A01C1"/>
    <w:rsid w:val="007A0480"/>
    <w:rsid w:val="007A04B4"/>
    <w:rsid w:val="007A0773"/>
    <w:rsid w:val="007A099B"/>
    <w:rsid w:val="007A0B59"/>
    <w:rsid w:val="007A0C37"/>
    <w:rsid w:val="007A0C8C"/>
    <w:rsid w:val="007A194A"/>
    <w:rsid w:val="007A1C19"/>
    <w:rsid w:val="007A2044"/>
    <w:rsid w:val="007A20F3"/>
    <w:rsid w:val="007A22C6"/>
    <w:rsid w:val="007A237F"/>
    <w:rsid w:val="007A2D66"/>
    <w:rsid w:val="007A2D93"/>
    <w:rsid w:val="007A36CE"/>
    <w:rsid w:val="007A372D"/>
    <w:rsid w:val="007A3B65"/>
    <w:rsid w:val="007A3BC5"/>
    <w:rsid w:val="007A43EC"/>
    <w:rsid w:val="007A48E1"/>
    <w:rsid w:val="007A4943"/>
    <w:rsid w:val="007A4AE5"/>
    <w:rsid w:val="007A4C77"/>
    <w:rsid w:val="007A4E32"/>
    <w:rsid w:val="007A5105"/>
    <w:rsid w:val="007A5168"/>
    <w:rsid w:val="007A52F8"/>
    <w:rsid w:val="007A54E8"/>
    <w:rsid w:val="007A57AE"/>
    <w:rsid w:val="007A586D"/>
    <w:rsid w:val="007A58B0"/>
    <w:rsid w:val="007A5AB7"/>
    <w:rsid w:val="007A5DD4"/>
    <w:rsid w:val="007A6244"/>
    <w:rsid w:val="007A6269"/>
    <w:rsid w:val="007A639C"/>
    <w:rsid w:val="007A662B"/>
    <w:rsid w:val="007A6917"/>
    <w:rsid w:val="007A6A18"/>
    <w:rsid w:val="007A6A4F"/>
    <w:rsid w:val="007A6EC4"/>
    <w:rsid w:val="007A6F1E"/>
    <w:rsid w:val="007A6FCE"/>
    <w:rsid w:val="007A712F"/>
    <w:rsid w:val="007A7155"/>
    <w:rsid w:val="007A7582"/>
    <w:rsid w:val="007A77A0"/>
    <w:rsid w:val="007A7AD6"/>
    <w:rsid w:val="007A7DD7"/>
    <w:rsid w:val="007B03E9"/>
    <w:rsid w:val="007B0AB7"/>
    <w:rsid w:val="007B0B96"/>
    <w:rsid w:val="007B0CA8"/>
    <w:rsid w:val="007B1F37"/>
    <w:rsid w:val="007B1F58"/>
    <w:rsid w:val="007B221E"/>
    <w:rsid w:val="007B2328"/>
    <w:rsid w:val="007B25EC"/>
    <w:rsid w:val="007B2BA0"/>
    <w:rsid w:val="007B2C3D"/>
    <w:rsid w:val="007B2DF8"/>
    <w:rsid w:val="007B31EE"/>
    <w:rsid w:val="007B3272"/>
    <w:rsid w:val="007B3292"/>
    <w:rsid w:val="007B3DB8"/>
    <w:rsid w:val="007B420B"/>
    <w:rsid w:val="007B493C"/>
    <w:rsid w:val="007B4BEB"/>
    <w:rsid w:val="007B4D42"/>
    <w:rsid w:val="007B4E9D"/>
    <w:rsid w:val="007B4F4A"/>
    <w:rsid w:val="007B4FD8"/>
    <w:rsid w:val="007B51B4"/>
    <w:rsid w:val="007B535A"/>
    <w:rsid w:val="007B538D"/>
    <w:rsid w:val="007B53DF"/>
    <w:rsid w:val="007B5C15"/>
    <w:rsid w:val="007B5E8E"/>
    <w:rsid w:val="007B5FBE"/>
    <w:rsid w:val="007B6030"/>
    <w:rsid w:val="007B6519"/>
    <w:rsid w:val="007B67AE"/>
    <w:rsid w:val="007B67B9"/>
    <w:rsid w:val="007B687D"/>
    <w:rsid w:val="007B68D7"/>
    <w:rsid w:val="007B6AC4"/>
    <w:rsid w:val="007B6BD2"/>
    <w:rsid w:val="007B6C54"/>
    <w:rsid w:val="007B6D02"/>
    <w:rsid w:val="007B6EA2"/>
    <w:rsid w:val="007B6EC5"/>
    <w:rsid w:val="007B70D5"/>
    <w:rsid w:val="007B7311"/>
    <w:rsid w:val="007B7645"/>
    <w:rsid w:val="007B7781"/>
    <w:rsid w:val="007B7916"/>
    <w:rsid w:val="007B79BE"/>
    <w:rsid w:val="007C0120"/>
    <w:rsid w:val="007C085E"/>
    <w:rsid w:val="007C0998"/>
    <w:rsid w:val="007C0B57"/>
    <w:rsid w:val="007C10B2"/>
    <w:rsid w:val="007C1256"/>
    <w:rsid w:val="007C14E7"/>
    <w:rsid w:val="007C15DF"/>
    <w:rsid w:val="007C1ACD"/>
    <w:rsid w:val="007C20E9"/>
    <w:rsid w:val="007C212C"/>
    <w:rsid w:val="007C22CD"/>
    <w:rsid w:val="007C22CF"/>
    <w:rsid w:val="007C2D3E"/>
    <w:rsid w:val="007C2FEF"/>
    <w:rsid w:val="007C30B9"/>
    <w:rsid w:val="007C30FD"/>
    <w:rsid w:val="007C31C5"/>
    <w:rsid w:val="007C320E"/>
    <w:rsid w:val="007C32FF"/>
    <w:rsid w:val="007C3691"/>
    <w:rsid w:val="007C387C"/>
    <w:rsid w:val="007C3A56"/>
    <w:rsid w:val="007C3BDB"/>
    <w:rsid w:val="007C3EAD"/>
    <w:rsid w:val="007C3FBB"/>
    <w:rsid w:val="007C488E"/>
    <w:rsid w:val="007C48DE"/>
    <w:rsid w:val="007C49F2"/>
    <w:rsid w:val="007C4CF1"/>
    <w:rsid w:val="007C4FF6"/>
    <w:rsid w:val="007C5337"/>
    <w:rsid w:val="007C53C1"/>
    <w:rsid w:val="007C59DB"/>
    <w:rsid w:val="007C59FC"/>
    <w:rsid w:val="007C60CF"/>
    <w:rsid w:val="007C65CF"/>
    <w:rsid w:val="007C68AB"/>
    <w:rsid w:val="007C68B9"/>
    <w:rsid w:val="007C6A01"/>
    <w:rsid w:val="007C72EE"/>
    <w:rsid w:val="007C7A11"/>
    <w:rsid w:val="007C7AAD"/>
    <w:rsid w:val="007C7D15"/>
    <w:rsid w:val="007C7E41"/>
    <w:rsid w:val="007D011E"/>
    <w:rsid w:val="007D0203"/>
    <w:rsid w:val="007D0453"/>
    <w:rsid w:val="007D0C69"/>
    <w:rsid w:val="007D0E96"/>
    <w:rsid w:val="007D0F5C"/>
    <w:rsid w:val="007D1671"/>
    <w:rsid w:val="007D16EE"/>
    <w:rsid w:val="007D1F67"/>
    <w:rsid w:val="007D2255"/>
    <w:rsid w:val="007D226D"/>
    <w:rsid w:val="007D258A"/>
    <w:rsid w:val="007D2605"/>
    <w:rsid w:val="007D2B47"/>
    <w:rsid w:val="007D2B67"/>
    <w:rsid w:val="007D2B82"/>
    <w:rsid w:val="007D3389"/>
    <w:rsid w:val="007D34D5"/>
    <w:rsid w:val="007D3650"/>
    <w:rsid w:val="007D366B"/>
    <w:rsid w:val="007D3733"/>
    <w:rsid w:val="007D399A"/>
    <w:rsid w:val="007D3B1E"/>
    <w:rsid w:val="007D3BF9"/>
    <w:rsid w:val="007D3FBC"/>
    <w:rsid w:val="007D407F"/>
    <w:rsid w:val="007D40DD"/>
    <w:rsid w:val="007D410A"/>
    <w:rsid w:val="007D47CF"/>
    <w:rsid w:val="007D4F3B"/>
    <w:rsid w:val="007D5099"/>
    <w:rsid w:val="007D525D"/>
    <w:rsid w:val="007D5405"/>
    <w:rsid w:val="007D5579"/>
    <w:rsid w:val="007D569F"/>
    <w:rsid w:val="007D5C57"/>
    <w:rsid w:val="007D66F7"/>
    <w:rsid w:val="007D6A3C"/>
    <w:rsid w:val="007D6B2F"/>
    <w:rsid w:val="007D6B55"/>
    <w:rsid w:val="007D6BA9"/>
    <w:rsid w:val="007D6CFA"/>
    <w:rsid w:val="007D6E90"/>
    <w:rsid w:val="007D6FF9"/>
    <w:rsid w:val="007D716C"/>
    <w:rsid w:val="007D7D19"/>
    <w:rsid w:val="007D7D93"/>
    <w:rsid w:val="007D7E90"/>
    <w:rsid w:val="007DE293"/>
    <w:rsid w:val="007E0118"/>
    <w:rsid w:val="007E023D"/>
    <w:rsid w:val="007E03DB"/>
    <w:rsid w:val="007E0535"/>
    <w:rsid w:val="007E0A50"/>
    <w:rsid w:val="007E0A76"/>
    <w:rsid w:val="007E0C93"/>
    <w:rsid w:val="007E0FD2"/>
    <w:rsid w:val="007E127A"/>
    <w:rsid w:val="007E1979"/>
    <w:rsid w:val="007E19DB"/>
    <w:rsid w:val="007E1AF1"/>
    <w:rsid w:val="007E1F01"/>
    <w:rsid w:val="007E1F8A"/>
    <w:rsid w:val="007E1F8D"/>
    <w:rsid w:val="007E21D9"/>
    <w:rsid w:val="007E22CB"/>
    <w:rsid w:val="007E26D2"/>
    <w:rsid w:val="007E2779"/>
    <w:rsid w:val="007E2C6D"/>
    <w:rsid w:val="007E2F66"/>
    <w:rsid w:val="007E3173"/>
    <w:rsid w:val="007E3194"/>
    <w:rsid w:val="007E31AB"/>
    <w:rsid w:val="007E38D9"/>
    <w:rsid w:val="007E3987"/>
    <w:rsid w:val="007E3AB9"/>
    <w:rsid w:val="007E3AFF"/>
    <w:rsid w:val="007E3CC0"/>
    <w:rsid w:val="007E3FFE"/>
    <w:rsid w:val="007E4238"/>
    <w:rsid w:val="007E4789"/>
    <w:rsid w:val="007E4851"/>
    <w:rsid w:val="007E4AAB"/>
    <w:rsid w:val="007E4C5C"/>
    <w:rsid w:val="007E5037"/>
    <w:rsid w:val="007E51A9"/>
    <w:rsid w:val="007E555D"/>
    <w:rsid w:val="007E56BD"/>
    <w:rsid w:val="007E5A42"/>
    <w:rsid w:val="007E5B4B"/>
    <w:rsid w:val="007E5BA1"/>
    <w:rsid w:val="007E5F97"/>
    <w:rsid w:val="007E60A5"/>
    <w:rsid w:val="007E629B"/>
    <w:rsid w:val="007E64B7"/>
    <w:rsid w:val="007E6562"/>
    <w:rsid w:val="007E65F4"/>
    <w:rsid w:val="007E684B"/>
    <w:rsid w:val="007E6DDA"/>
    <w:rsid w:val="007E7448"/>
    <w:rsid w:val="007E76C9"/>
    <w:rsid w:val="007E78AD"/>
    <w:rsid w:val="007E7976"/>
    <w:rsid w:val="007E79C3"/>
    <w:rsid w:val="007E7CB2"/>
    <w:rsid w:val="007F0030"/>
    <w:rsid w:val="007F01C7"/>
    <w:rsid w:val="007F08F7"/>
    <w:rsid w:val="007F0ADB"/>
    <w:rsid w:val="007F133A"/>
    <w:rsid w:val="007F1D7D"/>
    <w:rsid w:val="007F1EE8"/>
    <w:rsid w:val="007F2D7F"/>
    <w:rsid w:val="007F3152"/>
    <w:rsid w:val="007F337E"/>
    <w:rsid w:val="007F33D3"/>
    <w:rsid w:val="007F3537"/>
    <w:rsid w:val="007F37F6"/>
    <w:rsid w:val="007F3841"/>
    <w:rsid w:val="007F3CF0"/>
    <w:rsid w:val="007F4286"/>
    <w:rsid w:val="007F4397"/>
    <w:rsid w:val="007F447D"/>
    <w:rsid w:val="007F4793"/>
    <w:rsid w:val="007F4801"/>
    <w:rsid w:val="007F4859"/>
    <w:rsid w:val="007F4B73"/>
    <w:rsid w:val="007F4E06"/>
    <w:rsid w:val="007F52DD"/>
    <w:rsid w:val="007F55FB"/>
    <w:rsid w:val="007F5E0B"/>
    <w:rsid w:val="007F5E9D"/>
    <w:rsid w:val="007F629A"/>
    <w:rsid w:val="007F62DD"/>
    <w:rsid w:val="007F65FC"/>
    <w:rsid w:val="007F6781"/>
    <w:rsid w:val="007F67C9"/>
    <w:rsid w:val="007F68A6"/>
    <w:rsid w:val="007F6AB0"/>
    <w:rsid w:val="007F74B4"/>
    <w:rsid w:val="007F773F"/>
    <w:rsid w:val="007F780A"/>
    <w:rsid w:val="007F7B61"/>
    <w:rsid w:val="007F7C43"/>
    <w:rsid w:val="007FE49B"/>
    <w:rsid w:val="00800021"/>
    <w:rsid w:val="00800300"/>
    <w:rsid w:val="00800475"/>
    <w:rsid w:val="008004A7"/>
    <w:rsid w:val="00800549"/>
    <w:rsid w:val="0080060D"/>
    <w:rsid w:val="00800778"/>
    <w:rsid w:val="008009C6"/>
    <w:rsid w:val="00800A9B"/>
    <w:rsid w:val="00800AF0"/>
    <w:rsid w:val="00800B11"/>
    <w:rsid w:val="00800DF4"/>
    <w:rsid w:val="00800F57"/>
    <w:rsid w:val="00801444"/>
    <w:rsid w:val="00801573"/>
    <w:rsid w:val="00801666"/>
    <w:rsid w:val="008016F5"/>
    <w:rsid w:val="00801A0C"/>
    <w:rsid w:val="00801C1E"/>
    <w:rsid w:val="00801C4D"/>
    <w:rsid w:val="00801C9A"/>
    <w:rsid w:val="00801D32"/>
    <w:rsid w:val="00801FFE"/>
    <w:rsid w:val="00802338"/>
    <w:rsid w:val="00802614"/>
    <w:rsid w:val="0080283F"/>
    <w:rsid w:val="00802936"/>
    <w:rsid w:val="008033BC"/>
    <w:rsid w:val="008035AC"/>
    <w:rsid w:val="008036BA"/>
    <w:rsid w:val="008037CB"/>
    <w:rsid w:val="00803802"/>
    <w:rsid w:val="0080385E"/>
    <w:rsid w:val="00803C8D"/>
    <w:rsid w:val="00803E23"/>
    <w:rsid w:val="00803EF7"/>
    <w:rsid w:val="0080402D"/>
    <w:rsid w:val="0080411D"/>
    <w:rsid w:val="008041D6"/>
    <w:rsid w:val="00804473"/>
    <w:rsid w:val="0080460E"/>
    <w:rsid w:val="0080465F"/>
    <w:rsid w:val="008046DB"/>
    <w:rsid w:val="008047B0"/>
    <w:rsid w:val="00804AD6"/>
    <w:rsid w:val="008051DF"/>
    <w:rsid w:val="0080524B"/>
    <w:rsid w:val="0080583B"/>
    <w:rsid w:val="00805E7E"/>
    <w:rsid w:val="008063AA"/>
    <w:rsid w:val="00806683"/>
    <w:rsid w:val="00806685"/>
    <w:rsid w:val="00806FBC"/>
    <w:rsid w:val="00807028"/>
    <w:rsid w:val="008071F5"/>
    <w:rsid w:val="008073C1"/>
    <w:rsid w:val="00807C2C"/>
    <w:rsid w:val="008104E5"/>
    <w:rsid w:val="008108C7"/>
    <w:rsid w:val="00810ACA"/>
    <w:rsid w:val="00810AE8"/>
    <w:rsid w:val="00810BBB"/>
    <w:rsid w:val="00810DED"/>
    <w:rsid w:val="0081117A"/>
    <w:rsid w:val="008111DF"/>
    <w:rsid w:val="0081120E"/>
    <w:rsid w:val="008114BC"/>
    <w:rsid w:val="00811575"/>
    <w:rsid w:val="00811736"/>
    <w:rsid w:val="00811830"/>
    <w:rsid w:val="00811978"/>
    <w:rsid w:val="00811E38"/>
    <w:rsid w:val="00811E8F"/>
    <w:rsid w:val="0081205B"/>
    <w:rsid w:val="00812631"/>
    <w:rsid w:val="008128F6"/>
    <w:rsid w:val="008134B2"/>
    <w:rsid w:val="00813A7D"/>
    <w:rsid w:val="008142F7"/>
    <w:rsid w:val="008143AE"/>
    <w:rsid w:val="00814528"/>
    <w:rsid w:val="0081453A"/>
    <w:rsid w:val="008145EA"/>
    <w:rsid w:val="008147A7"/>
    <w:rsid w:val="00814883"/>
    <w:rsid w:val="008148E9"/>
    <w:rsid w:val="00814B04"/>
    <w:rsid w:val="00814DF9"/>
    <w:rsid w:val="0081511D"/>
    <w:rsid w:val="008152E2"/>
    <w:rsid w:val="0081534C"/>
    <w:rsid w:val="008153D9"/>
    <w:rsid w:val="008155E8"/>
    <w:rsid w:val="0081574A"/>
    <w:rsid w:val="00815B7A"/>
    <w:rsid w:val="00815B86"/>
    <w:rsid w:val="00815FA6"/>
    <w:rsid w:val="008160E4"/>
    <w:rsid w:val="00816139"/>
    <w:rsid w:val="00816957"/>
    <w:rsid w:val="00816A52"/>
    <w:rsid w:val="00816B07"/>
    <w:rsid w:val="00816C40"/>
    <w:rsid w:val="008170B8"/>
    <w:rsid w:val="008172E1"/>
    <w:rsid w:val="00817498"/>
    <w:rsid w:val="008176A0"/>
    <w:rsid w:val="00817A5F"/>
    <w:rsid w:val="00817AB3"/>
    <w:rsid w:val="00817C2B"/>
    <w:rsid w:val="00817CDF"/>
    <w:rsid w:val="00817D86"/>
    <w:rsid w:val="00817F1E"/>
    <w:rsid w:val="00820198"/>
    <w:rsid w:val="0082036A"/>
    <w:rsid w:val="008203E2"/>
    <w:rsid w:val="0082049A"/>
    <w:rsid w:val="008206FC"/>
    <w:rsid w:val="00820837"/>
    <w:rsid w:val="0082083C"/>
    <w:rsid w:val="00820A24"/>
    <w:rsid w:val="008211E2"/>
    <w:rsid w:val="008213B4"/>
    <w:rsid w:val="00821769"/>
    <w:rsid w:val="0082183C"/>
    <w:rsid w:val="00821A48"/>
    <w:rsid w:val="0082246A"/>
    <w:rsid w:val="00822730"/>
    <w:rsid w:val="0082283D"/>
    <w:rsid w:val="008230CA"/>
    <w:rsid w:val="00823319"/>
    <w:rsid w:val="00823392"/>
    <w:rsid w:val="0082339A"/>
    <w:rsid w:val="008236DD"/>
    <w:rsid w:val="00823892"/>
    <w:rsid w:val="00823A7A"/>
    <w:rsid w:val="00823BD4"/>
    <w:rsid w:val="00823BFA"/>
    <w:rsid w:val="0082416E"/>
    <w:rsid w:val="00824299"/>
    <w:rsid w:val="00824598"/>
    <w:rsid w:val="008245D7"/>
    <w:rsid w:val="0082460F"/>
    <w:rsid w:val="008246CC"/>
    <w:rsid w:val="00824813"/>
    <w:rsid w:val="00824917"/>
    <w:rsid w:val="00824E67"/>
    <w:rsid w:val="00825391"/>
    <w:rsid w:val="00825453"/>
    <w:rsid w:val="00825AA0"/>
    <w:rsid w:val="00825B7B"/>
    <w:rsid w:val="00825EAD"/>
    <w:rsid w:val="008263BD"/>
    <w:rsid w:val="008263E1"/>
    <w:rsid w:val="00826400"/>
    <w:rsid w:val="008264DB"/>
    <w:rsid w:val="008269AB"/>
    <w:rsid w:val="00826A67"/>
    <w:rsid w:val="00826B08"/>
    <w:rsid w:val="00826BE1"/>
    <w:rsid w:val="00826C8C"/>
    <w:rsid w:val="0082701F"/>
    <w:rsid w:val="00827035"/>
    <w:rsid w:val="0082731B"/>
    <w:rsid w:val="008277BF"/>
    <w:rsid w:val="00827E71"/>
    <w:rsid w:val="00830076"/>
    <w:rsid w:val="008301C3"/>
    <w:rsid w:val="008305CC"/>
    <w:rsid w:val="008308B9"/>
    <w:rsid w:val="008312D8"/>
    <w:rsid w:val="0083180B"/>
    <w:rsid w:val="00831A66"/>
    <w:rsid w:val="00831C14"/>
    <w:rsid w:val="00831DCE"/>
    <w:rsid w:val="00832101"/>
    <w:rsid w:val="008327F2"/>
    <w:rsid w:val="008328F8"/>
    <w:rsid w:val="00832B7A"/>
    <w:rsid w:val="00832FB5"/>
    <w:rsid w:val="00832FE9"/>
    <w:rsid w:val="00833552"/>
    <w:rsid w:val="0083391A"/>
    <w:rsid w:val="00833CF1"/>
    <w:rsid w:val="00833D97"/>
    <w:rsid w:val="00833E15"/>
    <w:rsid w:val="00833FCC"/>
    <w:rsid w:val="0083494B"/>
    <w:rsid w:val="00834C91"/>
    <w:rsid w:val="00835097"/>
    <w:rsid w:val="0083525E"/>
    <w:rsid w:val="008352A9"/>
    <w:rsid w:val="008352B4"/>
    <w:rsid w:val="0083533F"/>
    <w:rsid w:val="008353F0"/>
    <w:rsid w:val="00835DDE"/>
    <w:rsid w:val="00835F48"/>
    <w:rsid w:val="008363A0"/>
    <w:rsid w:val="00836994"/>
    <w:rsid w:val="00836DDC"/>
    <w:rsid w:val="008374B5"/>
    <w:rsid w:val="00837505"/>
    <w:rsid w:val="008375B6"/>
    <w:rsid w:val="008377E2"/>
    <w:rsid w:val="008378C8"/>
    <w:rsid w:val="00837CCF"/>
    <w:rsid w:val="00837D07"/>
    <w:rsid w:val="00837D55"/>
    <w:rsid w:val="00837DA9"/>
    <w:rsid w:val="00837F91"/>
    <w:rsid w:val="0083F1C6"/>
    <w:rsid w:val="008401CA"/>
    <w:rsid w:val="00840283"/>
    <w:rsid w:val="008403BF"/>
    <w:rsid w:val="00840587"/>
    <w:rsid w:val="00840598"/>
    <w:rsid w:val="008405AF"/>
    <w:rsid w:val="00840738"/>
    <w:rsid w:val="00840E7A"/>
    <w:rsid w:val="008411D2"/>
    <w:rsid w:val="008412CD"/>
    <w:rsid w:val="0084164B"/>
    <w:rsid w:val="00841839"/>
    <w:rsid w:val="00841E7D"/>
    <w:rsid w:val="00841F83"/>
    <w:rsid w:val="00841FC5"/>
    <w:rsid w:val="00842093"/>
    <w:rsid w:val="00842536"/>
    <w:rsid w:val="008425F8"/>
    <w:rsid w:val="00842689"/>
    <w:rsid w:val="00842F39"/>
    <w:rsid w:val="00842F42"/>
    <w:rsid w:val="008430E0"/>
    <w:rsid w:val="00843156"/>
    <w:rsid w:val="00843646"/>
    <w:rsid w:val="0084379F"/>
    <w:rsid w:val="008441DC"/>
    <w:rsid w:val="0084462C"/>
    <w:rsid w:val="00844765"/>
    <w:rsid w:val="00844815"/>
    <w:rsid w:val="0084487E"/>
    <w:rsid w:val="00844898"/>
    <w:rsid w:val="00844984"/>
    <w:rsid w:val="00844A89"/>
    <w:rsid w:val="00844BE1"/>
    <w:rsid w:val="0084510F"/>
    <w:rsid w:val="008451A1"/>
    <w:rsid w:val="0084532C"/>
    <w:rsid w:val="0084557A"/>
    <w:rsid w:val="00845616"/>
    <w:rsid w:val="0084578C"/>
    <w:rsid w:val="008458E5"/>
    <w:rsid w:val="0084624D"/>
    <w:rsid w:val="0084682C"/>
    <w:rsid w:val="00846975"/>
    <w:rsid w:val="00846F01"/>
    <w:rsid w:val="0084792D"/>
    <w:rsid w:val="00847C79"/>
    <w:rsid w:val="00847CF0"/>
    <w:rsid w:val="00847DC5"/>
    <w:rsid w:val="00847F65"/>
    <w:rsid w:val="0084E843"/>
    <w:rsid w:val="0085006A"/>
    <w:rsid w:val="00850222"/>
    <w:rsid w:val="008503D9"/>
    <w:rsid w:val="008505FB"/>
    <w:rsid w:val="00850706"/>
    <w:rsid w:val="00850908"/>
    <w:rsid w:val="00850C31"/>
    <w:rsid w:val="008512C3"/>
    <w:rsid w:val="00851520"/>
    <w:rsid w:val="00851734"/>
    <w:rsid w:val="008517B9"/>
    <w:rsid w:val="008518C1"/>
    <w:rsid w:val="00851FB2"/>
    <w:rsid w:val="0085208D"/>
    <w:rsid w:val="00852126"/>
    <w:rsid w:val="008524B1"/>
    <w:rsid w:val="00852939"/>
    <w:rsid w:val="00852A66"/>
    <w:rsid w:val="00852AD9"/>
    <w:rsid w:val="00852D19"/>
    <w:rsid w:val="00852D8B"/>
    <w:rsid w:val="00852F7A"/>
    <w:rsid w:val="0085304E"/>
    <w:rsid w:val="0085345F"/>
    <w:rsid w:val="0085360E"/>
    <w:rsid w:val="008536C6"/>
    <w:rsid w:val="0085377A"/>
    <w:rsid w:val="00853D77"/>
    <w:rsid w:val="00853D8C"/>
    <w:rsid w:val="00853F7D"/>
    <w:rsid w:val="00854993"/>
    <w:rsid w:val="00854C2E"/>
    <w:rsid w:val="00855399"/>
    <w:rsid w:val="008553A8"/>
    <w:rsid w:val="008556D4"/>
    <w:rsid w:val="008558AA"/>
    <w:rsid w:val="00855CD1"/>
    <w:rsid w:val="008561A1"/>
    <w:rsid w:val="00856212"/>
    <w:rsid w:val="0085621A"/>
    <w:rsid w:val="008563E7"/>
    <w:rsid w:val="008564A7"/>
    <w:rsid w:val="0085663D"/>
    <w:rsid w:val="00856731"/>
    <w:rsid w:val="00856913"/>
    <w:rsid w:val="00856ABC"/>
    <w:rsid w:val="00856AC5"/>
    <w:rsid w:val="00856DB6"/>
    <w:rsid w:val="008574A3"/>
    <w:rsid w:val="0085784E"/>
    <w:rsid w:val="00857C54"/>
    <w:rsid w:val="00857C89"/>
    <w:rsid w:val="00857E1B"/>
    <w:rsid w:val="00857ECC"/>
    <w:rsid w:val="0086012B"/>
    <w:rsid w:val="00860963"/>
    <w:rsid w:val="00860CBC"/>
    <w:rsid w:val="00860F36"/>
    <w:rsid w:val="008610C5"/>
    <w:rsid w:val="00861152"/>
    <w:rsid w:val="008615E4"/>
    <w:rsid w:val="008616DB"/>
    <w:rsid w:val="008618C5"/>
    <w:rsid w:val="008619EA"/>
    <w:rsid w:val="00861A7B"/>
    <w:rsid w:val="00862048"/>
    <w:rsid w:val="008627DA"/>
    <w:rsid w:val="008628B4"/>
    <w:rsid w:val="00862B04"/>
    <w:rsid w:val="00862C09"/>
    <w:rsid w:val="00862E1D"/>
    <w:rsid w:val="00862F2D"/>
    <w:rsid w:val="0086311E"/>
    <w:rsid w:val="008633FC"/>
    <w:rsid w:val="008636FC"/>
    <w:rsid w:val="0086376A"/>
    <w:rsid w:val="00863797"/>
    <w:rsid w:val="00863847"/>
    <w:rsid w:val="008638DB"/>
    <w:rsid w:val="00863914"/>
    <w:rsid w:val="00863CBE"/>
    <w:rsid w:val="008641D4"/>
    <w:rsid w:val="008642BD"/>
    <w:rsid w:val="008645B3"/>
    <w:rsid w:val="00864790"/>
    <w:rsid w:val="00864F05"/>
    <w:rsid w:val="00865C5E"/>
    <w:rsid w:val="00865DFC"/>
    <w:rsid w:val="00866038"/>
    <w:rsid w:val="008660E6"/>
    <w:rsid w:val="008662BE"/>
    <w:rsid w:val="0086635A"/>
    <w:rsid w:val="008667C9"/>
    <w:rsid w:val="0086688D"/>
    <w:rsid w:val="00866FF6"/>
    <w:rsid w:val="00867046"/>
    <w:rsid w:val="00867074"/>
    <w:rsid w:val="00867096"/>
    <w:rsid w:val="00867115"/>
    <w:rsid w:val="008674D0"/>
    <w:rsid w:val="00867BED"/>
    <w:rsid w:val="00867C78"/>
    <w:rsid w:val="00867D92"/>
    <w:rsid w:val="00867E96"/>
    <w:rsid w:val="0087000D"/>
    <w:rsid w:val="00870021"/>
    <w:rsid w:val="0087007C"/>
    <w:rsid w:val="008700D7"/>
    <w:rsid w:val="0087010F"/>
    <w:rsid w:val="008702CC"/>
    <w:rsid w:val="0087040A"/>
    <w:rsid w:val="00870494"/>
    <w:rsid w:val="008705D2"/>
    <w:rsid w:val="00870928"/>
    <w:rsid w:val="00870ADD"/>
    <w:rsid w:val="00871080"/>
    <w:rsid w:val="00871212"/>
    <w:rsid w:val="008716C2"/>
    <w:rsid w:val="0087198A"/>
    <w:rsid w:val="00871BD3"/>
    <w:rsid w:val="00871C27"/>
    <w:rsid w:val="00871CE7"/>
    <w:rsid w:val="00871F06"/>
    <w:rsid w:val="008721A7"/>
    <w:rsid w:val="008722C1"/>
    <w:rsid w:val="00872624"/>
    <w:rsid w:val="00872711"/>
    <w:rsid w:val="00872C6F"/>
    <w:rsid w:val="00873603"/>
    <w:rsid w:val="00873611"/>
    <w:rsid w:val="008737C0"/>
    <w:rsid w:val="008737FC"/>
    <w:rsid w:val="00873849"/>
    <w:rsid w:val="008738B7"/>
    <w:rsid w:val="008738ED"/>
    <w:rsid w:val="00873A07"/>
    <w:rsid w:val="00873F39"/>
    <w:rsid w:val="00873FFC"/>
    <w:rsid w:val="0087403D"/>
    <w:rsid w:val="0087442A"/>
    <w:rsid w:val="00874A8A"/>
    <w:rsid w:val="00875043"/>
    <w:rsid w:val="0087592E"/>
    <w:rsid w:val="008759B2"/>
    <w:rsid w:val="008759E4"/>
    <w:rsid w:val="00875B7E"/>
    <w:rsid w:val="00875D50"/>
    <w:rsid w:val="00875D6B"/>
    <w:rsid w:val="00875D84"/>
    <w:rsid w:val="00875ED8"/>
    <w:rsid w:val="00875FBE"/>
    <w:rsid w:val="00875FEB"/>
    <w:rsid w:val="00876552"/>
    <w:rsid w:val="00876943"/>
    <w:rsid w:val="008776B6"/>
    <w:rsid w:val="0087777A"/>
    <w:rsid w:val="00877920"/>
    <w:rsid w:val="008779F7"/>
    <w:rsid w:val="00877A0D"/>
    <w:rsid w:val="00877BBB"/>
    <w:rsid w:val="00877F3C"/>
    <w:rsid w:val="00880286"/>
    <w:rsid w:val="0088077A"/>
    <w:rsid w:val="00880B23"/>
    <w:rsid w:val="00880BD1"/>
    <w:rsid w:val="00880D8B"/>
    <w:rsid w:val="00880E5C"/>
    <w:rsid w:val="0088101B"/>
    <w:rsid w:val="008810D1"/>
    <w:rsid w:val="0088135A"/>
    <w:rsid w:val="008813D2"/>
    <w:rsid w:val="008819F3"/>
    <w:rsid w:val="0088212C"/>
    <w:rsid w:val="008824C9"/>
    <w:rsid w:val="00882517"/>
    <w:rsid w:val="008825CD"/>
    <w:rsid w:val="00882A1B"/>
    <w:rsid w:val="00882B51"/>
    <w:rsid w:val="00882C5E"/>
    <w:rsid w:val="00882DDE"/>
    <w:rsid w:val="00883306"/>
    <w:rsid w:val="00883550"/>
    <w:rsid w:val="008838C6"/>
    <w:rsid w:val="00883AA6"/>
    <w:rsid w:val="00883C19"/>
    <w:rsid w:val="00883C4F"/>
    <w:rsid w:val="00883E79"/>
    <w:rsid w:val="00884123"/>
    <w:rsid w:val="008843CF"/>
    <w:rsid w:val="008843D9"/>
    <w:rsid w:val="00884665"/>
    <w:rsid w:val="0088467E"/>
    <w:rsid w:val="00884AD4"/>
    <w:rsid w:val="00884B71"/>
    <w:rsid w:val="00884F8B"/>
    <w:rsid w:val="00884FCB"/>
    <w:rsid w:val="008850EE"/>
    <w:rsid w:val="00885457"/>
    <w:rsid w:val="00885673"/>
    <w:rsid w:val="00885937"/>
    <w:rsid w:val="00885945"/>
    <w:rsid w:val="00885A54"/>
    <w:rsid w:val="00885D58"/>
    <w:rsid w:val="00885E19"/>
    <w:rsid w:val="00886931"/>
    <w:rsid w:val="00886A79"/>
    <w:rsid w:val="00886CD2"/>
    <w:rsid w:val="00886E5B"/>
    <w:rsid w:val="00886E5E"/>
    <w:rsid w:val="00886E78"/>
    <w:rsid w:val="00886F25"/>
    <w:rsid w:val="00886F48"/>
    <w:rsid w:val="00886FB9"/>
    <w:rsid w:val="008874D0"/>
    <w:rsid w:val="008874DB"/>
    <w:rsid w:val="008876AD"/>
    <w:rsid w:val="008878BE"/>
    <w:rsid w:val="008879EE"/>
    <w:rsid w:val="00887E8D"/>
    <w:rsid w:val="00888CA6"/>
    <w:rsid w:val="008901C0"/>
    <w:rsid w:val="0089027E"/>
    <w:rsid w:val="0089047B"/>
    <w:rsid w:val="00890A46"/>
    <w:rsid w:val="00890B34"/>
    <w:rsid w:val="00890D54"/>
    <w:rsid w:val="00891273"/>
    <w:rsid w:val="008916D5"/>
    <w:rsid w:val="00892526"/>
    <w:rsid w:val="008926EC"/>
    <w:rsid w:val="00892868"/>
    <w:rsid w:val="00892BC5"/>
    <w:rsid w:val="00892D90"/>
    <w:rsid w:val="00892E9B"/>
    <w:rsid w:val="00892F19"/>
    <w:rsid w:val="0089332F"/>
    <w:rsid w:val="00893590"/>
    <w:rsid w:val="008936D6"/>
    <w:rsid w:val="00894339"/>
    <w:rsid w:val="00894429"/>
    <w:rsid w:val="008947AE"/>
    <w:rsid w:val="00894AEA"/>
    <w:rsid w:val="00894DE3"/>
    <w:rsid w:val="00894ED7"/>
    <w:rsid w:val="00894FE7"/>
    <w:rsid w:val="0089501B"/>
    <w:rsid w:val="008953D2"/>
    <w:rsid w:val="00895516"/>
    <w:rsid w:val="008965A1"/>
    <w:rsid w:val="00896981"/>
    <w:rsid w:val="00896AED"/>
    <w:rsid w:val="00896B51"/>
    <w:rsid w:val="00896C6F"/>
    <w:rsid w:val="00896C97"/>
    <w:rsid w:val="00897277"/>
    <w:rsid w:val="00897AA9"/>
    <w:rsid w:val="00897ACD"/>
    <w:rsid w:val="0089DFBA"/>
    <w:rsid w:val="008A02C2"/>
    <w:rsid w:val="008A0C4E"/>
    <w:rsid w:val="008A0C58"/>
    <w:rsid w:val="008A0CFE"/>
    <w:rsid w:val="008A0FFB"/>
    <w:rsid w:val="008A1253"/>
    <w:rsid w:val="008A1676"/>
    <w:rsid w:val="008A16BF"/>
    <w:rsid w:val="008A1A66"/>
    <w:rsid w:val="008A1B52"/>
    <w:rsid w:val="008A1CA0"/>
    <w:rsid w:val="008A224A"/>
    <w:rsid w:val="008A291A"/>
    <w:rsid w:val="008A2B2C"/>
    <w:rsid w:val="008A2F00"/>
    <w:rsid w:val="008A306B"/>
    <w:rsid w:val="008A3639"/>
    <w:rsid w:val="008A3C98"/>
    <w:rsid w:val="008A3DAD"/>
    <w:rsid w:val="008A3F87"/>
    <w:rsid w:val="008A466C"/>
    <w:rsid w:val="008A499D"/>
    <w:rsid w:val="008A4F83"/>
    <w:rsid w:val="008A5130"/>
    <w:rsid w:val="008A51DB"/>
    <w:rsid w:val="008A5233"/>
    <w:rsid w:val="008A52A9"/>
    <w:rsid w:val="008A56CD"/>
    <w:rsid w:val="008A5723"/>
    <w:rsid w:val="008A5985"/>
    <w:rsid w:val="008A5BC8"/>
    <w:rsid w:val="008A65A4"/>
    <w:rsid w:val="008A6AA7"/>
    <w:rsid w:val="008A6DB5"/>
    <w:rsid w:val="008A6DE7"/>
    <w:rsid w:val="008A7240"/>
    <w:rsid w:val="008A7284"/>
    <w:rsid w:val="008A7383"/>
    <w:rsid w:val="008A74DA"/>
    <w:rsid w:val="008A78A5"/>
    <w:rsid w:val="008A7B9D"/>
    <w:rsid w:val="008A7CDF"/>
    <w:rsid w:val="008A7F46"/>
    <w:rsid w:val="008B04C5"/>
    <w:rsid w:val="008B0932"/>
    <w:rsid w:val="008B0976"/>
    <w:rsid w:val="008B0A85"/>
    <w:rsid w:val="008B0AB4"/>
    <w:rsid w:val="008B1254"/>
    <w:rsid w:val="008B13A6"/>
    <w:rsid w:val="008B16C0"/>
    <w:rsid w:val="008B16C1"/>
    <w:rsid w:val="008B19BE"/>
    <w:rsid w:val="008B1D10"/>
    <w:rsid w:val="008B1E76"/>
    <w:rsid w:val="008B217D"/>
    <w:rsid w:val="008B25C5"/>
    <w:rsid w:val="008B26B9"/>
    <w:rsid w:val="008B3DA2"/>
    <w:rsid w:val="008B3F32"/>
    <w:rsid w:val="008B47AB"/>
    <w:rsid w:val="008B4BC8"/>
    <w:rsid w:val="008B4D18"/>
    <w:rsid w:val="008B4DEC"/>
    <w:rsid w:val="008B517C"/>
    <w:rsid w:val="008B57A0"/>
    <w:rsid w:val="008B582F"/>
    <w:rsid w:val="008B586F"/>
    <w:rsid w:val="008B5928"/>
    <w:rsid w:val="008B5B48"/>
    <w:rsid w:val="008B5B6F"/>
    <w:rsid w:val="008B5C19"/>
    <w:rsid w:val="008B5DF6"/>
    <w:rsid w:val="008B5E63"/>
    <w:rsid w:val="008B5E6D"/>
    <w:rsid w:val="008B5F6C"/>
    <w:rsid w:val="008B6685"/>
    <w:rsid w:val="008B6710"/>
    <w:rsid w:val="008B68D0"/>
    <w:rsid w:val="008B699A"/>
    <w:rsid w:val="008B6C22"/>
    <w:rsid w:val="008B6D10"/>
    <w:rsid w:val="008B6E7A"/>
    <w:rsid w:val="008B710F"/>
    <w:rsid w:val="008B72FF"/>
    <w:rsid w:val="008B73F1"/>
    <w:rsid w:val="008B7415"/>
    <w:rsid w:val="008B748E"/>
    <w:rsid w:val="008B7610"/>
    <w:rsid w:val="008C01A0"/>
    <w:rsid w:val="008C01FD"/>
    <w:rsid w:val="008C02DD"/>
    <w:rsid w:val="008C03C7"/>
    <w:rsid w:val="008C0729"/>
    <w:rsid w:val="008C07F2"/>
    <w:rsid w:val="008C0AE5"/>
    <w:rsid w:val="008C0B00"/>
    <w:rsid w:val="008C0B05"/>
    <w:rsid w:val="008C0DD7"/>
    <w:rsid w:val="008C10DC"/>
    <w:rsid w:val="008C11C9"/>
    <w:rsid w:val="008C151A"/>
    <w:rsid w:val="008C1873"/>
    <w:rsid w:val="008C19FB"/>
    <w:rsid w:val="008C1BC2"/>
    <w:rsid w:val="008C1DF4"/>
    <w:rsid w:val="008C27DF"/>
    <w:rsid w:val="008C29A2"/>
    <w:rsid w:val="008C29E0"/>
    <w:rsid w:val="008C2E2E"/>
    <w:rsid w:val="008C30AE"/>
    <w:rsid w:val="008C317A"/>
    <w:rsid w:val="008C3192"/>
    <w:rsid w:val="008C31CD"/>
    <w:rsid w:val="008C32BB"/>
    <w:rsid w:val="008C34F6"/>
    <w:rsid w:val="008C3873"/>
    <w:rsid w:val="008C3A9D"/>
    <w:rsid w:val="008C3BBB"/>
    <w:rsid w:val="008C3C66"/>
    <w:rsid w:val="008C40DD"/>
    <w:rsid w:val="008C4158"/>
    <w:rsid w:val="008C4BDC"/>
    <w:rsid w:val="008C4F7E"/>
    <w:rsid w:val="008C50C4"/>
    <w:rsid w:val="008C52E2"/>
    <w:rsid w:val="008C5594"/>
    <w:rsid w:val="008C56A5"/>
    <w:rsid w:val="008C5AAD"/>
    <w:rsid w:val="008C5B3D"/>
    <w:rsid w:val="008C5CC9"/>
    <w:rsid w:val="008C5D41"/>
    <w:rsid w:val="008C612F"/>
    <w:rsid w:val="008C6229"/>
    <w:rsid w:val="008C622C"/>
    <w:rsid w:val="008C6948"/>
    <w:rsid w:val="008C6A2F"/>
    <w:rsid w:val="008C6AEA"/>
    <w:rsid w:val="008C6CB7"/>
    <w:rsid w:val="008C6E59"/>
    <w:rsid w:val="008C6ECA"/>
    <w:rsid w:val="008C7075"/>
    <w:rsid w:val="008C7495"/>
    <w:rsid w:val="008C74B8"/>
    <w:rsid w:val="008C773A"/>
    <w:rsid w:val="008C7860"/>
    <w:rsid w:val="008C7C63"/>
    <w:rsid w:val="008D0625"/>
    <w:rsid w:val="008D0635"/>
    <w:rsid w:val="008D08E8"/>
    <w:rsid w:val="008D09A1"/>
    <w:rsid w:val="008D0AA5"/>
    <w:rsid w:val="008D0D06"/>
    <w:rsid w:val="008D103E"/>
    <w:rsid w:val="008D1285"/>
    <w:rsid w:val="008D1289"/>
    <w:rsid w:val="008D148A"/>
    <w:rsid w:val="008D192A"/>
    <w:rsid w:val="008D1D0F"/>
    <w:rsid w:val="008D2014"/>
    <w:rsid w:val="008D2099"/>
    <w:rsid w:val="008D222D"/>
    <w:rsid w:val="008D22E0"/>
    <w:rsid w:val="008D2564"/>
    <w:rsid w:val="008D2592"/>
    <w:rsid w:val="008D2693"/>
    <w:rsid w:val="008D2879"/>
    <w:rsid w:val="008D2A1B"/>
    <w:rsid w:val="008D2EBF"/>
    <w:rsid w:val="008D30B7"/>
    <w:rsid w:val="008D3146"/>
    <w:rsid w:val="008D35A2"/>
    <w:rsid w:val="008D3BB4"/>
    <w:rsid w:val="008D3CA7"/>
    <w:rsid w:val="008D3D96"/>
    <w:rsid w:val="008D43BA"/>
    <w:rsid w:val="008D470D"/>
    <w:rsid w:val="008D48C5"/>
    <w:rsid w:val="008D4998"/>
    <w:rsid w:val="008D4A14"/>
    <w:rsid w:val="008D4ABA"/>
    <w:rsid w:val="008D4B97"/>
    <w:rsid w:val="008D4D31"/>
    <w:rsid w:val="008D4DE3"/>
    <w:rsid w:val="008D5168"/>
    <w:rsid w:val="008D527B"/>
    <w:rsid w:val="008D56B2"/>
    <w:rsid w:val="008D577B"/>
    <w:rsid w:val="008D58A8"/>
    <w:rsid w:val="008D5940"/>
    <w:rsid w:val="008D59CA"/>
    <w:rsid w:val="008D5AD8"/>
    <w:rsid w:val="008D5FAD"/>
    <w:rsid w:val="008D6281"/>
    <w:rsid w:val="008D6714"/>
    <w:rsid w:val="008D6992"/>
    <w:rsid w:val="008D6C1A"/>
    <w:rsid w:val="008D6C99"/>
    <w:rsid w:val="008D6FE6"/>
    <w:rsid w:val="008D741C"/>
    <w:rsid w:val="008D7674"/>
    <w:rsid w:val="008D76B4"/>
    <w:rsid w:val="008E00F8"/>
    <w:rsid w:val="008E0129"/>
    <w:rsid w:val="008E0306"/>
    <w:rsid w:val="008E055F"/>
    <w:rsid w:val="008E0805"/>
    <w:rsid w:val="008E0D7C"/>
    <w:rsid w:val="008E0EA2"/>
    <w:rsid w:val="008E133F"/>
    <w:rsid w:val="008E15FE"/>
    <w:rsid w:val="008E1655"/>
    <w:rsid w:val="008E1CED"/>
    <w:rsid w:val="008E2056"/>
    <w:rsid w:val="008E2AF5"/>
    <w:rsid w:val="008E2F74"/>
    <w:rsid w:val="008E313D"/>
    <w:rsid w:val="008E34E9"/>
    <w:rsid w:val="008E3655"/>
    <w:rsid w:val="008E3677"/>
    <w:rsid w:val="008E3CFA"/>
    <w:rsid w:val="008E3ED3"/>
    <w:rsid w:val="008E3FD2"/>
    <w:rsid w:val="008E41E3"/>
    <w:rsid w:val="008E4255"/>
    <w:rsid w:val="008E443D"/>
    <w:rsid w:val="008E46F7"/>
    <w:rsid w:val="008E478B"/>
    <w:rsid w:val="008E4840"/>
    <w:rsid w:val="008E48BA"/>
    <w:rsid w:val="008E492F"/>
    <w:rsid w:val="008E4961"/>
    <w:rsid w:val="008E4B6C"/>
    <w:rsid w:val="008E5074"/>
    <w:rsid w:val="008E5CA3"/>
    <w:rsid w:val="008E5CCB"/>
    <w:rsid w:val="008E5D8D"/>
    <w:rsid w:val="008E6403"/>
    <w:rsid w:val="008E6735"/>
    <w:rsid w:val="008E6E6B"/>
    <w:rsid w:val="008E6FF5"/>
    <w:rsid w:val="008E70EA"/>
    <w:rsid w:val="008E71D6"/>
    <w:rsid w:val="008E7651"/>
    <w:rsid w:val="008F0264"/>
    <w:rsid w:val="008F0A5E"/>
    <w:rsid w:val="008F113C"/>
    <w:rsid w:val="008F1386"/>
    <w:rsid w:val="008F13FE"/>
    <w:rsid w:val="008F2758"/>
    <w:rsid w:val="008F2A48"/>
    <w:rsid w:val="008F2B21"/>
    <w:rsid w:val="008F2D95"/>
    <w:rsid w:val="008F2FF9"/>
    <w:rsid w:val="008F3029"/>
    <w:rsid w:val="008F35D0"/>
    <w:rsid w:val="008F3729"/>
    <w:rsid w:val="008F3BC2"/>
    <w:rsid w:val="008F3C26"/>
    <w:rsid w:val="008F3C7C"/>
    <w:rsid w:val="008F4126"/>
    <w:rsid w:val="008F4180"/>
    <w:rsid w:val="008F4584"/>
    <w:rsid w:val="008F5185"/>
    <w:rsid w:val="008F5360"/>
    <w:rsid w:val="008F5540"/>
    <w:rsid w:val="008F55A0"/>
    <w:rsid w:val="008F565B"/>
    <w:rsid w:val="008F5704"/>
    <w:rsid w:val="008F598E"/>
    <w:rsid w:val="008F59F7"/>
    <w:rsid w:val="008F5AC5"/>
    <w:rsid w:val="008F5EB4"/>
    <w:rsid w:val="008F6113"/>
    <w:rsid w:val="008F63D4"/>
    <w:rsid w:val="008F6421"/>
    <w:rsid w:val="008F64F3"/>
    <w:rsid w:val="008F6696"/>
    <w:rsid w:val="008F66DC"/>
    <w:rsid w:val="008F6B6E"/>
    <w:rsid w:val="008F6F33"/>
    <w:rsid w:val="008F7125"/>
    <w:rsid w:val="008F727C"/>
    <w:rsid w:val="008F7449"/>
    <w:rsid w:val="008F78F7"/>
    <w:rsid w:val="008F7A7E"/>
    <w:rsid w:val="008F7B1E"/>
    <w:rsid w:val="008F7BF1"/>
    <w:rsid w:val="008F7D17"/>
    <w:rsid w:val="008F7D2C"/>
    <w:rsid w:val="00900752"/>
    <w:rsid w:val="009007FE"/>
    <w:rsid w:val="009009B4"/>
    <w:rsid w:val="0090102D"/>
    <w:rsid w:val="0090127D"/>
    <w:rsid w:val="009015F9"/>
    <w:rsid w:val="0090174D"/>
    <w:rsid w:val="009018B9"/>
    <w:rsid w:val="00901EFB"/>
    <w:rsid w:val="00902047"/>
    <w:rsid w:val="009020A1"/>
    <w:rsid w:val="00902137"/>
    <w:rsid w:val="00902313"/>
    <w:rsid w:val="0090259C"/>
    <w:rsid w:val="009025A5"/>
    <w:rsid w:val="009026F5"/>
    <w:rsid w:val="00902939"/>
    <w:rsid w:val="00902A14"/>
    <w:rsid w:val="00902B55"/>
    <w:rsid w:val="00902C82"/>
    <w:rsid w:val="00902D80"/>
    <w:rsid w:val="009034BB"/>
    <w:rsid w:val="009035FE"/>
    <w:rsid w:val="0090397C"/>
    <w:rsid w:val="00903B3A"/>
    <w:rsid w:val="0090402E"/>
    <w:rsid w:val="009045F7"/>
    <w:rsid w:val="009045FF"/>
    <w:rsid w:val="00904B80"/>
    <w:rsid w:val="00904EC9"/>
    <w:rsid w:val="009050F0"/>
    <w:rsid w:val="0090518A"/>
    <w:rsid w:val="0090528D"/>
    <w:rsid w:val="00905539"/>
    <w:rsid w:val="00905A2F"/>
    <w:rsid w:val="009060D8"/>
    <w:rsid w:val="009061DE"/>
    <w:rsid w:val="00906218"/>
    <w:rsid w:val="00906336"/>
    <w:rsid w:val="00906BAA"/>
    <w:rsid w:val="00906C5B"/>
    <w:rsid w:val="00906FC3"/>
    <w:rsid w:val="0090704C"/>
    <w:rsid w:val="00907055"/>
    <w:rsid w:val="00907069"/>
    <w:rsid w:val="00907223"/>
    <w:rsid w:val="00907884"/>
    <w:rsid w:val="00907A40"/>
    <w:rsid w:val="00907E54"/>
    <w:rsid w:val="00907ED8"/>
    <w:rsid w:val="00910369"/>
    <w:rsid w:val="00910389"/>
    <w:rsid w:val="00910550"/>
    <w:rsid w:val="0091066D"/>
    <w:rsid w:val="00910790"/>
    <w:rsid w:val="009109D7"/>
    <w:rsid w:val="00910B5A"/>
    <w:rsid w:val="00910D5D"/>
    <w:rsid w:val="00910EBC"/>
    <w:rsid w:val="00911180"/>
    <w:rsid w:val="0091130E"/>
    <w:rsid w:val="00911DAD"/>
    <w:rsid w:val="009123AA"/>
    <w:rsid w:val="009123CB"/>
    <w:rsid w:val="0091286D"/>
    <w:rsid w:val="00912E57"/>
    <w:rsid w:val="00912F84"/>
    <w:rsid w:val="00912FCD"/>
    <w:rsid w:val="00912FEF"/>
    <w:rsid w:val="00913117"/>
    <w:rsid w:val="00913174"/>
    <w:rsid w:val="00913664"/>
    <w:rsid w:val="00913770"/>
    <w:rsid w:val="0091384F"/>
    <w:rsid w:val="0091385B"/>
    <w:rsid w:val="00913F08"/>
    <w:rsid w:val="009143E9"/>
    <w:rsid w:val="0091482F"/>
    <w:rsid w:val="009155DB"/>
    <w:rsid w:val="0091569F"/>
    <w:rsid w:val="00915796"/>
    <w:rsid w:val="00915BF2"/>
    <w:rsid w:val="00915C76"/>
    <w:rsid w:val="009160B4"/>
    <w:rsid w:val="0091692A"/>
    <w:rsid w:val="009169D6"/>
    <w:rsid w:val="00916C63"/>
    <w:rsid w:val="00916CD3"/>
    <w:rsid w:val="00916D02"/>
    <w:rsid w:val="009170C6"/>
    <w:rsid w:val="0091730C"/>
    <w:rsid w:val="00917BF5"/>
    <w:rsid w:val="00917CD1"/>
    <w:rsid w:val="00917D6C"/>
    <w:rsid w:val="00917DBD"/>
    <w:rsid w:val="00917ECE"/>
    <w:rsid w:val="00920159"/>
    <w:rsid w:val="00920302"/>
    <w:rsid w:val="00920320"/>
    <w:rsid w:val="009204C3"/>
    <w:rsid w:val="009205C8"/>
    <w:rsid w:val="00920E26"/>
    <w:rsid w:val="00920F27"/>
    <w:rsid w:val="009211AD"/>
    <w:rsid w:val="009217E4"/>
    <w:rsid w:val="00921B02"/>
    <w:rsid w:val="00921B47"/>
    <w:rsid w:val="00921D3E"/>
    <w:rsid w:val="00921EE8"/>
    <w:rsid w:val="00922118"/>
    <w:rsid w:val="00922327"/>
    <w:rsid w:val="009223C6"/>
    <w:rsid w:val="00922448"/>
    <w:rsid w:val="00922819"/>
    <w:rsid w:val="00922AA5"/>
    <w:rsid w:val="00922AB4"/>
    <w:rsid w:val="00922FD5"/>
    <w:rsid w:val="009232A7"/>
    <w:rsid w:val="00923520"/>
    <w:rsid w:val="0092359A"/>
    <w:rsid w:val="0092369B"/>
    <w:rsid w:val="009236F5"/>
    <w:rsid w:val="00923B85"/>
    <w:rsid w:val="00923C69"/>
    <w:rsid w:val="00923D58"/>
    <w:rsid w:val="00923E5F"/>
    <w:rsid w:val="00924017"/>
    <w:rsid w:val="009241C1"/>
    <w:rsid w:val="00924217"/>
    <w:rsid w:val="009242C3"/>
    <w:rsid w:val="009243D2"/>
    <w:rsid w:val="009243E7"/>
    <w:rsid w:val="00924A67"/>
    <w:rsid w:val="00924C36"/>
    <w:rsid w:val="00924DBA"/>
    <w:rsid w:val="00924FA2"/>
    <w:rsid w:val="0092521C"/>
    <w:rsid w:val="00925340"/>
    <w:rsid w:val="009254B3"/>
    <w:rsid w:val="009255AE"/>
    <w:rsid w:val="009255E3"/>
    <w:rsid w:val="009256B7"/>
    <w:rsid w:val="00925820"/>
    <w:rsid w:val="00925C8D"/>
    <w:rsid w:val="00926223"/>
    <w:rsid w:val="009263BD"/>
    <w:rsid w:val="009265AF"/>
    <w:rsid w:val="009266DC"/>
    <w:rsid w:val="009269C2"/>
    <w:rsid w:val="00926EFD"/>
    <w:rsid w:val="00926FFB"/>
    <w:rsid w:val="009273CD"/>
    <w:rsid w:val="009276DD"/>
    <w:rsid w:val="0092CB25"/>
    <w:rsid w:val="00930165"/>
    <w:rsid w:val="00930B7C"/>
    <w:rsid w:val="00931106"/>
    <w:rsid w:val="009317EA"/>
    <w:rsid w:val="0093186A"/>
    <w:rsid w:val="00931E3F"/>
    <w:rsid w:val="00932307"/>
    <w:rsid w:val="00932C39"/>
    <w:rsid w:val="00932CDD"/>
    <w:rsid w:val="009331BA"/>
    <w:rsid w:val="00933435"/>
    <w:rsid w:val="009335FD"/>
    <w:rsid w:val="00933BC0"/>
    <w:rsid w:val="00933BFA"/>
    <w:rsid w:val="00933C20"/>
    <w:rsid w:val="00933CA2"/>
    <w:rsid w:val="00934222"/>
    <w:rsid w:val="00934358"/>
    <w:rsid w:val="009343F2"/>
    <w:rsid w:val="0093447F"/>
    <w:rsid w:val="009345DA"/>
    <w:rsid w:val="00934D21"/>
    <w:rsid w:val="00934E5D"/>
    <w:rsid w:val="00935340"/>
    <w:rsid w:val="0093534C"/>
    <w:rsid w:val="0093560B"/>
    <w:rsid w:val="0093562B"/>
    <w:rsid w:val="00935C31"/>
    <w:rsid w:val="009364DF"/>
    <w:rsid w:val="009366DA"/>
    <w:rsid w:val="00936903"/>
    <w:rsid w:val="00936C08"/>
    <w:rsid w:val="00936CE1"/>
    <w:rsid w:val="00937039"/>
    <w:rsid w:val="00937072"/>
    <w:rsid w:val="00937763"/>
    <w:rsid w:val="0093792F"/>
    <w:rsid w:val="00937EEC"/>
    <w:rsid w:val="009400F7"/>
    <w:rsid w:val="00940300"/>
    <w:rsid w:val="00940554"/>
    <w:rsid w:val="00940719"/>
    <w:rsid w:val="00940A99"/>
    <w:rsid w:val="00940CB0"/>
    <w:rsid w:val="00940D03"/>
    <w:rsid w:val="009410B2"/>
    <w:rsid w:val="009414EA"/>
    <w:rsid w:val="0094169A"/>
    <w:rsid w:val="00941B73"/>
    <w:rsid w:val="00941C5B"/>
    <w:rsid w:val="009422CA"/>
    <w:rsid w:val="00942303"/>
    <w:rsid w:val="00942335"/>
    <w:rsid w:val="009423B5"/>
    <w:rsid w:val="00942838"/>
    <w:rsid w:val="00942D5E"/>
    <w:rsid w:val="00942DEB"/>
    <w:rsid w:val="00943026"/>
    <w:rsid w:val="00943109"/>
    <w:rsid w:val="009432B2"/>
    <w:rsid w:val="009432D7"/>
    <w:rsid w:val="00943755"/>
    <w:rsid w:val="009437BF"/>
    <w:rsid w:val="00943DFC"/>
    <w:rsid w:val="009443AC"/>
    <w:rsid w:val="00944477"/>
    <w:rsid w:val="00944B82"/>
    <w:rsid w:val="00944C3C"/>
    <w:rsid w:val="00944C3D"/>
    <w:rsid w:val="009450C3"/>
    <w:rsid w:val="00945554"/>
    <w:rsid w:val="009456B3"/>
    <w:rsid w:val="009461FF"/>
    <w:rsid w:val="00946533"/>
    <w:rsid w:val="00946663"/>
    <w:rsid w:val="00946E39"/>
    <w:rsid w:val="00946FCC"/>
    <w:rsid w:val="00947686"/>
    <w:rsid w:val="00947C55"/>
    <w:rsid w:val="00947D62"/>
    <w:rsid w:val="00947F0F"/>
    <w:rsid w:val="0095039F"/>
    <w:rsid w:val="009505C2"/>
    <w:rsid w:val="0095060B"/>
    <w:rsid w:val="00950713"/>
    <w:rsid w:val="00950CDB"/>
    <w:rsid w:val="00950E1A"/>
    <w:rsid w:val="00950E84"/>
    <w:rsid w:val="00951426"/>
    <w:rsid w:val="00951526"/>
    <w:rsid w:val="00951823"/>
    <w:rsid w:val="0095191E"/>
    <w:rsid w:val="009522AA"/>
    <w:rsid w:val="009524F1"/>
    <w:rsid w:val="00952925"/>
    <w:rsid w:val="00952952"/>
    <w:rsid w:val="0095295B"/>
    <w:rsid w:val="009529B3"/>
    <w:rsid w:val="00952CE0"/>
    <w:rsid w:val="00952CFC"/>
    <w:rsid w:val="00952F06"/>
    <w:rsid w:val="00953BBB"/>
    <w:rsid w:val="00953BE1"/>
    <w:rsid w:val="00953E94"/>
    <w:rsid w:val="00954454"/>
    <w:rsid w:val="00954747"/>
    <w:rsid w:val="00954E6E"/>
    <w:rsid w:val="00955066"/>
    <w:rsid w:val="00955623"/>
    <w:rsid w:val="009556D6"/>
    <w:rsid w:val="00955D82"/>
    <w:rsid w:val="00956065"/>
    <w:rsid w:val="009560DD"/>
    <w:rsid w:val="0095634A"/>
    <w:rsid w:val="00956957"/>
    <w:rsid w:val="00956E41"/>
    <w:rsid w:val="00956FE2"/>
    <w:rsid w:val="00957258"/>
    <w:rsid w:val="009572D6"/>
    <w:rsid w:val="00957654"/>
    <w:rsid w:val="009579DC"/>
    <w:rsid w:val="00957B9C"/>
    <w:rsid w:val="0095F7B6"/>
    <w:rsid w:val="00960006"/>
    <w:rsid w:val="009600B5"/>
    <w:rsid w:val="009605B1"/>
    <w:rsid w:val="009605CB"/>
    <w:rsid w:val="00960944"/>
    <w:rsid w:val="0096139F"/>
    <w:rsid w:val="009618C2"/>
    <w:rsid w:val="00961A88"/>
    <w:rsid w:val="00961AE5"/>
    <w:rsid w:val="00961FC0"/>
    <w:rsid w:val="00961FE6"/>
    <w:rsid w:val="009623E4"/>
    <w:rsid w:val="0096244B"/>
    <w:rsid w:val="00962514"/>
    <w:rsid w:val="00962993"/>
    <w:rsid w:val="00962AFF"/>
    <w:rsid w:val="00963125"/>
    <w:rsid w:val="0096344D"/>
    <w:rsid w:val="00963574"/>
    <w:rsid w:val="009639C0"/>
    <w:rsid w:val="00963D5E"/>
    <w:rsid w:val="00963DB0"/>
    <w:rsid w:val="00963DC6"/>
    <w:rsid w:val="009641B7"/>
    <w:rsid w:val="0096483B"/>
    <w:rsid w:val="00964899"/>
    <w:rsid w:val="00964BCF"/>
    <w:rsid w:val="00964C03"/>
    <w:rsid w:val="00964D52"/>
    <w:rsid w:val="00964F8A"/>
    <w:rsid w:val="009653D6"/>
    <w:rsid w:val="0096590F"/>
    <w:rsid w:val="00965BA7"/>
    <w:rsid w:val="00965D89"/>
    <w:rsid w:val="00965E0B"/>
    <w:rsid w:val="00965E70"/>
    <w:rsid w:val="009661F7"/>
    <w:rsid w:val="00966BE0"/>
    <w:rsid w:val="0096708A"/>
    <w:rsid w:val="00967373"/>
    <w:rsid w:val="00967444"/>
    <w:rsid w:val="009675C9"/>
    <w:rsid w:val="0096779E"/>
    <w:rsid w:val="00967BC1"/>
    <w:rsid w:val="00967DF1"/>
    <w:rsid w:val="0096894B"/>
    <w:rsid w:val="009709EF"/>
    <w:rsid w:val="00970E7D"/>
    <w:rsid w:val="00970F9C"/>
    <w:rsid w:val="0097127B"/>
    <w:rsid w:val="009712CC"/>
    <w:rsid w:val="009715A7"/>
    <w:rsid w:val="00971910"/>
    <w:rsid w:val="009719C4"/>
    <w:rsid w:val="00971B19"/>
    <w:rsid w:val="00971B98"/>
    <w:rsid w:val="00971D16"/>
    <w:rsid w:val="00971F78"/>
    <w:rsid w:val="009720AC"/>
    <w:rsid w:val="00972214"/>
    <w:rsid w:val="009724B7"/>
    <w:rsid w:val="00972608"/>
    <w:rsid w:val="009727DF"/>
    <w:rsid w:val="00972B27"/>
    <w:rsid w:val="00973348"/>
    <w:rsid w:val="009735AC"/>
    <w:rsid w:val="009738B1"/>
    <w:rsid w:val="00973EA0"/>
    <w:rsid w:val="00973F6B"/>
    <w:rsid w:val="009743A9"/>
    <w:rsid w:val="0097447E"/>
    <w:rsid w:val="009747B1"/>
    <w:rsid w:val="0097487A"/>
    <w:rsid w:val="00974967"/>
    <w:rsid w:val="00974CC4"/>
    <w:rsid w:val="009754E4"/>
    <w:rsid w:val="00975673"/>
    <w:rsid w:val="00975A98"/>
    <w:rsid w:val="00975D54"/>
    <w:rsid w:val="00975DBC"/>
    <w:rsid w:val="00975F1A"/>
    <w:rsid w:val="009761D1"/>
    <w:rsid w:val="0097676F"/>
    <w:rsid w:val="00976870"/>
    <w:rsid w:val="009768D2"/>
    <w:rsid w:val="00976A4D"/>
    <w:rsid w:val="00976B0B"/>
    <w:rsid w:val="00976BF4"/>
    <w:rsid w:val="00976CA5"/>
    <w:rsid w:val="00977108"/>
    <w:rsid w:val="009771B7"/>
    <w:rsid w:val="00977495"/>
    <w:rsid w:val="00977731"/>
    <w:rsid w:val="00977D9F"/>
    <w:rsid w:val="00977F5D"/>
    <w:rsid w:val="00980060"/>
    <w:rsid w:val="00980213"/>
    <w:rsid w:val="00980345"/>
    <w:rsid w:val="009806CC"/>
    <w:rsid w:val="0098077C"/>
    <w:rsid w:val="00980935"/>
    <w:rsid w:val="00980960"/>
    <w:rsid w:val="009809E8"/>
    <w:rsid w:val="00980B3D"/>
    <w:rsid w:val="00980BE0"/>
    <w:rsid w:val="00980FB9"/>
    <w:rsid w:val="00981341"/>
    <w:rsid w:val="009813C6"/>
    <w:rsid w:val="00981523"/>
    <w:rsid w:val="0098168D"/>
    <w:rsid w:val="009816D9"/>
    <w:rsid w:val="009819FE"/>
    <w:rsid w:val="00981A50"/>
    <w:rsid w:val="00981F94"/>
    <w:rsid w:val="0098233A"/>
    <w:rsid w:val="009824B6"/>
    <w:rsid w:val="00982C96"/>
    <w:rsid w:val="00983260"/>
    <w:rsid w:val="0098348B"/>
    <w:rsid w:val="00983684"/>
    <w:rsid w:val="00983987"/>
    <w:rsid w:val="00983A74"/>
    <w:rsid w:val="00983E50"/>
    <w:rsid w:val="0098402B"/>
    <w:rsid w:val="00984834"/>
    <w:rsid w:val="00984C5C"/>
    <w:rsid w:val="00985114"/>
    <w:rsid w:val="0098540E"/>
    <w:rsid w:val="009857F5"/>
    <w:rsid w:val="00985B29"/>
    <w:rsid w:val="00985BC7"/>
    <w:rsid w:val="00985CA2"/>
    <w:rsid w:val="00985F2B"/>
    <w:rsid w:val="00986444"/>
    <w:rsid w:val="009864DC"/>
    <w:rsid w:val="00986508"/>
    <w:rsid w:val="0098656F"/>
    <w:rsid w:val="00986622"/>
    <w:rsid w:val="00986973"/>
    <w:rsid w:val="00986E0D"/>
    <w:rsid w:val="0098733D"/>
    <w:rsid w:val="00987406"/>
    <w:rsid w:val="00987894"/>
    <w:rsid w:val="00987907"/>
    <w:rsid w:val="00987C91"/>
    <w:rsid w:val="0098B42B"/>
    <w:rsid w:val="009901E2"/>
    <w:rsid w:val="00990876"/>
    <w:rsid w:val="009909D9"/>
    <w:rsid w:val="00990D81"/>
    <w:rsid w:val="00990FE4"/>
    <w:rsid w:val="00991027"/>
    <w:rsid w:val="0099116B"/>
    <w:rsid w:val="00991536"/>
    <w:rsid w:val="00992184"/>
    <w:rsid w:val="009922C8"/>
    <w:rsid w:val="009925B6"/>
    <w:rsid w:val="009929D1"/>
    <w:rsid w:val="00992C08"/>
    <w:rsid w:val="00992D67"/>
    <w:rsid w:val="00992E14"/>
    <w:rsid w:val="00993E52"/>
    <w:rsid w:val="0099411F"/>
    <w:rsid w:val="0099449B"/>
    <w:rsid w:val="00994589"/>
    <w:rsid w:val="00994A2B"/>
    <w:rsid w:val="00994C02"/>
    <w:rsid w:val="00995682"/>
    <w:rsid w:val="009959B6"/>
    <w:rsid w:val="00995D5F"/>
    <w:rsid w:val="0099658D"/>
    <w:rsid w:val="0099670A"/>
    <w:rsid w:val="009968FD"/>
    <w:rsid w:val="00996C2B"/>
    <w:rsid w:val="00996C65"/>
    <w:rsid w:val="009970F4"/>
    <w:rsid w:val="0099726D"/>
    <w:rsid w:val="00997AE9"/>
    <w:rsid w:val="00997CFA"/>
    <w:rsid w:val="00997F78"/>
    <w:rsid w:val="009A0299"/>
    <w:rsid w:val="009A0608"/>
    <w:rsid w:val="009A063B"/>
    <w:rsid w:val="009A0752"/>
    <w:rsid w:val="009A0858"/>
    <w:rsid w:val="009A08D3"/>
    <w:rsid w:val="009A095B"/>
    <w:rsid w:val="009A0C70"/>
    <w:rsid w:val="009A0EAF"/>
    <w:rsid w:val="009A0F19"/>
    <w:rsid w:val="009A107D"/>
    <w:rsid w:val="009A11E0"/>
    <w:rsid w:val="009A1921"/>
    <w:rsid w:val="009A1A97"/>
    <w:rsid w:val="009A1AFB"/>
    <w:rsid w:val="009A2004"/>
    <w:rsid w:val="009A2517"/>
    <w:rsid w:val="009A25E0"/>
    <w:rsid w:val="009A263A"/>
    <w:rsid w:val="009A26DC"/>
    <w:rsid w:val="009A2743"/>
    <w:rsid w:val="009A2D6E"/>
    <w:rsid w:val="009A316B"/>
    <w:rsid w:val="009A3676"/>
    <w:rsid w:val="009A3A2C"/>
    <w:rsid w:val="009A3B33"/>
    <w:rsid w:val="009A3ED5"/>
    <w:rsid w:val="009A3F59"/>
    <w:rsid w:val="009A4270"/>
    <w:rsid w:val="009A42A6"/>
    <w:rsid w:val="009A463F"/>
    <w:rsid w:val="009A51AF"/>
    <w:rsid w:val="009A5399"/>
    <w:rsid w:val="009A56BE"/>
    <w:rsid w:val="009A6403"/>
    <w:rsid w:val="009A6442"/>
    <w:rsid w:val="009A65F8"/>
    <w:rsid w:val="009A664B"/>
    <w:rsid w:val="009A6C11"/>
    <w:rsid w:val="009A6E2C"/>
    <w:rsid w:val="009A6EBB"/>
    <w:rsid w:val="009A730A"/>
    <w:rsid w:val="009A7397"/>
    <w:rsid w:val="009A75B6"/>
    <w:rsid w:val="009A761C"/>
    <w:rsid w:val="009A76FB"/>
    <w:rsid w:val="009A7AC8"/>
    <w:rsid w:val="009A7F3C"/>
    <w:rsid w:val="009A7F57"/>
    <w:rsid w:val="009AD129"/>
    <w:rsid w:val="009B0200"/>
    <w:rsid w:val="009B03D7"/>
    <w:rsid w:val="009B0756"/>
    <w:rsid w:val="009B0BC0"/>
    <w:rsid w:val="009B1308"/>
    <w:rsid w:val="009B18E0"/>
    <w:rsid w:val="009B1BDA"/>
    <w:rsid w:val="009B1CC6"/>
    <w:rsid w:val="009B2079"/>
    <w:rsid w:val="009B2373"/>
    <w:rsid w:val="009B26B1"/>
    <w:rsid w:val="009B26C9"/>
    <w:rsid w:val="009B2E53"/>
    <w:rsid w:val="009B2F29"/>
    <w:rsid w:val="009B3140"/>
    <w:rsid w:val="009B34E3"/>
    <w:rsid w:val="009B371E"/>
    <w:rsid w:val="009B3764"/>
    <w:rsid w:val="009B384B"/>
    <w:rsid w:val="009B3A65"/>
    <w:rsid w:val="009B3BD9"/>
    <w:rsid w:val="009B3D17"/>
    <w:rsid w:val="009B4264"/>
    <w:rsid w:val="009B430C"/>
    <w:rsid w:val="009B476A"/>
    <w:rsid w:val="009B4805"/>
    <w:rsid w:val="009B4BDA"/>
    <w:rsid w:val="009B4C4A"/>
    <w:rsid w:val="009B4D76"/>
    <w:rsid w:val="009B4DD1"/>
    <w:rsid w:val="009B5436"/>
    <w:rsid w:val="009B5509"/>
    <w:rsid w:val="009B5526"/>
    <w:rsid w:val="009B568C"/>
    <w:rsid w:val="009B5A8D"/>
    <w:rsid w:val="009B5B4B"/>
    <w:rsid w:val="009B5DC5"/>
    <w:rsid w:val="009B61B2"/>
    <w:rsid w:val="009B642C"/>
    <w:rsid w:val="009B661D"/>
    <w:rsid w:val="009B69DC"/>
    <w:rsid w:val="009B6C82"/>
    <w:rsid w:val="009B6F8A"/>
    <w:rsid w:val="009B780A"/>
    <w:rsid w:val="009B7930"/>
    <w:rsid w:val="009B7C24"/>
    <w:rsid w:val="009BB8B6"/>
    <w:rsid w:val="009C0153"/>
    <w:rsid w:val="009C03C0"/>
    <w:rsid w:val="009C0BC5"/>
    <w:rsid w:val="009C0C4D"/>
    <w:rsid w:val="009C1078"/>
    <w:rsid w:val="009C1165"/>
    <w:rsid w:val="009C125F"/>
    <w:rsid w:val="009C12B7"/>
    <w:rsid w:val="009C13A7"/>
    <w:rsid w:val="009C13D4"/>
    <w:rsid w:val="009C151B"/>
    <w:rsid w:val="009C15D9"/>
    <w:rsid w:val="009C1903"/>
    <w:rsid w:val="009C208C"/>
    <w:rsid w:val="009C250C"/>
    <w:rsid w:val="009C26F7"/>
    <w:rsid w:val="009C2725"/>
    <w:rsid w:val="009C2B6B"/>
    <w:rsid w:val="009C2CD4"/>
    <w:rsid w:val="009C2F02"/>
    <w:rsid w:val="009C2FC2"/>
    <w:rsid w:val="009C300E"/>
    <w:rsid w:val="009C356E"/>
    <w:rsid w:val="009C3E48"/>
    <w:rsid w:val="009C3EDD"/>
    <w:rsid w:val="009C4047"/>
    <w:rsid w:val="009C424B"/>
    <w:rsid w:val="009C459C"/>
    <w:rsid w:val="009C4CC1"/>
    <w:rsid w:val="009C4D6E"/>
    <w:rsid w:val="009C4EE0"/>
    <w:rsid w:val="009C5251"/>
    <w:rsid w:val="009C53AE"/>
    <w:rsid w:val="009C57D1"/>
    <w:rsid w:val="009C5D07"/>
    <w:rsid w:val="009C6347"/>
    <w:rsid w:val="009C655C"/>
    <w:rsid w:val="009C673A"/>
    <w:rsid w:val="009C6B6B"/>
    <w:rsid w:val="009C6D55"/>
    <w:rsid w:val="009C714D"/>
    <w:rsid w:val="009C7161"/>
    <w:rsid w:val="009C722A"/>
    <w:rsid w:val="009C75DF"/>
    <w:rsid w:val="009C77B5"/>
    <w:rsid w:val="009C7B0D"/>
    <w:rsid w:val="009C7F79"/>
    <w:rsid w:val="009D03BC"/>
    <w:rsid w:val="009D065E"/>
    <w:rsid w:val="009D0759"/>
    <w:rsid w:val="009D0B77"/>
    <w:rsid w:val="009D0B8A"/>
    <w:rsid w:val="009D0BA5"/>
    <w:rsid w:val="009D0C33"/>
    <w:rsid w:val="009D0DD3"/>
    <w:rsid w:val="009D1876"/>
    <w:rsid w:val="009D193D"/>
    <w:rsid w:val="009D1F8E"/>
    <w:rsid w:val="009D200A"/>
    <w:rsid w:val="009D201F"/>
    <w:rsid w:val="009D2447"/>
    <w:rsid w:val="009D271D"/>
    <w:rsid w:val="009D298D"/>
    <w:rsid w:val="009D2993"/>
    <w:rsid w:val="009D2A3D"/>
    <w:rsid w:val="009D2E40"/>
    <w:rsid w:val="009D2FFB"/>
    <w:rsid w:val="009D320C"/>
    <w:rsid w:val="009D33FD"/>
    <w:rsid w:val="009D3616"/>
    <w:rsid w:val="009D37EC"/>
    <w:rsid w:val="009D3C1D"/>
    <w:rsid w:val="009D3E4D"/>
    <w:rsid w:val="009D4065"/>
    <w:rsid w:val="009D4B2F"/>
    <w:rsid w:val="009D5108"/>
    <w:rsid w:val="009D5203"/>
    <w:rsid w:val="009D59AF"/>
    <w:rsid w:val="009D6350"/>
    <w:rsid w:val="009D6441"/>
    <w:rsid w:val="009D6899"/>
    <w:rsid w:val="009D68E6"/>
    <w:rsid w:val="009D6B13"/>
    <w:rsid w:val="009D6CC5"/>
    <w:rsid w:val="009D7334"/>
    <w:rsid w:val="009D75F3"/>
    <w:rsid w:val="009D7A64"/>
    <w:rsid w:val="009E0319"/>
    <w:rsid w:val="009E03CC"/>
    <w:rsid w:val="009E05C1"/>
    <w:rsid w:val="009E09AC"/>
    <w:rsid w:val="009E0AAE"/>
    <w:rsid w:val="009E0ADA"/>
    <w:rsid w:val="009E0B01"/>
    <w:rsid w:val="009E0B29"/>
    <w:rsid w:val="009E1348"/>
    <w:rsid w:val="009E13DD"/>
    <w:rsid w:val="009E15B9"/>
    <w:rsid w:val="009E1792"/>
    <w:rsid w:val="009E1B07"/>
    <w:rsid w:val="009E1B74"/>
    <w:rsid w:val="009E1F6F"/>
    <w:rsid w:val="009E1F7A"/>
    <w:rsid w:val="009E221E"/>
    <w:rsid w:val="009E2593"/>
    <w:rsid w:val="009E2813"/>
    <w:rsid w:val="009E29B4"/>
    <w:rsid w:val="009E2DBD"/>
    <w:rsid w:val="009E3260"/>
    <w:rsid w:val="009E329A"/>
    <w:rsid w:val="009E32AD"/>
    <w:rsid w:val="009E3313"/>
    <w:rsid w:val="009E3342"/>
    <w:rsid w:val="009E33BA"/>
    <w:rsid w:val="009E3536"/>
    <w:rsid w:val="009E37D7"/>
    <w:rsid w:val="009E3D76"/>
    <w:rsid w:val="009E3F2B"/>
    <w:rsid w:val="009E402D"/>
    <w:rsid w:val="009E405B"/>
    <w:rsid w:val="009E435B"/>
    <w:rsid w:val="009E43D9"/>
    <w:rsid w:val="009E478A"/>
    <w:rsid w:val="009E47B1"/>
    <w:rsid w:val="009E4941"/>
    <w:rsid w:val="009E4C67"/>
    <w:rsid w:val="009E4EB1"/>
    <w:rsid w:val="009E4F59"/>
    <w:rsid w:val="009E50DD"/>
    <w:rsid w:val="009E5875"/>
    <w:rsid w:val="009E5A1C"/>
    <w:rsid w:val="009E5E2B"/>
    <w:rsid w:val="009E5E49"/>
    <w:rsid w:val="009E620E"/>
    <w:rsid w:val="009E621E"/>
    <w:rsid w:val="009E6396"/>
    <w:rsid w:val="009E67B4"/>
    <w:rsid w:val="009E6BF8"/>
    <w:rsid w:val="009E6D1A"/>
    <w:rsid w:val="009E7306"/>
    <w:rsid w:val="009E74A5"/>
    <w:rsid w:val="009E7B89"/>
    <w:rsid w:val="009E7D8F"/>
    <w:rsid w:val="009E7DCC"/>
    <w:rsid w:val="009E7E08"/>
    <w:rsid w:val="009E7E38"/>
    <w:rsid w:val="009E7E91"/>
    <w:rsid w:val="009F031A"/>
    <w:rsid w:val="009F035C"/>
    <w:rsid w:val="009F03C7"/>
    <w:rsid w:val="009F07EA"/>
    <w:rsid w:val="009F0AA2"/>
    <w:rsid w:val="009F0B5B"/>
    <w:rsid w:val="009F140C"/>
    <w:rsid w:val="009F149E"/>
    <w:rsid w:val="009F158A"/>
    <w:rsid w:val="009F182D"/>
    <w:rsid w:val="009F1875"/>
    <w:rsid w:val="009F1FA0"/>
    <w:rsid w:val="009F2040"/>
    <w:rsid w:val="009F226C"/>
    <w:rsid w:val="009F2638"/>
    <w:rsid w:val="009F2C90"/>
    <w:rsid w:val="009F2CC0"/>
    <w:rsid w:val="009F2D15"/>
    <w:rsid w:val="009F2DE4"/>
    <w:rsid w:val="009F31A7"/>
    <w:rsid w:val="009F320A"/>
    <w:rsid w:val="009F332E"/>
    <w:rsid w:val="009F3479"/>
    <w:rsid w:val="009F3578"/>
    <w:rsid w:val="009F3740"/>
    <w:rsid w:val="009F408D"/>
    <w:rsid w:val="009F431C"/>
    <w:rsid w:val="009F432B"/>
    <w:rsid w:val="009F442C"/>
    <w:rsid w:val="009F5087"/>
    <w:rsid w:val="009F55E6"/>
    <w:rsid w:val="009F5B22"/>
    <w:rsid w:val="009F5C60"/>
    <w:rsid w:val="009F5D72"/>
    <w:rsid w:val="009F5E1D"/>
    <w:rsid w:val="009F5E9A"/>
    <w:rsid w:val="009F6259"/>
    <w:rsid w:val="009F62BB"/>
    <w:rsid w:val="009F64C0"/>
    <w:rsid w:val="009F674F"/>
    <w:rsid w:val="009F6809"/>
    <w:rsid w:val="009F6B02"/>
    <w:rsid w:val="009F709F"/>
    <w:rsid w:val="009F714B"/>
    <w:rsid w:val="009F7399"/>
    <w:rsid w:val="009F7484"/>
    <w:rsid w:val="009F7856"/>
    <w:rsid w:val="009F79EE"/>
    <w:rsid w:val="009F7D63"/>
    <w:rsid w:val="009F7E6D"/>
    <w:rsid w:val="00A00BBE"/>
    <w:rsid w:val="00A00CD0"/>
    <w:rsid w:val="00A00EBF"/>
    <w:rsid w:val="00A01230"/>
    <w:rsid w:val="00A012C8"/>
    <w:rsid w:val="00A017F8"/>
    <w:rsid w:val="00A017FC"/>
    <w:rsid w:val="00A02548"/>
    <w:rsid w:val="00A026C6"/>
    <w:rsid w:val="00A02A4D"/>
    <w:rsid w:val="00A02BC1"/>
    <w:rsid w:val="00A02C30"/>
    <w:rsid w:val="00A02C40"/>
    <w:rsid w:val="00A037D4"/>
    <w:rsid w:val="00A04005"/>
    <w:rsid w:val="00A040D3"/>
    <w:rsid w:val="00A0437C"/>
    <w:rsid w:val="00A04528"/>
    <w:rsid w:val="00A049FB"/>
    <w:rsid w:val="00A04A0F"/>
    <w:rsid w:val="00A04C07"/>
    <w:rsid w:val="00A04CB6"/>
    <w:rsid w:val="00A04EEF"/>
    <w:rsid w:val="00A050EF"/>
    <w:rsid w:val="00A05448"/>
    <w:rsid w:val="00A05840"/>
    <w:rsid w:val="00A058B8"/>
    <w:rsid w:val="00A05A1C"/>
    <w:rsid w:val="00A063F9"/>
    <w:rsid w:val="00A064C2"/>
    <w:rsid w:val="00A065FF"/>
    <w:rsid w:val="00A06803"/>
    <w:rsid w:val="00A06923"/>
    <w:rsid w:val="00A069A4"/>
    <w:rsid w:val="00A06BD4"/>
    <w:rsid w:val="00A06CDB"/>
    <w:rsid w:val="00A06F19"/>
    <w:rsid w:val="00A072C0"/>
    <w:rsid w:val="00A072CD"/>
    <w:rsid w:val="00A0764F"/>
    <w:rsid w:val="00A07656"/>
    <w:rsid w:val="00A0793B"/>
    <w:rsid w:val="00A07B1C"/>
    <w:rsid w:val="00A07B71"/>
    <w:rsid w:val="00A07C39"/>
    <w:rsid w:val="00A07E0C"/>
    <w:rsid w:val="00A10016"/>
    <w:rsid w:val="00A1027F"/>
    <w:rsid w:val="00A10284"/>
    <w:rsid w:val="00A102EE"/>
    <w:rsid w:val="00A1046C"/>
    <w:rsid w:val="00A10492"/>
    <w:rsid w:val="00A10BA5"/>
    <w:rsid w:val="00A10ED6"/>
    <w:rsid w:val="00A1118D"/>
    <w:rsid w:val="00A11454"/>
    <w:rsid w:val="00A119D2"/>
    <w:rsid w:val="00A11F14"/>
    <w:rsid w:val="00A12818"/>
    <w:rsid w:val="00A12B5D"/>
    <w:rsid w:val="00A12E10"/>
    <w:rsid w:val="00A12E98"/>
    <w:rsid w:val="00A13050"/>
    <w:rsid w:val="00A1308A"/>
    <w:rsid w:val="00A13392"/>
    <w:rsid w:val="00A1399C"/>
    <w:rsid w:val="00A13ACB"/>
    <w:rsid w:val="00A14023"/>
    <w:rsid w:val="00A146ED"/>
    <w:rsid w:val="00A14727"/>
    <w:rsid w:val="00A14A06"/>
    <w:rsid w:val="00A14A3A"/>
    <w:rsid w:val="00A14BF8"/>
    <w:rsid w:val="00A14D76"/>
    <w:rsid w:val="00A14FA5"/>
    <w:rsid w:val="00A15366"/>
    <w:rsid w:val="00A1567E"/>
    <w:rsid w:val="00A15BF0"/>
    <w:rsid w:val="00A15C78"/>
    <w:rsid w:val="00A162F8"/>
    <w:rsid w:val="00A16554"/>
    <w:rsid w:val="00A16764"/>
    <w:rsid w:val="00A16C31"/>
    <w:rsid w:val="00A172B4"/>
    <w:rsid w:val="00A17415"/>
    <w:rsid w:val="00A17490"/>
    <w:rsid w:val="00A177C3"/>
    <w:rsid w:val="00A1785C"/>
    <w:rsid w:val="00A17CCF"/>
    <w:rsid w:val="00A20063"/>
    <w:rsid w:val="00A20595"/>
    <w:rsid w:val="00A20C27"/>
    <w:rsid w:val="00A20DF4"/>
    <w:rsid w:val="00A20E4F"/>
    <w:rsid w:val="00A20F05"/>
    <w:rsid w:val="00A213E5"/>
    <w:rsid w:val="00A216A9"/>
    <w:rsid w:val="00A21A32"/>
    <w:rsid w:val="00A22103"/>
    <w:rsid w:val="00A22164"/>
    <w:rsid w:val="00A22448"/>
    <w:rsid w:val="00A2289E"/>
    <w:rsid w:val="00A229CB"/>
    <w:rsid w:val="00A22EE6"/>
    <w:rsid w:val="00A230A9"/>
    <w:rsid w:val="00A2364B"/>
    <w:rsid w:val="00A23955"/>
    <w:rsid w:val="00A23B74"/>
    <w:rsid w:val="00A23BE7"/>
    <w:rsid w:val="00A23FC3"/>
    <w:rsid w:val="00A23FD0"/>
    <w:rsid w:val="00A240E6"/>
    <w:rsid w:val="00A24532"/>
    <w:rsid w:val="00A245E6"/>
    <w:rsid w:val="00A248CA"/>
    <w:rsid w:val="00A249D3"/>
    <w:rsid w:val="00A24C37"/>
    <w:rsid w:val="00A24CCA"/>
    <w:rsid w:val="00A24D3C"/>
    <w:rsid w:val="00A24D8A"/>
    <w:rsid w:val="00A2564C"/>
    <w:rsid w:val="00A26111"/>
    <w:rsid w:val="00A26144"/>
    <w:rsid w:val="00A262DB"/>
    <w:rsid w:val="00A263FF"/>
    <w:rsid w:val="00A26735"/>
    <w:rsid w:val="00A26932"/>
    <w:rsid w:val="00A26E72"/>
    <w:rsid w:val="00A2702B"/>
    <w:rsid w:val="00A2730B"/>
    <w:rsid w:val="00A2746F"/>
    <w:rsid w:val="00A276EF"/>
    <w:rsid w:val="00A27A81"/>
    <w:rsid w:val="00A27B3C"/>
    <w:rsid w:val="00A27F7E"/>
    <w:rsid w:val="00A30400"/>
    <w:rsid w:val="00A3057B"/>
    <w:rsid w:val="00A30B2A"/>
    <w:rsid w:val="00A30BFF"/>
    <w:rsid w:val="00A30D41"/>
    <w:rsid w:val="00A310DF"/>
    <w:rsid w:val="00A31186"/>
    <w:rsid w:val="00A317AA"/>
    <w:rsid w:val="00A3190F"/>
    <w:rsid w:val="00A32449"/>
    <w:rsid w:val="00A324B3"/>
    <w:rsid w:val="00A32808"/>
    <w:rsid w:val="00A32C34"/>
    <w:rsid w:val="00A32D09"/>
    <w:rsid w:val="00A32EB6"/>
    <w:rsid w:val="00A331B8"/>
    <w:rsid w:val="00A335EE"/>
    <w:rsid w:val="00A33D88"/>
    <w:rsid w:val="00A34455"/>
    <w:rsid w:val="00A3482F"/>
    <w:rsid w:val="00A3486F"/>
    <w:rsid w:val="00A34939"/>
    <w:rsid w:val="00A34A2E"/>
    <w:rsid w:val="00A34BAA"/>
    <w:rsid w:val="00A355DD"/>
    <w:rsid w:val="00A35BA0"/>
    <w:rsid w:val="00A36010"/>
    <w:rsid w:val="00A36109"/>
    <w:rsid w:val="00A36416"/>
    <w:rsid w:val="00A36775"/>
    <w:rsid w:val="00A36AAF"/>
    <w:rsid w:val="00A36AF2"/>
    <w:rsid w:val="00A3720A"/>
    <w:rsid w:val="00A3721F"/>
    <w:rsid w:val="00A375D9"/>
    <w:rsid w:val="00A377C8"/>
    <w:rsid w:val="00A37B5D"/>
    <w:rsid w:val="00A37ED9"/>
    <w:rsid w:val="00A3D658"/>
    <w:rsid w:val="00A40252"/>
    <w:rsid w:val="00A403EB"/>
    <w:rsid w:val="00A40402"/>
    <w:rsid w:val="00A405C5"/>
    <w:rsid w:val="00A406BB"/>
    <w:rsid w:val="00A406F1"/>
    <w:rsid w:val="00A40B1C"/>
    <w:rsid w:val="00A40DF7"/>
    <w:rsid w:val="00A410E3"/>
    <w:rsid w:val="00A412B1"/>
    <w:rsid w:val="00A412D3"/>
    <w:rsid w:val="00A413BF"/>
    <w:rsid w:val="00A41592"/>
    <w:rsid w:val="00A41A1F"/>
    <w:rsid w:val="00A41CC7"/>
    <w:rsid w:val="00A41D7B"/>
    <w:rsid w:val="00A41DE3"/>
    <w:rsid w:val="00A41E61"/>
    <w:rsid w:val="00A41F94"/>
    <w:rsid w:val="00A42189"/>
    <w:rsid w:val="00A421BA"/>
    <w:rsid w:val="00A42271"/>
    <w:rsid w:val="00A4228B"/>
    <w:rsid w:val="00A42341"/>
    <w:rsid w:val="00A42CA8"/>
    <w:rsid w:val="00A42D34"/>
    <w:rsid w:val="00A42E0F"/>
    <w:rsid w:val="00A42EB2"/>
    <w:rsid w:val="00A42EFE"/>
    <w:rsid w:val="00A432D1"/>
    <w:rsid w:val="00A435E1"/>
    <w:rsid w:val="00A4368A"/>
    <w:rsid w:val="00A43944"/>
    <w:rsid w:val="00A44EAF"/>
    <w:rsid w:val="00A44F43"/>
    <w:rsid w:val="00A44F9F"/>
    <w:rsid w:val="00A45127"/>
    <w:rsid w:val="00A4518B"/>
    <w:rsid w:val="00A455BE"/>
    <w:rsid w:val="00A4566A"/>
    <w:rsid w:val="00A45695"/>
    <w:rsid w:val="00A45712"/>
    <w:rsid w:val="00A45870"/>
    <w:rsid w:val="00A459F2"/>
    <w:rsid w:val="00A4673A"/>
    <w:rsid w:val="00A46A8C"/>
    <w:rsid w:val="00A4703E"/>
    <w:rsid w:val="00A47204"/>
    <w:rsid w:val="00A472F8"/>
    <w:rsid w:val="00A4741E"/>
    <w:rsid w:val="00A475B7"/>
    <w:rsid w:val="00A47C1B"/>
    <w:rsid w:val="00A47F42"/>
    <w:rsid w:val="00A502DE"/>
    <w:rsid w:val="00A504D8"/>
    <w:rsid w:val="00A50635"/>
    <w:rsid w:val="00A50729"/>
    <w:rsid w:val="00A5072D"/>
    <w:rsid w:val="00A50A1D"/>
    <w:rsid w:val="00A51243"/>
    <w:rsid w:val="00A51497"/>
    <w:rsid w:val="00A5149A"/>
    <w:rsid w:val="00A51601"/>
    <w:rsid w:val="00A51D4F"/>
    <w:rsid w:val="00A51F54"/>
    <w:rsid w:val="00A520DE"/>
    <w:rsid w:val="00A52F68"/>
    <w:rsid w:val="00A531EA"/>
    <w:rsid w:val="00A535D6"/>
    <w:rsid w:val="00A53699"/>
    <w:rsid w:val="00A53839"/>
    <w:rsid w:val="00A53E7C"/>
    <w:rsid w:val="00A53F04"/>
    <w:rsid w:val="00A53FFC"/>
    <w:rsid w:val="00A5407B"/>
    <w:rsid w:val="00A543CB"/>
    <w:rsid w:val="00A5442A"/>
    <w:rsid w:val="00A5456E"/>
    <w:rsid w:val="00A5467A"/>
    <w:rsid w:val="00A548F5"/>
    <w:rsid w:val="00A54A70"/>
    <w:rsid w:val="00A54D23"/>
    <w:rsid w:val="00A54EB5"/>
    <w:rsid w:val="00A550CC"/>
    <w:rsid w:val="00A554FB"/>
    <w:rsid w:val="00A5550A"/>
    <w:rsid w:val="00A55958"/>
    <w:rsid w:val="00A55B66"/>
    <w:rsid w:val="00A5677B"/>
    <w:rsid w:val="00A56984"/>
    <w:rsid w:val="00A569DA"/>
    <w:rsid w:val="00A56AF1"/>
    <w:rsid w:val="00A56C38"/>
    <w:rsid w:val="00A56C97"/>
    <w:rsid w:val="00A56D44"/>
    <w:rsid w:val="00A56F09"/>
    <w:rsid w:val="00A56F7C"/>
    <w:rsid w:val="00A5724F"/>
    <w:rsid w:val="00A5742D"/>
    <w:rsid w:val="00A57A2B"/>
    <w:rsid w:val="00A57C15"/>
    <w:rsid w:val="00A60014"/>
    <w:rsid w:val="00A60162"/>
    <w:rsid w:val="00A6026C"/>
    <w:rsid w:val="00A60314"/>
    <w:rsid w:val="00A608F9"/>
    <w:rsid w:val="00A60C70"/>
    <w:rsid w:val="00A60E20"/>
    <w:rsid w:val="00A60E75"/>
    <w:rsid w:val="00A61447"/>
    <w:rsid w:val="00A614F6"/>
    <w:rsid w:val="00A6156E"/>
    <w:rsid w:val="00A615FD"/>
    <w:rsid w:val="00A618C4"/>
    <w:rsid w:val="00A61FD5"/>
    <w:rsid w:val="00A621EB"/>
    <w:rsid w:val="00A624EE"/>
    <w:rsid w:val="00A63222"/>
    <w:rsid w:val="00A63C17"/>
    <w:rsid w:val="00A63CBE"/>
    <w:rsid w:val="00A64107"/>
    <w:rsid w:val="00A64335"/>
    <w:rsid w:val="00A643D0"/>
    <w:rsid w:val="00A6456A"/>
    <w:rsid w:val="00A6464B"/>
    <w:rsid w:val="00A649A5"/>
    <w:rsid w:val="00A64BC3"/>
    <w:rsid w:val="00A64D70"/>
    <w:rsid w:val="00A64DC9"/>
    <w:rsid w:val="00A64EF4"/>
    <w:rsid w:val="00A64F4C"/>
    <w:rsid w:val="00A64F50"/>
    <w:rsid w:val="00A653F9"/>
    <w:rsid w:val="00A6550C"/>
    <w:rsid w:val="00A65608"/>
    <w:rsid w:val="00A65710"/>
    <w:rsid w:val="00A65A17"/>
    <w:rsid w:val="00A65A3B"/>
    <w:rsid w:val="00A6608A"/>
    <w:rsid w:val="00A661D3"/>
    <w:rsid w:val="00A66207"/>
    <w:rsid w:val="00A66878"/>
    <w:rsid w:val="00A66F71"/>
    <w:rsid w:val="00A671CD"/>
    <w:rsid w:val="00A674C9"/>
    <w:rsid w:val="00A67562"/>
    <w:rsid w:val="00A67563"/>
    <w:rsid w:val="00A67773"/>
    <w:rsid w:val="00A67854"/>
    <w:rsid w:val="00A67E33"/>
    <w:rsid w:val="00A701F3"/>
    <w:rsid w:val="00A70730"/>
    <w:rsid w:val="00A707D5"/>
    <w:rsid w:val="00A70853"/>
    <w:rsid w:val="00A708A2"/>
    <w:rsid w:val="00A70B04"/>
    <w:rsid w:val="00A710B1"/>
    <w:rsid w:val="00A711FB"/>
    <w:rsid w:val="00A714CF"/>
    <w:rsid w:val="00A7164F"/>
    <w:rsid w:val="00A717AE"/>
    <w:rsid w:val="00A71BD3"/>
    <w:rsid w:val="00A71C05"/>
    <w:rsid w:val="00A723AD"/>
    <w:rsid w:val="00A727E0"/>
    <w:rsid w:val="00A72AFA"/>
    <w:rsid w:val="00A7328F"/>
    <w:rsid w:val="00A734B7"/>
    <w:rsid w:val="00A7395C"/>
    <w:rsid w:val="00A73CD0"/>
    <w:rsid w:val="00A73F0B"/>
    <w:rsid w:val="00A74057"/>
    <w:rsid w:val="00A74351"/>
    <w:rsid w:val="00A7438D"/>
    <w:rsid w:val="00A74645"/>
    <w:rsid w:val="00A747C2"/>
    <w:rsid w:val="00A750A5"/>
    <w:rsid w:val="00A75177"/>
    <w:rsid w:val="00A75495"/>
    <w:rsid w:val="00A75568"/>
    <w:rsid w:val="00A75DC3"/>
    <w:rsid w:val="00A75F82"/>
    <w:rsid w:val="00A76797"/>
    <w:rsid w:val="00A768C4"/>
    <w:rsid w:val="00A76A63"/>
    <w:rsid w:val="00A76B40"/>
    <w:rsid w:val="00A76E8D"/>
    <w:rsid w:val="00A7779B"/>
    <w:rsid w:val="00A777D8"/>
    <w:rsid w:val="00A77899"/>
    <w:rsid w:val="00A7796D"/>
    <w:rsid w:val="00A77A4A"/>
    <w:rsid w:val="00A77CAB"/>
    <w:rsid w:val="00A77DC9"/>
    <w:rsid w:val="00A77F4A"/>
    <w:rsid w:val="00A8010A"/>
    <w:rsid w:val="00A8084A"/>
    <w:rsid w:val="00A80EE4"/>
    <w:rsid w:val="00A81385"/>
    <w:rsid w:val="00A8168B"/>
    <w:rsid w:val="00A81D25"/>
    <w:rsid w:val="00A81D29"/>
    <w:rsid w:val="00A81EF5"/>
    <w:rsid w:val="00A82546"/>
    <w:rsid w:val="00A826CE"/>
    <w:rsid w:val="00A82A96"/>
    <w:rsid w:val="00A82B8D"/>
    <w:rsid w:val="00A82C55"/>
    <w:rsid w:val="00A83382"/>
    <w:rsid w:val="00A835F8"/>
    <w:rsid w:val="00A8364C"/>
    <w:rsid w:val="00A836D3"/>
    <w:rsid w:val="00A83B12"/>
    <w:rsid w:val="00A83B20"/>
    <w:rsid w:val="00A83FF1"/>
    <w:rsid w:val="00A84160"/>
    <w:rsid w:val="00A8435D"/>
    <w:rsid w:val="00A84D70"/>
    <w:rsid w:val="00A84FAE"/>
    <w:rsid w:val="00A8503F"/>
    <w:rsid w:val="00A85255"/>
    <w:rsid w:val="00A85748"/>
    <w:rsid w:val="00A85AB9"/>
    <w:rsid w:val="00A86140"/>
    <w:rsid w:val="00A8651E"/>
    <w:rsid w:val="00A86612"/>
    <w:rsid w:val="00A867AD"/>
    <w:rsid w:val="00A86A9E"/>
    <w:rsid w:val="00A86BB0"/>
    <w:rsid w:val="00A87107"/>
    <w:rsid w:val="00A8720A"/>
    <w:rsid w:val="00A87227"/>
    <w:rsid w:val="00A878F7"/>
    <w:rsid w:val="00A90286"/>
    <w:rsid w:val="00A905D9"/>
    <w:rsid w:val="00A9093A"/>
    <w:rsid w:val="00A909B8"/>
    <w:rsid w:val="00A90A2B"/>
    <w:rsid w:val="00A90A50"/>
    <w:rsid w:val="00A91475"/>
    <w:rsid w:val="00A9184D"/>
    <w:rsid w:val="00A91907"/>
    <w:rsid w:val="00A91C05"/>
    <w:rsid w:val="00A91C5D"/>
    <w:rsid w:val="00A91FAA"/>
    <w:rsid w:val="00A920B6"/>
    <w:rsid w:val="00A922D8"/>
    <w:rsid w:val="00A926BE"/>
    <w:rsid w:val="00A92C9B"/>
    <w:rsid w:val="00A93110"/>
    <w:rsid w:val="00A93252"/>
    <w:rsid w:val="00A9396C"/>
    <w:rsid w:val="00A93B38"/>
    <w:rsid w:val="00A93F22"/>
    <w:rsid w:val="00A93FF9"/>
    <w:rsid w:val="00A941A7"/>
    <w:rsid w:val="00A9460E"/>
    <w:rsid w:val="00A946A4"/>
    <w:rsid w:val="00A94A2D"/>
    <w:rsid w:val="00A94CCB"/>
    <w:rsid w:val="00A95164"/>
    <w:rsid w:val="00A953FF"/>
    <w:rsid w:val="00A95498"/>
    <w:rsid w:val="00A95EA0"/>
    <w:rsid w:val="00A961C4"/>
    <w:rsid w:val="00A96286"/>
    <w:rsid w:val="00A96312"/>
    <w:rsid w:val="00A964AB"/>
    <w:rsid w:val="00A965A3"/>
    <w:rsid w:val="00A967C7"/>
    <w:rsid w:val="00A96920"/>
    <w:rsid w:val="00A96B49"/>
    <w:rsid w:val="00A9761F"/>
    <w:rsid w:val="00A9769D"/>
    <w:rsid w:val="00A97E52"/>
    <w:rsid w:val="00AA05BB"/>
    <w:rsid w:val="00AA0A49"/>
    <w:rsid w:val="00AA0B82"/>
    <w:rsid w:val="00AA0E47"/>
    <w:rsid w:val="00AA0E79"/>
    <w:rsid w:val="00AA1658"/>
    <w:rsid w:val="00AA174F"/>
    <w:rsid w:val="00AA1C26"/>
    <w:rsid w:val="00AA2036"/>
    <w:rsid w:val="00AA234B"/>
    <w:rsid w:val="00AA2374"/>
    <w:rsid w:val="00AA24CB"/>
    <w:rsid w:val="00AA255D"/>
    <w:rsid w:val="00AA2B23"/>
    <w:rsid w:val="00AA2DAD"/>
    <w:rsid w:val="00AA2FB8"/>
    <w:rsid w:val="00AA313A"/>
    <w:rsid w:val="00AA354C"/>
    <w:rsid w:val="00AA3738"/>
    <w:rsid w:val="00AA3D78"/>
    <w:rsid w:val="00AA3E20"/>
    <w:rsid w:val="00AA3E69"/>
    <w:rsid w:val="00AA3F2C"/>
    <w:rsid w:val="00AA438D"/>
    <w:rsid w:val="00AA4755"/>
    <w:rsid w:val="00AA49C8"/>
    <w:rsid w:val="00AA4AD2"/>
    <w:rsid w:val="00AA4BBB"/>
    <w:rsid w:val="00AA4BCF"/>
    <w:rsid w:val="00AA4C3F"/>
    <w:rsid w:val="00AA4CC1"/>
    <w:rsid w:val="00AA51D6"/>
    <w:rsid w:val="00AA541B"/>
    <w:rsid w:val="00AA5560"/>
    <w:rsid w:val="00AA5817"/>
    <w:rsid w:val="00AA5C88"/>
    <w:rsid w:val="00AA5F1B"/>
    <w:rsid w:val="00AA61F8"/>
    <w:rsid w:val="00AA6236"/>
    <w:rsid w:val="00AA656E"/>
    <w:rsid w:val="00AA67B9"/>
    <w:rsid w:val="00AA687E"/>
    <w:rsid w:val="00AA6A48"/>
    <w:rsid w:val="00AA6ACB"/>
    <w:rsid w:val="00AA6BEE"/>
    <w:rsid w:val="00AA6C7C"/>
    <w:rsid w:val="00AA70BB"/>
    <w:rsid w:val="00AA717C"/>
    <w:rsid w:val="00AA749B"/>
    <w:rsid w:val="00AA7725"/>
    <w:rsid w:val="00AA798D"/>
    <w:rsid w:val="00AA7A01"/>
    <w:rsid w:val="00AA7FC1"/>
    <w:rsid w:val="00AB0075"/>
    <w:rsid w:val="00AB083A"/>
    <w:rsid w:val="00AB09A4"/>
    <w:rsid w:val="00AB0A5E"/>
    <w:rsid w:val="00AB0CCC"/>
    <w:rsid w:val="00AB0D32"/>
    <w:rsid w:val="00AB2075"/>
    <w:rsid w:val="00AB2878"/>
    <w:rsid w:val="00AB309D"/>
    <w:rsid w:val="00AB326A"/>
    <w:rsid w:val="00AB33CE"/>
    <w:rsid w:val="00AB382A"/>
    <w:rsid w:val="00AB3A6A"/>
    <w:rsid w:val="00AB3B1D"/>
    <w:rsid w:val="00AB3C19"/>
    <w:rsid w:val="00AB3E9B"/>
    <w:rsid w:val="00AB3F2D"/>
    <w:rsid w:val="00AB42F5"/>
    <w:rsid w:val="00AB43E3"/>
    <w:rsid w:val="00AB451B"/>
    <w:rsid w:val="00AB4961"/>
    <w:rsid w:val="00AB4A88"/>
    <w:rsid w:val="00AB4BEF"/>
    <w:rsid w:val="00AB4CA7"/>
    <w:rsid w:val="00AB536B"/>
    <w:rsid w:val="00AB5BF6"/>
    <w:rsid w:val="00AB5BFF"/>
    <w:rsid w:val="00AB6570"/>
    <w:rsid w:val="00AB6972"/>
    <w:rsid w:val="00AB6C87"/>
    <w:rsid w:val="00AB790F"/>
    <w:rsid w:val="00AB7A71"/>
    <w:rsid w:val="00AB7CA5"/>
    <w:rsid w:val="00AB7D7A"/>
    <w:rsid w:val="00AB7E6D"/>
    <w:rsid w:val="00AB7F51"/>
    <w:rsid w:val="00AC0807"/>
    <w:rsid w:val="00AC0AEA"/>
    <w:rsid w:val="00AC0FD9"/>
    <w:rsid w:val="00AC1210"/>
    <w:rsid w:val="00AC1419"/>
    <w:rsid w:val="00AC1B57"/>
    <w:rsid w:val="00AC1DF8"/>
    <w:rsid w:val="00AC1F5B"/>
    <w:rsid w:val="00AC2135"/>
    <w:rsid w:val="00AC2189"/>
    <w:rsid w:val="00AC2C4B"/>
    <w:rsid w:val="00AC314D"/>
    <w:rsid w:val="00AC3438"/>
    <w:rsid w:val="00AC35D6"/>
    <w:rsid w:val="00AC3A76"/>
    <w:rsid w:val="00AC3A78"/>
    <w:rsid w:val="00AC3BA0"/>
    <w:rsid w:val="00AC3D12"/>
    <w:rsid w:val="00AC3FA9"/>
    <w:rsid w:val="00AC4177"/>
    <w:rsid w:val="00AC4264"/>
    <w:rsid w:val="00AC4803"/>
    <w:rsid w:val="00AC4997"/>
    <w:rsid w:val="00AC5368"/>
    <w:rsid w:val="00AC55EF"/>
    <w:rsid w:val="00AC5725"/>
    <w:rsid w:val="00AC5802"/>
    <w:rsid w:val="00AC5965"/>
    <w:rsid w:val="00AC5A12"/>
    <w:rsid w:val="00AC5A85"/>
    <w:rsid w:val="00AC5B7D"/>
    <w:rsid w:val="00AC5CB7"/>
    <w:rsid w:val="00AC5D3D"/>
    <w:rsid w:val="00AC5E1D"/>
    <w:rsid w:val="00AC5ED7"/>
    <w:rsid w:val="00AC5F3E"/>
    <w:rsid w:val="00AC5F53"/>
    <w:rsid w:val="00AC6484"/>
    <w:rsid w:val="00AC6507"/>
    <w:rsid w:val="00AC6555"/>
    <w:rsid w:val="00AC65BE"/>
    <w:rsid w:val="00AC68B4"/>
    <w:rsid w:val="00AC6A22"/>
    <w:rsid w:val="00AC6B6B"/>
    <w:rsid w:val="00AC6D84"/>
    <w:rsid w:val="00AC6FD0"/>
    <w:rsid w:val="00AC70E9"/>
    <w:rsid w:val="00AC71D6"/>
    <w:rsid w:val="00AC726B"/>
    <w:rsid w:val="00AC76DA"/>
    <w:rsid w:val="00AC77DB"/>
    <w:rsid w:val="00AC7AF4"/>
    <w:rsid w:val="00AC7D41"/>
    <w:rsid w:val="00AC7DCC"/>
    <w:rsid w:val="00AD005C"/>
    <w:rsid w:val="00AD03C8"/>
    <w:rsid w:val="00AD0462"/>
    <w:rsid w:val="00AD04FA"/>
    <w:rsid w:val="00AD050A"/>
    <w:rsid w:val="00AD08D9"/>
    <w:rsid w:val="00AD0C40"/>
    <w:rsid w:val="00AD0D4A"/>
    <w:rsid w:val="00AD104A"/>
    <w:rsid w:val="00AD104B"/>
    <w:rsid w:val="00AD10A2"/>
    <w:rsid w:val="00AD12A1"/>
    <w:rsid w:val="00AD18E7"/>
    <w:rsid w:val="00AD1B0E"/>
    <w:rsid w:val="00AD1C9B"/>
    <w:rsid w:val="00AD1D68"/>
    <w:rsid w:val="00AD1DE2"/>
    <w:rsid w:val="00AD20DB"/>
    <w:rsid w:val="00AD2166"/>
    <w:rsid w:val="00AD22D7"/>
    <w:rsid w:val="00AD2325"/>
    <w:rsid w:val="00AD2647"/>
    <w:rsid w:val="00AD26CF"/>
    <w:rsid w:val="00AD2733"/>
    <w:rsid w:val="00AD27CD"/>
    <w:rsid w:val="00AD28DC"/>
    <w:rsid w:val="00AD3214"/>
    <w:rsid w:val="00AD34B1"/>
    <w:rsid w:val="00AD3927"/>
    <w:rsid w:val="00AD3C84"/>
    <w:rsid w:val="00AD3D22"/>
    <w:rsid w:val="00AD3F24"/>
    <w:rsid w:val="00AD403F"/>
    <w:rsid w:val="00AD4183"/>
    <w:rsid w:val="00AD4278"/>
    <w:rsid w:val="00AD4414"/>
    <w:rsid w:val="00AD443E"/>
    <w:rsid w:val="00AD468E"/>
    <w:rsid w:val="00AD4BCB"/>
    <w:rsid w:val="00AD52E6"/>
    <w:rsid w:val="00AD56F7"/>
    <w:rsid w:val="00AD5789"/>
    <w:rsid w:val="00AD57BB"/>
    <w:rsid w:val="00AD5AF1"/>
    <w:rsid w:val="00AD5C25"/>
    <w:rsid w:val="00AD61BC"/>
    <w:rsid w:val="00AD63BC"/>
    <w:rsid w:val="00AD640A"/>
    <w:rsid w:val="00AD7058"/>
    <w:rsid w:val="00AD70A6"/>
    <w:rsid w:val="00AD7208"/>
    <w:rsid w:val="00AD744D"/>
    <w:rsid w:val="00AD777D"/>
    <w:rsid w:val="00AD7C13"/>
    <w:rsid w:val="00AD7E2F"/>
    <w:rsid w:val="00AD7EA8"/>
    <w:rsid w:val="00ADFB7A"/>
    <w:rsid w:val="00ADFC21"/>
    <w:rsid w:val="00AE012D"/>
    <w:rsid w:val="00AE014F"/>
    <w:rsid w:val="00AE027D"/>
    <w:rsid w:val="00AE04DD"/>
    <w:rsid w:val="00AE04F6"/>
    <w:rsid w:val="00AE0620"/>
    <w:rsid w:val="00AE0640"/>
    <w:rsid w:val="00AE0AE0"/>
    <w:rsid w:val="00AE0AE2"/>
    <w:rsid w:val="00AE0BDF"/>
    <w:rsid w:val="00AE0E4C"/>
    <w:rsid w:val="00AE11F4"/>
    <w:rsid w:val="00AE15F4"/>
    <w:rsid w:val="00AE1CAB"/>
    <w:rsid w:val="00AE1E50"/>
    <w:rsid w:val="00AE2517"/>
    <w:rsid w:val="00AE2768"/>
    <w:rsid w:val="00AE27C9"/>
    <w:rsid w:val="00AE2BC3"/>
    <w:rsid w:val="00AE2C4A"/>
    <w:rsid w:val="00AE3395"/>
    <w:rsid w:val="00AE3686"/>
    <w:rsid w:val="00AE3848"/>
    <w:rsid w:val="00AE389B"/>
    <w:rsid w:val="00AE3FDB"/>
    <w:rsid w:val="00AE44DB"/>
    <w:rsid w:val="00AE4739"/>
    <w:rsid w:val="00AE4FCE"/>
    <w:rsid w:val="00AE4FD6"/>
    <w:rsid w:val="00AE51C9"/>
    <w:rsid w:val="00AE54ED"/>
    <w:rsid w:val="00AE557D"/>
    <w:rsid w:val="00AE5A9E"/>
    <w:rsid w:val="00AE5ADD"/>
    <w:rsid w:val="00AE5CE1"/>
    <w:rsid w:val="00AE5F75"/>
    <w:rsid w:val="00AE5F7F"/>
    <w:rsid w:val="00AE6261"/>
    <w:rsid w:val="00AE6328"/>
    <w:rsid w:val="00AE6354"/>
    <w:rsid w:val="00AE65B0"/>
    <w:rsid w:val="00AE6B76"/>
    <w:rsid w:val="00AE6E1C"/>
    <w:rsid w:val="00AE7174"/>
    <w:rsid w:val="00AE7742"/>
    <w:rsid w:val="00AE7A95"/>
    <w:rsid w:val="00AF03B7"/>
    <w:rsid w:val="00AF0A2B"/>
    <w:rsid w:val="00AF0A58"/>
    <w:rsid w:val="00AF0E4C"/>
    <w:rsid w:val="00AF1101"/>
    <w:rsid w:val="00AF123D"/>
    <w:rsid w:val="00AF1414"/>
    <w:rsid w:val="00AF14B9"/>
    <w:rsid w:val="00AF1715"/>
    <w:rsid w:val="00AF1E08"/>
    <w:rsid w:val="00AF2146"/>
    <w:rsid w:val="00AF246F"/>
    <w:rsid w:val="00AF2860"/>
    <w:rsid w:val="00AF286E"/>
    <w:rsid w:val="00AF2B34"/>
    <w:rsid w:val="00AF2BA9"/>
    <w:rsid w:val="00AF2C6D"/>
    <w:rsid w:val="00AF2F97"/>
    <w:rsid w:val="00AF315B"/>
    <w:rsid w:val="00AF327B"/>
    <w:rsid w:val="00AF32AB"/>
    <w:rsid w:val="00AF3325"/>
    <w:rsid w:val="00AF34B6"/>
    <w:rsid w:val="00AF353E"/>
    <w:rsid w:val="00AF3631"/>
    <w:rsid w:val="00AF36F3"/>
    <w:rsid w:val="00AF3ADE"/>
    <w:rsid w:val="00AF3E07"/>
    <w:rsid w:val="00AF40EC"/>
    <w:rsid w:val="00AF422E"/>
    <w:rsid w:val="00AF45ED"/>
    <w:rsid w:val="00AF476E"/>
    <w:rsid w:val="00AF477D"/>
    <w:rsid w:val="00AF487C"/>
    <w:rsid w:val="00AF4FA6"/>
    <w:rsid w:val="00AF53A2"/>
    <w:rsid w:val="00AF53EC"/>
    <w:rsid w:val="00AF5401"/>
    <w:rsid w:val="00AF5600"/>
    <w:rsid w:val="00AF5679"/>
    <w:rsid w:val="00AF56DA"/>
    <w:rsid w:val="00AF6280"/>
    <w:rsid w:val="00AF63F0"/>
    <w:rsid w:val="00AF6978"/>
    <w:rsid w:val="00AF699F"/>
    <w:rsid w:val="00AF6BCD"/>
    <w:rsid w:val="00AF6D4C"/>
    <w:rsid w:val="00AF6E21"/>
    <w:rsid w:val="00AF6EFD"/>
    <w:rsid w:val="00AF7235"/>
    <w:rsid w:val="00AF72D2"/>
    <w:rsid w:val="00AF75C5"/>
    <w:rsid w:val="00AF7B6D"/>
    <w:rsid w:val="00AF7CB4"/>
    <w:rsid w:val="00AF7E5F"/>
    <w:rsid w:val="00B00002"/>
    <w:rsid w:val="00B001B9"/>
    <w:rsid w:val="00B00389"/>
    <w:rsid w:val="00B007CD"/>
    <w:rsid w:val="00B00928"/>
    <w:rsid w:val="00B00990"/>
    <w:rsid w:val="00B00CD3"/>
    <w:rsid w:val="00B0115C"/>
    <w:rsid w:val="00B0134B"/>
    <w:rsid w:val="00B01445"/>
    <w:rsid w:val="00B015B9"/>
    <w:rsid w:val="00B01C96"/>
    <w:rsid w:val="00B01CF4"/>
    <w:rsid w:val="00B01DBA"/>
    <w:rsid w:val="00B023CB"/>
    <w:rsid w:val="00B026D1"/>
    <w:rsid w:val="00B02845"/>
    <w:rsid w:val="00B02913"/>
    <w:rsid w:val="00B02ACD"/>
    <w:rsid w:val="00B02AD4"/>
    <w:rsid w:val="00B02C47"/>
    <w:rsid w:val="00B0320A"/>
    <w:rsid w:val="00B03675"/>
    <w:rsid w:val="00B036A2"/>
    <w:rsid w:val="00B03901"/>
    <w:rsid w:val="00B03A93"/>
    <w:rsid w:val="00B03BCD"/>
    <w:rsid w:val="00B03CA0"/>
    <w:rsid w:val="00B03E6A"/>
    <w:rsid w:val="00B0436E"/>
    <w:rsid w:val="00B0443D"/>
    <w:rsid w:val="00B0445B"/>
    <w:rsid w:val="00B04562"/>
    <w:rsid w:val="00B04A65"/>
    <w:rsid w:val="00B04BCD"/>
    <w:rsid w:val="00B05051"/>
    <w:rsid w:val="00B050A6"/>
    <w:rsid w:val="00B053E1"/>
    <w:rsid w:val="00B05663"/>
    <w:rsid w:val="00B058D4"/>
    <w:rsid w:val="00B05C33"/>
    <w:rsid w:val="00B05DD2"/>
    <w:rsid w:val="00B06385"/>
    <w:rsid w:val="00B06792"/>
    <w:rsid w:val="00B06CF9"/>
    <w:rsid w:val="00B06DAB"/>
    <w:rsid w:val="00B06DE9"/>
    <w:rsid w:val="00B0712F"/>
    <w:rsid w:val="00B07419"/>
    <w:rsid w:val="00B077A4"/>
    <w:rsid w:val="00B07E0E"/>
    <w:rsid w:val="00B07ED6"/>
    <w:rsid w:val="00B0CBFB"/>
    <w:rsid w:val="00B10279"/>
    <w:rsid w:val="00B1027F"/>
    <w:rsid w:val="00B104C9"/>
    <w:rsid w:val="00B10ACA"/>
    <w:rsid w:val="00B10D7E"/>
    <w:rsid w:val="00B10DFF"/>
    <w:rsid w:val="00B10E9B"/>
    <w:rsid w:val="00B11376"/>
    <w:rsid w:val="00B113DB"/>
    <w:rsid w:val="00B113FA"/>
    <w:rsid w:val="00B1191E"/>
    <w:rsid w:val="00B11E43"/>
    <w:rsid w:val="00B1209E"/>
    <w:rsid w:val="00B1229F"/>
    <w:rsid w:val="00B123E1"/>
    <w:rsid w:val="00B1267C"/>
    <w:rsid w:val="00B12817"/>
    <w:rsid w:val="00B128EC"/>
    <w:rsid w:val="00B12B66"/>
    <w:rsid w:val="00B12B6F"/>
    <w:rsid w:val="00B12EF2"/>
    <w:rsid w:val="00B12EFA"/>
    <w:rsid w:val="00B13352"/>
    <w:rsid w:val="00B13540"/>
    <w:rsid w:val="00B13911"/>
    <w:rsid w:val="00B13AD4"/>
    <w:rsid w:val="00B13B19"/>
    <w:rsid w:val="00B13BAA"/>
    <w:rsid w:val="00B13DD3"/>
    <w:rsid w:val="00B13E77"/>
    <w:rsid w:val="00B14372"/>
    <w:rsid w:val="00B1449A"/>
    <w:rsid w:val="00B1476C"/>
    <w:rsid w:val="00B14A9A"/>
    <w:rsid w:val="00B14F06"/>
    <w:rsid w:val="00B14F5C"/>
    <w:rsid w:val="00B1541D"/>
    <w:rsid w:val="00B15547"/>
    <w:rsid w:val="00B155CB"/>
    <w:rsid w:val="00B15613"/>
    <w:rsid w:val="00B15616"/>
    <w:rsid w:val="00B156FB"/>
    <w:rsid w:val="00B1570B"/>
    <w:rsid w:val="00B15869"/>
    <w:rsid w:val="00B15940"/>
    <w:rsid w:val="00B15AC6"/>
    <w:rsid w:val="00B15B84"/>
    <w:rsid w:val="00B15C29"/>
    <w:rsid w:val="00B160C2"/>
    <w:rsid w:val="00B16625"/>
    <w:rsid w:val="00B16B4C"/>
    <w:rsid w:val="00B16C59"/>
    <w:rsid w:val="00B16CA7"/>
    <w:rsid w:val="00B17191"/>
    <w:rsid w:val="00B17564"/>
    <w:rsid w:val="00B175B2"/>
    <w:rsid w:val="00B17A8F"/>
    <w:rsid w:val="00B20262"/>
    <w:rsid w:val="00B20461"/>
    <w:rsid w:val="00B20D6A"/>
    <w:rsid w:val="00B210F9"/>
    <w:rsid w:val="00B2126E"/>
    <w:rsid w:val="00B212D7"/>
    <w:rsid w:val="00B21315"/>
    <w:rsid w:val="00B2146C"/>
    <w:rsid w:val="00B2151E"/>
    <w:rsid w:val="00B21663"/>
    <w:rsid w:val="00B2175B"/>
    <w:rsid w:val="00B2184A"/>
    <w:rsid w:val="00B218BC"/>
    <w:rsid w:val="00B21D03"/>
    <w:rsid w:val="00B22152"/>
    <w:rsid w:val="00B229DB"/>
    <w:rsid w:val="00B229F1"/>
    <w:rsid w:val="00B22AC7"/>
    <w:rsid w:val="00B22B09"/>
    <w:rsid w:val="00B22F45"/>
    <w:rsid w:val="00B238F5"/>
    <w:rsid w:val="00B23C33"/>
    <w:rsid w:val="00B23D67"/>
    <w:rsid w:val="00B23F4B"/>
    <w:rsid w:val="00B23F82"/>
    <w:rsid w:val="00B23FDF"/>
    <w:rsid w:val="00B2414F"/>
    <w:rsid w:val="00B242C4"/>
    <w:rsid w:val="00B2451A"/>
    <w:rsid w:val="00B2456A"/>
    <w:rsid w:val="00B2462D"/>
    <w:rsid w:val="00B248E8"/>
    <w:rsid w:val="00B24C40"/>
    <w:rsid w:val="00B24D32"/>
    <w:rsid w:val="00B25126"/>
    <w:rsid w:val="00B254FF"/>
    <w:rsid w:val="00B25929"/>
    <w:rsid w:val="00B260E4"/>
    <w:rsid w:val="00B260F0"/>
    <w:rsid w:val="00B260FF"/>
    <w:rsid w:val="00B26234"/>
    <w:rsid w:val="00B26279"/>
    <w:rsid w:val="00B265D3"/>
    <w:rsid w:val="00B265E4"/>
    <w:rsid w:val="00B26A26"/>
    <w:rsid w:val="00B26A4D"/>
    <w:rsid w:val="00B26C0B"/>
    <w:rsid w:val="00B26E53"/>
    <w:rsid w:val="00B26E7F"/>
    <w:rsid w:val="00B270A9"/>
    <w:rsid w:val="00B27207"/>
    <w:rsid w:val="00B27308"/>
    <w:rsid w:val="00B275B5"/>
    <w:rsid w:val="00B27EAD"/>
    <w:rsid w:val="00B300E9"/>
    <w:rsid w:val="00B30218"/>
    <w:rsid w:val="00B302BB"/>
    <w:rsid w:val="00B30547"/>
    <w:rsid w:val="00B3095D"/>
    <w:rsid w:val="00B30B93"/>
    <w:rsid w:val="00B31031"/>
    <w:rsid w:val="00B317EE"/>
    <w:rsid w:val="00B3187C"/>
    <w:rsid w:val="00B31A08"/>
    <w:rsid w:val="00B31DCC"/>
    <w:rsid w:val="00B31E6A"/>
    <w:rsid w:val="00B32080"/>
    <w:rsid w:val="00B32208"/>
    <w:rsid w:val="00B323C6"/>
    <w:rsid w:val="00B32543"/>
    <w:rsid w:val="00B327EF"/>
    <w:rsid w:val="00B3297B"/>
    <w:rsid w:val="00B32C48"/>
    <w:rsid w:val="00B33C09"/>
    <w:rsid w:val="00B33F44"/>
    <w:rsid w:val="00B33FF7"/>
    <w:rsid w:val="00B34037"/>
    <w:rsid w:val="00B34217"/>
    <w:rsid w:val="00B34735"/>
    <w:rsid w:val="00B347F0"/>
    <w:rsid w:val="00B34B0E"/>
    <w:rsid w:val="00B34B55"/>
    <w:rsid w:val="00B34D74"/>
    <w:rsid w:val="00B34FC8"/>
    <w:rsid w:val="00B34FEE"/>
    <w:rsid w:val="00B3573D"/>
    <w:rsid w:val="00B35AD9"/>
    <w:rsid w:val="00B35B6D"/>
    <w:rsid w:val="00B35C80"/>
    <w:rsid w:val="00B35DAC"/>
    <w:rsid w:val="00B35FA8"/>
    <w:rsid w:val="00B360A3"/>
    <w:rsid w:val="00B36D30"/>
    <w:rsid w:val="00B36EF4"/>
    <w:rsid w:val="00B36F11"/>
    <w:rsid w:val="00B36FFE"/>
    <w:rsid w:val="00B37545"/>
    <w:rsid w:val="00B3757F"/>
    <w:rsid w:val="00B375D9"/>
    <w:rsid w:val="00B401FD"/>
    <w:rsid w:val="00B4027B"/>
    <w:rsid w:val="00B40467"/>
    <w:rsid w:val="00B404BA"/>
    <w:rsid w:val="00B40E4A"/>
    <w:rsid w:val="00B41036"/>
    <w:rsid w:val="00B4130D"/>
    <w:rsid w:val="00B41696"/>
    <w:rsid w:val="00B41770"/>
    <w:rsid w:val="00B41C76"/>
    <w:rsid w:val="00B42767"/>
    <w:rsid w:val="00B42DA3"/>
    <w:rsid w:val="00B42E80"/>
    <w:rsid w:val="00B43751"/>
    <w:rsid w:val="00B43B1C"/>
    <w:rsid w:val="00B43F32"/>
    <w:rsid w:val="00B4419F"/>
    <w:rsid w:val="00B443BC"/>
    <w:rsid w:val="00B44603"/>
    <w:rsid w:val="00B44A32"/>
    <w:rsid w:val="00B44AF1"/>
    <w:rsid w:val="00B44BC3"/>
    <w:rsid w:val="00B455EF"/>
    <w:rsid w:val="00B458D7"/>
    <w:rsid w:val="00B45995"/>
    <w:rsid w:val="00B45A0E"/>
    <w:rsid w:val="00B45B59"/>
    <w:rsid w:val="00B45CAC"/>
    <w:rsid w:val="00B4632C"/>
    <w:rsid w:val="00B46353"/>
    <w:rsid w:val="00B4641F"/>
    <w:rsid w:val="00B46457"/>
    <w:rsid w:val="00B46805"/>
    <w:rsid w:val="00B46A6F"/>
    <w:rsid w:val="00B46ADF"/>
    <w:rsid w:val="00B46AE7"/>
    <w:rsid w:val="00B46B16"/>
    <w:rsid w:val="00B46C91"/>
    <w:rsid w:val="00B46F5E"/>
    <w:rsid w:val="00B470B7"/>
    <w:rsid w:val="00B47551"/>
    <w:rsid w:val="00B475D5"/>
    <w:rsid w:val="00B47630"/>
    <w:rsid w:val="00B47C97"/>
    <w:rsid w:val="00B47D0A"/>
    <w:rsid w:val="00B47F9E"/>
    <w:rsid w:val="00B5028F"/>
    <w:rsid w:val="00B50381"/>
    <w:rsid w:val="00B503C0"/>
    <w:rsid w:val="00B50429"/>
    <w:rsid w:val="00B504FC"/>
    <w:rsid w:val="00B50515"/>
    <w:rsid w:val="00B505FC"/>
    <w:rsid w:val="00B506AB"/>
    <w:rsid w:val="00B5073E"/>
    <w:rsid w:val="00B50890"/>
    <w:rsid w:val="00B50902"/>
    <w:rsid w:val="00B50CD1"/>
    <w:rsid w:val="00B50EEA"/>
    <w:rsid w:val="00B51081"/>
    <w:rsid w:val="00B5187B"/>
    <w:rsid w:val="00B51DA9"/>
    <w:rsid w:val="00B51FBA"/>
    <w:rsid w:val="00B525DD"/>
    <w:rsid w:val="00B5277D"/>
    <w:rsid w:val="00B531CA"/>
    <w:rsid w:val="00B5329E"/>
    <w:rsid w:val="00B53397"/>
    <w:rsid w:val="00B53578"/>
    <w:rsid w:val="00B5381B"/>
    <w:rsid w:val="00B54214"/>
    <w:rsid w:val="00B547B3"/>
    <w:rsid w:val="00B54A60"/>
    <w:rsid w:val="00B54CEA"/>
    <w:rsid w:val="00B54F78"/>
    <w:rsid w:val="00B553AB"/>
    <w:rsid w:val="00B5563B"/>
    <w:rsid w:val="00B55799"/>
    <w:rsid w:val="00B55891"/>
    <w:rsid w:val="00B558B6"/>
    <w:rsid w:val="00B55C30"/>
    <w:rsid w:val="00B560C4"/>
    <w:rsid w:val="00B56961"/>
    <w:rsid w:val="00B56AE2"/>
    <w:rsid w:val="00B56DAB"/>
    <w:rsid w:val="00B5746D"/>
    <w:rsid w:val="00B57634"/>
    <w:rsid w:val="00B57698"/>
    <w:rsid w:val="00B576E8"/>
    <w:rsid w:val="00B5779D"/>
    <w:rsid w:val="00B577F5"/>
    <w:rsid w:val="00B57996"/>
    <w:rsid w:val="00B57DBA"/>
    <w:rsid w:val="00B60269"/>
    <w:rsid w:val="00B6026B"/>
    <w:rsid w:val="00B60291"/>
    <w:rsid w:val="00B604FB"/>
    <w:rsid w:val="00B60641"/>
    <w:rsid w:val="00B607EA"/>
    <w:rsid w:val="00B60853"/>
    <w:rsid w:val="00B60A88"/>
    <w:rsid w:val="00B60BED"/>
    <w:rsid w:val="00B60F12"/>
    <w:rsid w:val="00B61046"/>
    <w:rsid w:val="00B6128C"/>
    <w:rsid w:val="00B6135C"/>
    <w:rsid w:val="00B61413"/>
    <w:rsid w:val="00B614D1"/>
    <w:rsid w:val="00B617AB"/>
    <w:rsid w:val="00B61923"/>
    <w:rsid w:val="00B61924"/>
    <w:rsid w:val="00B61B0F"/>
    <w:rsid w:val="00B61CB7"/>
    <w:rsid w:val="00B61FE5"/>
    <w:rsid w:val="00B62564"/>
    <w:rsid w:val="00B62647"/>
    <w:rsid w:val="00B626C6"/>
    <w:rsid w:val="00B6287C"/>
    <w:rsid w:val="00B63333"/>
    <w:rsid w:val="00B63466"/>
    <w:rsid w:val="00B63534"/>
    <w:rsid w:val="00B63C25"/>
    <w:rsid w:val="00B63C94"/>
    <w:rsid w:val="00B63EC3"/>
    <w:rsid w:val="00B64358"/>
    <w:rsid w:val="00B643DE"/>
    <w:rsid w:val="00B649C2"/>
    <w:rsid w:val="00B64BB6"/>
    <w:rsid w:val="00B64EE0"/>
    <w:rsid w:val="00B653FF"/>
    <w:rsid w:val="00B65445"/>
    <w:rsid w:val="00B654D6"/>
    <w:rsid w:val="00B65882"/>
    <w:rsid w:val="00B65A97"/>
    <w:rsid w:val="00B65FD3"/>
    <w:rsid w:val="00B664FB"/>
    <w:rsid w:val="00B66AC2"/>
    <w:rsid w:val="00B66E43"/>
    <w:rsid w:val="00B66FAF"/>
    <w:rsid w:val="00B6706B"/>
    <w:rsid w:val="00B670B5"/>
    <w:rsid w:val="00B670DF"/>
    <w:rsid w:val="00B671C8"/>
    <w:rsid w:val="00B6758E"/>
    <w:rsid w:val="00B6765A"/>
    <w:rsid w:val="00B67C3C"/>
    <w:rsid w:val="00B67E5B"/>
    <w:rsid w:val="00B67E8C"/>
    <w:rsid w:val="00B702A9"/>
    <w:rsid w:val="00B702D2"/>
    <w:rsid w:val="00B706AB"/>
    <w:rsid w:val="00B70C1F"/>
    <w:rsid w:val="00B70E62"/>
    <w:rsid w:val="00B7109F"/>
    <w:rsid w:val="00B7113C"/>
    <w:rsid w:val="00B713A0"/>
    <w:rsid w:val="00B71513"/>
    <w:rsid w:val="00B71588"/>
    <w:rsid w:val="00B716FC"/>
    <w:rsid w:val="00B71AD7"/>
    <w:rsid w:val="00B721F6"/>
    <w:rsid w:val="00B72586"/>
    <w:rsid w:val="00B725DD"/>
    <w:rsid w:val="00B726B0"/>
    <w:rsid w:val="00B72701"/>
    <w:rsid w:val="00B729B2"/>
    <w:rsid w:val="00B72ABB"/>
    <w:rsid w:val="00B7310F"/>
    <w:rsid w:val="00B73269"/>
    <w:rsid w:val="00B7349C"/>
    <w:rsid w:val="00B73518"/>
    <w:rsid w:val="00B73555"/>
    <w:rsid w:val="00B7374B"/>
    <w:rsid w:val="00B738C9"/>
    <w:rsid w:val="00B73BA0"/>
    <w:rsid w:val="00B73D8A"/>
    <w:rsid w:val="00B73ED0"/>
    <w:rsid w:val="00B740D5"/>
    <w:rsid w:val="00B74161"/>
    <w:rsid w:val="00B741E9"/>
    <w:rsid w:val="00B742C1"/>
    <w:rsid w:val="00B74492"/>
    <w:rsid w:val="00B746AE"/>
    <w:rsid w:val="00B74812"/>
    <w:rsid w:val="00B74854"/>
    <w:rsid w:val="00B74858"/>
    <w:rsid w:val="00B7503B"/>
    <w:rsid w:val="00B75181"/>
    <w:rsid w:val="00B751AB"/>
    <w:rsid w:val="00B751EB"/>
    <w:rsid w:val="00B756EC"/>
    <w:rsid w:val="00B75984"/>
    <w:rsid w:val="00B75BF1"/>
    <w:rsid w:val="00B75CC3"/>
    <w:rsid w:val="00B75D91"/>
    <w:rsid w:val="00B75DA1"/>
    <w:rsid w:val="00B76083"/>
    <w:rsid w:val="00B76E76"/>
    <w:rsid w:val="00B76FAF"/>
    <w:rsid w:val="00B76FC5"/>
    <w:rsid w:val="00B77404"/>
    <w:rsid w:val="00B77656"/>
    <w:rsid w:val="00B77853"/>
    <w:rsid w:val="00B77A66"/>
    <w:rsid w:val="00B77D12"/>
    <w:rsid w:val="00B80211"/>
    <w:rsid w:val="00B802DB"/>
    <w:rsid w:val="00B80474"/>
    <w:rsid w:val="00B8080B"/>
    <w:rsid w:val="00B808E2"/>
    <w:rsid w:val="00B80B75"/>
    <w:rsid w:val="00B80B80"/>
    <w:rsid w:val="00B80E84"/>
    <w:rsid w:val="00B810DF"/>
    <w:rsid w:val="00B811DB"/>
    <w:rsid w:val="00B8133B"/>
    <w:rsid w:val="00B81408"/>
    <w:rsid w:val="00B822E7"/>
    <w:rsid w:val="00B8239D"/>
    <w:rsid w:val="00B825A1"/>
    <w:rsid w:val="00B82986"/>
    <w:rsid w:val="00B82A50"/>
    <w:rsid w:val="00B82F4F"/>
    <w:rsid w:val="00B83007"/>
    <w:rsid w:val="00B83452"/>
    <w:rsid w:val="00B83AC4"/>
    <w:rsid w:val="00B83B39"/>
    <w:rsid w:val="00B83BB6"/>
    <w:rsid w:val="00B841B4"/>
    <w:rsid w:val="00B844B2"/>
    <w:rsid w:val="00B84956"/>
    <w:rsid w:val="00B849B9"/>
    <w:rsid w:val="00B849D0"/>
    <w:rsid w:val="00B84D9A"/>
    <w:rsid w:val="00B8502C"/>
    <w:rsid w:val="00B85618"/>
    <w:rsid w:val="00B8582F"/>
    <w:rsid w:val="00B8590D"/>
    <w:rsid w:val="00B85E47"/>
    <w:rsid w:val="00B85F79"/>
    <w:rsid w:val="00B86172"/>
    <w:rsid w:val="00B86373"/>
    <w:rsid w:val="00B867E1"/>
    <w:rsid w:val="00B86878"/>
    <w:rsid w:val="00B86A53"/>
    <w:rsid w:val="00B86ACC"/>
    <w:rsid w:val="00B86D18"/>
    <w:rsid w:val="00B870CD"/>
    <w:rsid w:val="00B87156"/>
    <w:rsid w:val="00B87A17"/>
    <w:rsid w:val="00B87B13"/>
    <w:rsid w:val="00B87E94"/>
    <w:rsid w:val="00B87EEE"/>
    <w:rsid w:val="00B90488"/>
    <w:rsid w:val="00B905D4"/>
    <w:rsid w:val="00B90679"/>
    <w:rsid w:val="00B906CA"/>
    <w:rsid w:val="00B90CAB"/>
    <w:rsid w:val="00B90F52"/>
    <w:rsid w:val="00B912CD"/>
    <w:rsid w:val="00B91771"/>
    <w:rsid w:val="00B91A3F"/>
    <w:rsid w:val="00B91CF8"/>
    <w:rsid w:val="00B91D63"/>
    <w:rsid w:val="00B91E92"/>
    <w:rsid w:val="00B92636"/>
    <w:rsid w:val="00B92D55"/>
    <w:rsid w:val="00B92E5D"/>
    <w:rsid w:val="00B92E99"/>
    <w:rsid w:val="00B931C7"/>
    <w:rsid w:val="00B932BD"/>
    <w:rsid w:val="00B933C1"/>
    <w:rsid w:val="00B93414"/>
    <w:rsid w:val="00B9353F"/>
    <w:rsid w:val="00B93C1E"/>
    <w:rsid w:val="00B940B6"/>
    <w:rsid w:val="00B9412F"/>
    <w:rsid w:val="00B941FB"/>
    <w:rsid w:val="00B94A20"/>
    <w:rsid w:val="00B94AB6"/>
    <w:rsid w:val="00B94BB3"/>
    <w:rsid w:val="00B94BF6"/>
    <w:rsid w:val="00B94C3E"/>
    <w:rsid w:val="00B94F53"/>
    <w:rsid w:val="00B955C2"/>
    <w:rsid w:val="00B95960"/>
    <w:rsid w:val="00B95A4A"/>
    <w:rsid w:val="00B95A7D"/>
    <w:rsid w:val="00B95E95"/>
    <w:rsid w:val="00B961A4"/>
    <w:rsid w:val="00B96481"/>
    <w:rsid w:val="00B96747"/>
    <w:rsid w:val="00B969C0"/>
    <w:rsid w:val="00B96B81"/>
    <w:rsid w:val="00B96BC2"/>
    <w:rsid w:val="00B9730B"/>
    <w:rsid w:val="00B97570"/>
    <w:rsid w:val="00B97727"/>
    <w:rsid w:val="00B97B09"/>
    <w:rsid w:val="00B97B85"/>
    <w:rsid w:val="00B97EA8"/>
    <w:rsid w:val="00B97FB2"/>
    <w:rsid w:val="00BA03B1"/>
    <w:rsid w:val="00BA052E"/>
    <w:rsid w:val="00BA0581"/>
    <w:rsid w:val="00BA0E51"/>
    <w:rsid w:val="00BA0EBB"/>
    <w:rsid w:val="00BA12FE"/>
    <w:rsid w:val="00BA1AB9"/>
    <w:rsid w:val="00BA1AE3"/>
    <w:rsid w:val="00BA1E1E"/>
    <w:rsid w:val="00BA1E9F"/>
    <w:rsid w:val="00BA1FC4"/>
    <w:rsid w:val="00BA1FE5"/>
    <w:rsid w:val="00BA2187"/>
    <w:rsid w:val="00BA252D"/>
    <w:rsid w:val="00BA25DC"/>
    <w:rsid w:val="00BA28C6"/>
    <w:rsid w:val="00BA2D41"/>
    <w:rsid w:val="00BA3504"/>
    <w:rsid w:val="00BA35BD"/>
    <w:rsid w:val="00BA361C"/>
    <w:rsid w:val="00BA37CB"/>
    <w:rsid w:val="00BA3AF3"/>
    <w:rsid w:val="00BA3D16"/>
    <w:rsid w:val="00BA40AD"/>
    <w:rsid w:val="00BA444E"/>
    <w:rsid w:val="00BA45C0"/>
    <w:rsid w:val="00BA4B32"/>
    <w:rsid w:val="00BA4BA3"/>
    <w:rsid w:val="00BA4C6A"/>
    <w:rsid w:val="00BA4EB7"/>
    <w:rsid w:val="00BA50CF"/>
    <w:rsid w:val="00BA5377"/>
    <w:rsid w:val="00BA57D3"/>
    <w:rsid w:val="00BA5BCE"/>
    <w:rsid w:val="00BA6715"/>
    <w:rsid w:val="00BA6AE2"/>
    <w:rsid w:val="00BA6CAB"/>
    <w:rsid w:val="00BA6E3E"/>
    <w:rsid w:val="00BA7066"/>
    <w:rsid w:val="00BA71BE"/>
    <w:rsid w:val="00BA7518"/>
    <w:rsid w:val="00BA7561"/>
    <w:rsid w:val="00BA7771"/>
    <w:rsid w:val="00BA798F"/>
    <w:rsid w:val="00BA7E6B"/>
    <w:rsid w:val="00BB0399"/>
    <w:rsid w:val="00BB0596"/>
    <w:rsid w:val="00BB063C"/>
    <w:rsid w:val="00BB082F"/>
    <w:rsid w:val="00BB0A6A"/>
    <w:rsid w:val="00BB0DC4"/>
    <w:rsid w:val="00BB0EEB"/>
    <w:rsid w:val="00BB1651"/>
    <w:rsid w:val="00BB237F"/>
    <w:rsid w:val="00BB28DC"/>
    <w:rsid w:val="00BB2B57"/>
    <w:rsid w:val="00BB3876"/>
    <w:rsid w:val="00BB3EA5"/>
    <w:rsid w:val="00BB3EFB"/>
    <w:rsid w:val="00BB4743"/>
    <w:rsid w:val="00BB4AD3"/>
    <w:rsid w:val="00BB4EDF"/>
    <w:rsid w:val="00BB5E30"/>
    <w:rsid w:val="00BB5E4E"/>
    <w:rsid w:val="00BB5F9D"/>
    <w:rsid w:val="00BB62CB"/>
    <w:rsid w:val="00BB65B4"/>
    <w:rsid w:val="00BB689F"/>
    <w:rsid w:val="00BB68B1"/>
    <w:rsid w:val="00BB693F"/>
    <w:rsid w:val="00BB69E5"/>
    <w:rsid w:val="00BB69E8"/>
    <w:rsid w:val="00BB6AC5"/>
    <w:rsid w:val="00BB6EAC"/>
    <w:rsid w:val="00BB7340"/>
    <w:rsid w:val="00BB7AB9"/>
    <w:rsid w:val="00BB7BDE"/>
    <w:rsid w:val="00BBC18F"/>
    <w:rsid w:val="00BC00C0"/>
    <w:rsid w:val="00BC01AB"/>
    <w:rsid w:val="00BC02FD"/>
    <w:rsid w:val="00BC05EC"/>
    <w:rsid w:val="00BC0867"/>
    <w:rsid w:val="00BC0909"/>
    <w:rsid w:val="00BC09B2"/>
    <w:rsid w:val="00BC110A"/>
    <w:rsid w:val="00BC129D"/>
    <w:rsid w:val="00BC1A66"/>
    <w:rsid w:val="00BC1A83"/>
    <w:rsid w:val="00BC1AC5"/>
    <w:rsid w:val="00BC25C0"/>
    <w:rsid w:val="00BC2B58"/>
    <w:rsid w:val="00BC2CAE"/>
    <w:rsid w:val="00BC2D62"/>
    <w:rsid w:val="00BC2E4C"/>
    <w:rsid w:val="00BC3010"/>
    <w:rsid w:val="00BC31A0"/>
    <w:rsid w:val="00BC3523"/>
    <w:rsid w:val="00BC36E8"/>
    <w:rsid w:val="00BC39BD"/>
    <w:rsid w:val="00BC3AFD"/>
    <w:rsid w:val="00BC3CD9"/>
    <w:rsid w:val="00BC3D6F"/>
    <w:rsid w:val="00BC3F19"/>
    <w:rsid w:val="00BC43BB"/>
    <w:rsid w:val="00BC4C11"/>
    <w:rsid w:val="00BC4E39"/>
    <w:rsid w:val="00BC4FF3"/>
    <w:rsid w:val="00BC5512"/>
    <w:rsid w:val="00BC569F"/>
    <w:rsid w:val="00BC5A02"/>
    <w:rsid w:val="00BC5B8A"/>
    <w:rsid w:val="00BC5CA5"/>
    <w:rsid w:val="00BC5D10"/>
    <w:rsid w:val="00BC6172"/>
    <w:rsid w:val="00BC619C"/>
    <w:rsid w:val="00BC6291"/>
    <w:rsid w:val="00BC6453"/>
    <w:rsid w:val="00BC6D23"/>
    <w:rsid w:val="00BC6F22"/>
    <w:rsid w:val="00BC75D2"/>
    <w:rsid w:val="00BC7B10"/>
    <w:rsid w:val="00BC7D3D"/>
    <w:rsid w:val="00BD00EB"/>
    <w:rsid w:val="00BD012E"/>
    <w:rsid w:val="00BD0265"/>
    <w:rsid w:val="00BD0A5C"/>
    <w:rsid w:val="00BD0C0C"/>
    <w:rsid w:val="00BD0F18"/>
    <w:rsid w:val="00BD0F5E"/>
    <w:rsid w:val="00BD10CF"/>
    <w:rsid w:val="00BD1164"/>
    <w:rsid w:val="00BD1168"/>
    <w:rsid w:val="00BD1365"/>
    <w:rsid w:val="00BD1B1B"/>
    <w:rsid w:val="00BD2957"/>
    <w:rsid w:val="00BD2996"/>
    <w:rsid w:val="00BD2D68"/>
    <w:rsid w:val="00BD2E34"/>
    <w:rsid w:val="00BD2E8B"/>
    <w:rsid w:val="00BD2FF0"/>
    <w:rsid w:val="00BD34C6"/>
    <w:rsid w:val="00BD3837"/>
    <w:rsid w:val="00BD3CBA"/>
    <w:rsid w:val="00BD3FF9"/>
    <w:rsid w:val="00BD40B2"/>
    <w:rsid w:val="00BD4658"/>
    <w:rsid w:val="00BD4779"/>
    <w:rsid w:val="00BD4AD1"/>
    <w:rsid w:val="00BD4D1D"/>
    <w:rsid w:val="00BD4EEA"/>
    <w:rsid w:val="00BD5581"/>
    <w:rsid w:val="00BD5595"/>
    <w:rsid w:val="00BD5BED"/>
    <w:rsid w:val="00BD5C69"/>
    <w:rsid w:val="00BD6117"/>
    <w:rsid w:val="00BD624E"/>
    <w:rsid w:val="00BD6367"/>
    <w:rsid w:val="00BD6AAF"/>
    <w:rsid w:val="00BD6C2D"/>
    <w:rsid w:val="00BD6DFA"/>
    <w:rsid w:val="00BD73CA"/>
    <w:rsid w:val="00BD77BD"/>
    <w:rsid w:val="00BD7FC6"/>
    <w:rsid w:val="00BE0062"/>
    <w:rsid w:val="00BE0142"/>
    <w:rsid w:val="00BE0479"/>
    <w:rsid w:val="00BE13A2"/>
    <w:rsid w:val="00BE1BF2"/>
    <w:rsid w:val="00BE204B"/>
    <w:rsid w:val="00BE2350"/>
    <w:rsid w:val="00BE295F"/>
    <w:rsid w:val="00BE2B6E"/>
    <w:rsid w:val="00BE2D81"/>
    <w:rsid w:val="00BE300E"/>
    <w:rsid w:val="00BE325F"/>
    <w:rsid w:val="00BE33BE"/>
    <w:rsid w:val="00BE34D5"/>
    <w:rsid w:val="00BE3635"/>
    <w:rsid w:val="00BE3810"/>
    <w:rsid w:val="00BE38E7"/>
    <w:rsid w:val="00BE39C8"/>
    <w:rsid w:val="00BE3AFF"/>
    <w:rsid w:val="00BE3B9D"/>
    <w:rsid w:val="00BE3F09"/>
    <w:rsid w:val="00BE3F3E"/>
    <w:rsid w:val="00BE3F6D"/>
    <w:rsid w:val="00BE418A"/>
    <w:rsid w:val="00BE45E4"/>
    <w:rsid w:val="00BE4C7B"/>
    <w:rsid w:val="00BE4FB5"/>
    <w:rsid w:val="00BE508F"/>
    <w:rsid w:val="00BE5577"/>
    <w:rsid w:val="00BE56DF"/>
    <w:rsid w:val="00BE5769"/>
    <w:rsid w:val="00BE5B7A"/>
    <w:rsid w:val="00BE5C75"/>
    <w:rsid w:val="00BE5FA7"/>
    <w:rsid w:val="00BE657E"/>
    <w:rsid w:val="00BE6EAC"/>
    <w:rsid w:val="00BE7367"/>
    <w:rsid w:val="00BE74DA"/>
    <w:rsid w:val="00BE74DB"/>
    <w:rsid w:val="00BE7515"/>
    <w:rsid w:val="00BE77CA"/>
    <w:rsid w:val="00BE7A2E"/>
    <w:rsid w:val="00BE7C44"/>
    <w:rsid w:val="00BE7EAC"/>
    <w:rsid w:val="00BE7FE6"/>
    <w:rsid w:val="00BF0422"/>
    <w:rsid w:val="00BF05AD"/>
    <w:rsid w:val="00BF0AB4"/>
    <w:rsid w:val="00BF0DCE"/>
    <w:rsid w:val="00BF0E38"/>
    <w:rsid w:val="00BF16FE"/>
    <w:rsid w:val="00BF1C1B"/>
    <w:rsid w:val="00BF1C21"/>
    <w:rsid w:val="00BF1E50"/>
    <w:rsid w:val="00BF2034"/>
    <w:rsid w:val="00BF229B"/>
    <w:rsid w:val="00BF2548"/>
    <w:rsid w:val="00BF275D"/>
    <w:rsid w:val="00BF2BFA"/>
    <w:rsid w:val="00BF2D14"/>
    <w:rsid w:val="00BF2FDC"/>
    <w:rsid w:val="00BF30E7"/>
    <w:rsid w:val="00BF343D"/>
    <w:rsid w:val="00BF34C7"/>
    <w:rsid w:val="00BF385B"/>
    <w:rsid w:val="00BF3B97"/>
    <w:rsid w:val="00BF3E75"/>
    <w:rsid w:val="00BF416F"/>
    <w:rsid w:val="00BF4665"/>
    <w:rsid w:val="00BF479D"/>
    <w:rsid w:val="00BF4877"/>
    <w:rsid w:val="00BF4B7D"/>
    <w:rsid w:val="00BF4F22"/>
    <w:rsid w:val="00BF580D"/>
    <w:rsid w:val="00BF5844"/>
    <w:rsid w:val="00BF5927"/>
    <w:rsid w:val="00BF5B54"/>
    <w:rsid w:val="00BF5C10"/>
    <w:rsid w:val="00BF610F"/>
    <w:rsid w:val="00BF64AC"/>
    <w:rsid w:val="00BF6581"/>
    <w:rsid w:val="00BF6799"/>
    <w:rsid w:val="00BF6821"/>
    <w:rsid w:val="00BF6979"/>
    <w:rsid w:val="00BF6DE2"/>
    <w:rsid w:val="00BF6E32"/>
    <w:rsid w:val="00BF6E72"/>
    <w:rsid w:val="00BF7060"/>
    <w:rsid w:val="00BF7105"/>
    <w:rsid w:val="00BF72EF"/>
    <w:rsid w:val="00BF730F"/>
    <w:rsid w:val="00BF7756"/>
    <w:rsid w:val="00BF7D6F"/>
    <w:rsid w:val="00BF7E6C"/>
    <w:rsid w:val="00C002C9"/>
    <w:rsid w:val="00C00350"/>
    <w:rsid w:val="00C00574"/>
    <w:rsid w:val="00C005F2"/>
    <w:rsid w:val="00C006A2"/>
    <w:rsid w:val="00C00A2A"/>
    <w:rsid w:val="00C00AAC"/>
    <w:rsid w:val="00C011A8"/>
    <w:rsid w:val="00C01BF8"/>
    <w:rsid w:val="00C01E74"/>
    <w:rsid w:val="00C01EA0"/>
    <w:rsid w:val="00C01FB2"/>
    <w:rsid w:val="00C021BA"/>
    <w:rsid w:val="00C02675"/>
    <w:rsid w:val="00C02C92"/>
    <w:rsid w:val="00C03575"/>
    <w:rsid w:val="00C0379E"/>
    <w:rsid w:val="00C03E79"/>
    <w:rsid w:val="00C03ED9"/>
    <w:rsid w:val="00C0408B"/>
    <w:rsid w:val="00C043B3"/>
    <w:rsid w:val="00C043D3"/>
    <w:rsid w:val="00C0450F"/>
    <w:rsid w:val="00C0465F"/>
    <w:rsid w:val="00C047ED"/>
    <w:rsid w:val="00C04BB1"/>
    <w:rsid w:val="00C04C1C"/>
    <w:rsid w:val="00C04F41"/>
    <w:rsid w:val="00C04FDA"/>
    <w:rsid w:val="00C052D5"/>
    <w:rsid w:val="00C053DF"/>
    <w:rsid w:val="00C061CE"/>
    <w:rsid w:val="00C061DA"/>
    <w:rsid w:val="00C06735"/>
    <w:rsid w:val="00C06E06"/>
    <w:rsid w:val="00C0761D"/>
    <w:rsid w:val="00C07942"/>
    <w:rsid w:val="00C0795B"/>
    <w:rsid w:val="00C07B9A"/>
    <w:rsid w:val="00C07FC7"/>
    <w:rsid w:val="00C104B7"/>
    <w:rsid w:val="00C105D7"/>
    <w:rsid w:val="00C10803"/>
    <w:rsid w:val="00C10A02"/>
    <w:rsid w:val="00C10CC1"/>
    <w:rsid w:val="00C112E8"/>
    <w:rsid w:val="00C113C6"/>
    <w:rsid w:val="00C11611"/>
    <w:rsid w:val="00C1191D"/>
    <w:rsid w:val="00C11A24"/>
    <w:rsid w:val="00C11C4D"/>
    <w:rsid w:val="00C11FB4"/>
    <w:rsid w:val="00C11FC4"/>
    <w:rsid w:val="00C1224D"/>
    <w:rsid w:val="00C124AB"/>
    <w:rsid w:val="00C12545"/>
    <w:rsid w:val="00C125D0"/>
    <w:rsid w:val="00C12AC9"/>
    <w:rsid w:val="00C12B37"/>
    <w:rsid w:val="00C1371C"/>
    <w:rsid w:val="00C13D8D"/>
    <w:rsid w:val="00C143A6"/>
    <w:rsid w:val="00C14516"/>
    <w:rsid w:val="00C14791"/>
    <w:rsid w:val="00C14819"/>
    <w:rsid w:val="00C14EF9"/>
    <w:rsid w:val="00C150DC"/>
    <w:rsid w:val="00C1530A"/>
    <w:rsid w:val="00C154B3"/>
    <w:rsid w:val="00C15656"/>
    <w:rsid w:val="00C157DD"/>
    <w:rsid w:val="00C158A0"/>
    <w:rsid w:val="00C15BF0"/>
    <w:rsid w:val="00C15C7E"/>
    <w:rsid w:val="00C164BF"/>
    <w:rsid w:val="00C16BBB"/>
    <w:rsid w:val="00C16F19"/>
    <w:rsid w:val="00C17837"/>
    <w:rsid w:val="00C17ADE"/>
    <w:rsid w:val="00C17DE5"/>
    <w:rsid w:val="00C17EED"/>
    <w:rsid w:val="00C17F95"/>
    <w:rsid w:val="00C20151"/>
    <w:rsid w:val="00C203E8"/>
    <w:rsid w:val="00C2074B"/>
    <w:rsid w:val="00C2094E"/>
    <w:rsid w:val="00C20AA6"/>
    <w:rsid w:val="00C20B2F"/>
    <w:rsid w:val="00C20CB6"/>
    <w:rsid w:val="00C20CE5"/>
    <w:rsid w:val="00C20D18"/>
    <w:rsid w:val="00C20FE6"/>
    <w:rsid w:val="00C211AD"/>
    <w:rsid w:val="00C21309"/>
    <w:rsid w:val="00C214D4"/>
    <w:rsid w:val="00C21716"/>
    <w:rsid w:val="00C2186C"/>
    <w:rsid w:val="00C21997"/>
    <w:rsid w:val="00C219DB"/>
    <w:rsid w:val="00C21AB9"/>
    <w:rsid w:val="00C21B1A"/>
    <w:rsid w:val="00C21BB1"/>
    <w:rsid w:val="00C2231C"/>
    <w:rsid w:val="00C2234B"/>
    <w:rsid w:val="00C224CC"/>
    <w:rsid w:val="00C2255A"/>
    <w:rsid w:val="00C22677"/>
    <w:rsid w:val="00C22D2F"/>
    <w:rsid w:val="00C22DEB"/>
    <w:rsid w:val="00C22FAB"/>
    <w:rsid w:val="00C233A0"/>
    <w:rsid w:val="00C23881"/>
    <w:rsid w:val="00C23A1E"/>
    <w:rsid w:val="00C23BC0"/>
    <w:rsid w:val="00C24120"/>
    <w:rsid w:val="00C24630"/>
    <w:rsid w:val="00C2475D"/>
    <w:rsid w:val="00C2492E"/>
    <w:rsid w:val="00C24AA0"/>
    <w:rsid w:val="00C24BBD"/>
    <w:rsid w:val="00C24E5D"/>
    <w:rsid w:val="00C24F75"/>
    <w:rsid w:val="00C25566"/>
    <w:rsid w:val="00C258D9"/>
    <w:rsid w:val="00C25982"/>
    <w:rsid w:val="00C25A80"/>
    <w:rsid w:val="00C25F27"/>
    <w:rsid w:val="00C261D3"/>
    <w:rsid w:val="00C267E4"/>
    <w:rsid w:val="00C2682C"/>
    <w:rsid w:val="00C2683B"/>
    <w:rsid w:val="00C26B55"/>
    <w:rsid w:val="00C26B72"/>
    <w:rsid w:val="00C26CC5"/>
    <w:rsid w:val="00C26F59"/>
    <w:rsid w:val="00C270EC"/>
    <w:rsid w:val="00C2712C"/>
    <w:rsid w:val="00C271DD"/>
    <w:rsid w:val="00C27384"/>
    <w:rsid w:val="00C27464"/>
    <w:rsid w:val="00C274AF"/>
    <w:rsid w:val="00C27714"/>
    <w:rsid w:val="00C27894"/>
    <w:rsid w:val="00C279EC"/>
    <w:rsid w:val="00C27DF8"/>
    <w:rsid w:val="00C300C5"/>
    <w:rsid w:val="00C30705"/>
    <w:rsid w:val="00C3085C"/>
    <w:rsid w:val="00C30B11"/>
    <w:rsid w:val="00C30CC8"/>
    <w:rsid w:val="00C30CCB"/>
    <w:rsid w:val="00C30EFB"/>
    <w:rsid w:val="00C313C6"/>
    <w:rsid w:val="00C313DE"/>
    <w:rsid w:val="00C3151F"/>
    <w:rsid w:val="00C31737"/>
    <w:rsid w:val="00C31AB6"/>
    <w:rsid w:val="00C31C80"/>
    <w:rsid w:val="00C31CE8"/>
    <w:rsid w:val="00C3260C"/>
    <w:rsid w:val="00C32B85"/>
    <w:rsid w:val="00C32F32"/>
    <w:rsid w:val="00C3308D"/>
    <w:rsid w:val="00C337D4"/>
    <w:rsid w:val="00C3393B"/>
    <w:rsid w:val="00C33E7D"/>
    <w:rsid w:val="00C340CE"/>
    <w:rsid w:val="00C3429D"/>
    <w:rsid w:val="00C34366"/>
    <w:rsid w:val="00C343A9"/>
    <w:rsid w:val="00C34604"/>
    <w:rsid w:val="00C346EC"/>
    <w:rsid w:val="00C349C0"/>
    <w:rsid w:val="00C34D44"/>
    <w:rsid w:val="00C3507A"/>
    <w:rsid w:val="00C3540C"/>
    <w:rsid w:val="00C35441"/>
    <w:rsid w:val="00C35450"/>
    <w:rsid w:val="00C3545A"/>
    <w:rsid w:val="00C35AD3"/>
    <w:rsid w:val="00C36571"/>
    <w:rsid w:val="00C3675F"/>
    <w:rsid w:val="00C36BA3"/>
    <w:rsid w:val="00C36D6A"/>
    <w:rsid w:val="00C36DB4"/>
    <w:rsid w:val="00C36EC8"/>
    <w:rsid w:val="00C3743F"/>
    <w:rsid w:val="00C37E88"/>
    <w:rsid w:val="00C4034E"/>
    <w:rsid w:val="00C4044C"/>
    <w:rsid w:val="00C4049B"/>
    <w:rsid w:val="00C407B2"/>
    <w:rsid w:val="00C4083F"/>
    <w:rsid w:val="00C40F5A"/>
    <w:rsid w:val="00C40FC5"/>
    <w:rsid w:val="00C4108F"/>
    <w:rsid w:val="00C41138"/>
    <w:rsid w:val="00C41198"/>
    <w:rsid w:val="00C4191C"/>
    <w:rsid w:val="00C41C5F"/>
    <w:rsid w:val="00C42652"/>
    <w:rsid w:val="00C42673"/>
    <w:rsid w:val="00C4271C"/>
    <w:rsid w:val="00C4274C"/>
    <w:rsid w:val="00C428D8"/>
    <w:rsid w:val="00C42989"/>
    <w:rsid w:val="00C4299E"/>
    <w:rsid w:val="00C42B4B"/>
    <w:rsid w:val="00C43192"/>
    <w:rsid w:val="00C43257"/>
    <w:rsid w:val="00C433A1"/>
    <w:rsid w:val="00C4351D"/>
    <w:rsid w:val="00C43817"/>
    <w:rsid w:val="00C4384A"/>
    <w:rsid w:val="00C43D03"/>
    <w:rsid w:val="00C44121"/>
    <w:rsid w:val="00C44303"/>
    <w:rsid w:val="00C449CB"/>
    <w:rsid w:val="00C44D21"/>
    <w:rsid w:val="00C45164"/>
    <w:rsid w:val="00C45240"/>
    <w:rsid w:val="00C45389"/>
    <w:rsid w:val="00C4563B"/>
    <w:rsid w:val="00C45785"/>
    <w:rsid w:val="00C458A5"/>
    <w:rsid w:val="00C45A58"/>
    <w:rsid w:val="00C45B8F"/>
    <w:rsid w:val="00C45D4C"/>
    <w:rsid w:val="00C45FE2"/>
    <w:rsid w:val="00C460E5"/>
    <w:rsid w:val="00C462A6"/>
    <w:rsid w:val="00C466B5"/>
    <w:rsid w:val="00C4680B"/>
    <w:rsid w:val="00C468C0"/>
    <w:rsid w:val="00C46BA2"/>
    <w:rsid w:val="00C46E91"/>
    <w:rsid w:val="00C47049"/>
    <w:rsid w:val="00C47269"/>
    <w:rsid w:val="00C479A4"/>
    <w:rsid w:val="00C47CC9"/>
    <w:rsid w:val="00C47DBA"/>
    <w:rsid w:val="00C4A4A9"/>
    <w:rsid w:val="00C500B2"/>
    <w:rsid w:val="00C50221"/>
    <w:rsid w:val="00C5028C"/>
    <w:rsid w:val="00C507B1"/>
    <w:rsid w:val="00C51067"/>
    <w:rsid w:val="00C513DB"/>
    <w:rsid w:val="00C5146F"/>
    <w:rsid w:val="00C51476"/>
    <w:rsid w:val="00C51B92"/>
    <w:rsid w:val="00C51D35"/>
    <w:rsid w:val="00C51E55"/>
    <w:rsid w:val="00C51F48"/>
    <w:rsid w:val="00C52654"/>
    <w:rsid w:val="00C52B5E"/>
    <w:rsid w:val="00C53101"/>
    <w:rsid w:val="00C53783"/>
    <w:rsid w:val="00C53BB9"/>
    <w:rsid w:val="00C543B1"/>
    <w:rsid w:val="00C54724"/>
    <w:rsid w:val="00C54833"/>
    <w:rsid w:val="00C54B09"/>
    <w:rsid w:val="00C54D00"/>
    <w:rsid w:val="00C54F2E"/>
    <w:rsid w:val="00C55059"/>
    <w:rsid w:val="00C55300"/>
    <w:rsid w:val="00C553AE"/>
    <w:rsid w:val="00C55479"/>
    <w:rsid w:val="00C557CC"/>
    <w:rsid w:val="00C55E0C"/>
    <w:rsid w:val="00C55F1B"/>
    <w:rsid w:val="00C5615D"/>
    <w:rsid w:val="00C56530"/>
    <w:rsid w:val="00C56815"/>
    <w:rsid w:val="00C56A54"/>
    <w:rsid w:val="00C56D74"/>
    <w:rsid w:val="00C56EC3"/>
    <w:rsid w:val="00C56F2D"/>
    <w:rsid w:val="00C571D2"/>
    <w:rsid w:val="00C572B3"/>
    <w:rsid w:val="00C57440"/>
    <w:rsid w:val="00C57453"/>
    <w:rsid w:val="00C575F4"/>
    <w:rsid w:val="00C57878"/>
    <w:rsid w:val="00C579CE"/>
    <w:rsid w:val="00C57E1B"/>
    <w:rsid w:val="00C608E4"/>
    <w:rsid w:val="00C6094A"/>
    <w:rsid w:val="00C60A3E"/>
    <w:rsid w:val="00C61167"/>
    <w:rsid w:val="00C613C4"/>
    <w:rsid w:val="00C61868"/>
    <w:rsid w:val="00C61B9F"/>
    <w:rsid w:val="00C61CA9"/>
    <w:rsid w:val="00C6269B"/>
    <w:rsid w:val="00C6285E"/>
    <w:rsid w:val="00C62A12"/>
    <w:rsid w:val="00C62CC5"/>
    <w:rsid w:val="00C62DDB"/>
    <w:rsid w:val="00C6310C"/>
    <w:rsid w:val="00C63280"/>
    <w:rsid w:val="00C633E3"/>
    <w:rsid w:val="00C634C6"/>
    <w:rsid w:val="00C6380D"/>
    <w:rsid w:val="00C63A19"/>
    <w:rsid w:val="00C63FFA"/>
    <w:rsid w:val="00C642DE"/>
    <w:rsid w:val="00C645DB"/>
    <w:rsid w:val="00C64822"/>
    <w:rsid w:val="00C64839"/>
    <w:rsid w:val="00C64A8E"/>
    <w:rsid w:val="00C64B56"/>
    <w:rsid w:val="00C64EF7"/>
    <w:rsid w:val="00C652A6"/>
    <w:rsid w:val="00C652F8"/>
    <w:rsid w:val="00C6571F"/>
    <w:rsid w:val="00C657B6"/>
    <w:rsid w:val="00C65DCE"/>
    <w:rsid w:val="00C66377"/>
    <w:rsid w:val="00C66386"/>
    <w:rsid w:val="00C6639B"/>
    <w:rsid w:val="00C66639"/>
    <w:rsid w:val="00C66A5F"/>
    <w:rsid w:val="00C66CBC"/>
    <w:rsid w:val="00C676A0"/>
    <w:rsid w:val="00C67FA3"/>
    <w:rsid w:val="00C70203"/>
    <w:rsid w:val="00C702E6"/>
    <w:rsid w:val="00C703BC"/>
    <w:rsid w:val="00C70B1D"/>
    <w:rsid w:val="00C70B8A"/>
    <w:rsid w:val="00C70CCE"/>
    <w:rsid w:val="00C70D6C"/>
    <w:rsid w:val="00C70EAB"/>
    <w:rsid w:val="00C71173"/>
    <w:rsid w:val="00C715DC"/>
    <w:rsid w:val="00C71652"/>
    <w:rsid w:val="00C71759"/>
    <w:rsid w:val="00C71813"/>
    <w:rsid w:val="00C71997"/>
    <w:rsid w:val="00C71B07"/>
    <w:rsid w:val="00C71CC9"/>
    <w:rsid w:val="00C723B0"/>
    <w:rsid w:val="00C7283E"/>
    <w:rsid w:val="00C72B46"/>
    <w:rsid w:val="00C72CE8"/>
    <w:rsid w:val="00C7329B"/>
    <w:rsid w:val="00C73355"/>
    <w:rsid w:val="00C73992"/>
    <w:rsid w:val="00C7399D"/>
    <w:rsid w:val="00C73C0A"/>
    <w:rsid w:val="00C73EEB"/>
    <w:rsid w:val="00C741B9"/>
    <w:rsid w:val="00C741FF"/>
    <w:rsid w:val="00C74400"/>
    <w:rsid w:val="00C74806"/>
    <w:rsid w:val="00C749B2"/>
    <w:rsid w:val="00C74AB4"/>
    <w:rsid w:val="00C74B8A"/>
    <w:rsid w:val="00C74CAD"/>
    <w:rsid w:val="00C75518"/>
    <w:rsid w:val="00C7578F"/>
    <w:rsid w:val="00C75831"/>
    <w:rsid w:val="00C75945"/>
    <w:rsid w:val="00C75A95"/>
    <w:rsid w:val="00C75E39"/>
    <w:rsid w:val="00C75ED7"/>
    <w:rsid w:val="00C76440"/>
    <w:rsid w:val="00C7649C"/>
    <w:rsid w:val="00C764DC"/>
    <w:rsid w:val="00C769E6"/>
    <w:rsid w:val="00C76C85"/>
    <w:rsid w:val="00C76FF4"/>
    <w:rsid w:val="00C770D5"/>
    <w:rsid w:val="00C7713D"/>
    <w:rsid w:val="00C771E0"/>
    <w:rsid w:val="00C776B0"/>
    <w:rsid w:val="00C77B84"/>
    <w:rsid w:val="00C77E42"/>
    <w:rsid w:val="00C77ED1"/>
    <w:rsid w:val="00C80202"/>
    <w:rsid w:val="00C804BB"/>
    <w:rsid w:val="00C806C6"/>
    <w:rsid w:val="00C8091C"/>
    <w:rsid w:val="00C80FC1"/>
    <w:rsid w:val="00C81036"/>
    <w:rsid w:val="00C81693"/>
    <w:rsid w:val="00C81CFC"/>
    <w:rsid w:val="00C81EB7"/>
    <w:rsid w:val="00C824DD"/>
    <w:rsid w:val="00C82738"/>
    <w:rsid w:val="00C82E5A"/>
    <w:rsid w:val="00C833A2"/>
    <w:rsid w:val="00C83544"/>
    <w:rsid w:val="00C8366A"/>
    <w:rsid w:val="00C8369B"/>
    <w:rsid w:val="00C83D24"/>
    <w:rsid w:val="00C83EBC"/>
    <w:rsid w:val="00C841F0"/>
    <w:rsid w:val="00C84883"/>
    <w:rsid w:val="00C84D3F"/>
    <w:rsid w:val="00C85098"/>
    <w:rsid w:val="00C85562"/>
    <w:rsid w:val="00C8585A"/>
    <w:rsid w:val="00C859EF"/>
    <w:rsid w:val="00C85A16"/>
    <w:rsid w:val="00C8644C"/>
    <w:rsid w:val="00C867FB"/>
    <w:rsid w:val="00C86842"/>
    <w:rsid w:val="00C86B42"/>
    <w:rsid w:val="00C86CC7"/>
    <w:rsid w:val="00C87521"/>
    <w:rsid w:val="00C87625"/>
    <w:rsid w:val="00C87762"/>
    <w:rsid w:val="00C8778B"/>
    <w:rsid w:val="00C87B29"/>
    <w:rsid w:val="00C87BAD"/>
    <w:rsid w:val="00C87C03"/>
    <w:rsid w:val="00C87DD9"/>
    <w:rsid w:val="00C87E3D"/>
    <w:rsid w:val="00C87EAD"/>
    <w:rsid w:val="00C900C0"/>
    <w:rsid w:val="00C90615"/>
    <w:rsid w:val="00C90690"/>
    <w:rsid w:val="00C906CE"/>
    <w:rsid w:val="00C90D4C"/>
    <w:rsid w:val="00C90D56"/>
    <w:rsid w:val="00C91183"/>
    <w:rsid w:val="00C91332"/>
    <w:rsid w:val="00C91456"/>
    <w:rsid w:val="00C92096"/>
    <w:rsid w:val="00C92658"/>
    <w:rsid w:val="00C9281D"/>
    <w:rsid w:val="00C92936"/>
    <w:rsid w:val="00C92DBA"/>
    <w:rsid w:val="00C92F14"/>
    <w:rsid w:val="00C93509"/>
    <w:rsid w:val="00C935A8"/>
    <w:rsid w:val="00C93847"/>
    <w:rsid w:val="00C939DF"/>
    <w:rsid w:val="00C93BFB"/>
    <w:rsid w:val="00C93DEE"/>
    <w:rsid w:val="00C93EA5"/>
    <w:rsid w:val="00C940A1"/>
    <w:rsid w:val="00C940BB"/>
    <w:rsid w:val="00C9426C"/>
    <w:rsid w:val="00C94681"/>
    <w:rsid w:val="00C948BB"/>
    <w:rsid w:val="00C94FB3"/>
    <w:rsid w:val="00C9524E"/>
    <w:rsid w:val="00C953F6"/>
    <w:rsid w:val="00C955E4"/>
    <w:rsid w:val="00C956EB"/>
    <w:rsid w:val="00C958B4"/>
    <w:rsid w:val="00C95B89"/>
    <w:rsid w:val="00C95E9D"/>
    <w:rsid w:val="00C9611B"/>
    <w:rsid w:val="00C9664A"/>
    <w:rsid w:val="00C96654"/>
    <w:rsid w:val="00C96F4E"/>
    <w:rsid w:val="00C971DC"/>
    <w:rsid w:val="00C97CBA"/>
    <w:rsid w:val="00CA02D5"/>
    <w:rsid w:val="00CA03EA"/>
    <w:rsid w:val="00CA0420"/>
    <w:rsid w:val="00CA0639"/>
    <w:rsid w:val="00CA1782"/>
    <w:rsid w:val="00CA19C9"/>
    <w:rsid w:val="00CA1AAC"/>
    <w:rsid w:val="00CA1B80"/>
    <w:rsid w:val="00CA20E7"/>
    <w:rsid w:val="00CA2294"/>
    <w:rsid w:val="00CA2463"/>
    <w:rsid w:val="00CA29FA"/>
    <w:rsid w:val="00CA2A9F"/>
    <w:rsid w:val="00CA2FCC"/>
    <w:rsid w:val="00CA3014"/>
    <w:rsid w:val="00CA308A"/>
    <w:rsid w:val="00CA3507"/>
    <w:rsid w:val="00CA37E1"/>
    <w:rsid w:val="00CA3A97"/>
    <w:rsid w:val="00CA3E97"/>
    <w:rsid w:val="00CA3EB9"/>
    <w:rsid w:val="00CA44C4"/>
    <w:rsid w:val="00CA4625"/>
    <w:rsid w:val="00CA48DF"/>
    <w:rsid w:val="00CA4A35"/>
    <w:rsid w:val="00CA4C12"/>
    <w:rsid w:val="00CA4F24"/>
    <w:rsid w:val="00CA56C5"/>
    <w:rsid w:val="00CA5782"/>
    <w:rsid w:val="00CA59AF"/>
    <w:rsid w:val="00CA5EF0"/>
    <w:rsid w:val="00CA6522"/>
    <w:rsid w:val="00CA6982"/>
    <w:rsid w:val="00CA6AC6"/>
    <w:rsid w:val="00CA6AD2"/>
    <w:rsid w:val="00CA6C64"/>
    <w:rsid w:val="00CA6F42"/>
    <w:rsid w:val="00CA7073"/>
    <w:rsid w:val="00CA70B9"/>
    <w:rsid w:val="00CA721F"/>
    <w:rsid w:val="00CA7569"/>
    <w:rsid w:val="00CA75B6"/>
    <w:rsid w:val="00CA75F9"/>
    <w:rsid w:val="00CA77FF"/>
    <w:rsid w:val="00CA7B00"/>
    <w:rsid w:val="00CA7CE4"/>
    <w:rsid w:val="00CB00AE"/>
    <w:rsid w:val="00CB0234"/>
    <w:rsid w:val="00CB05BE"/>
    <w:rsid w:val="00CB0618"/>
    <w:rsid w:val="00CB09C6"/>
    <w:rsid w:val="00CB0AF3"/>
    <w:rsid w:val="00CB0EE8"/>
    <w:rsid w:val="00CB0F78"/>
    <w:rsid w:val="00CB1687"/>
    <w:rsid w:val="00CB184E"/>
    <w:rsid w:val="00CB1BDA"/>
    <w:rsid w:val="00CB2270"/>
    <w:rsid w:val="00CB26AD"/>
    <w:rsid w:val="00CB26C6"/>
    <w:rsid w:val="00CB2772"/>
    <w:rsid w:val="00CB29DD"/>
    <w:rsid w:val="00CB29FB"/>
    <w:rsid w:val="00CB2C6A"/>
    <w:rsid w:val="00CB2DA3"/>
    <w:rsid w:val="00CB2EAE"/>
    <w:rsid w:val="00CB3003"/>
    <w:rsid w:val="00CB3923"/>
    <w:rsid w:val="00CB3927"/>
    <w:rsid w:val="00CB3DA6"/>
    <w:rsid w:val="00CB3DB9"/>
    <w:rsid w:val="00CB429A"/>
    <w:rsid w:val="00CB42BB"/>
    <w:rsid w:val="00CB43E8"/>
    <w:rsid w:val="00CB43EF"/>
    <w:rsid w:val="00CB44C4"/>
    <w:rsid w:val="00CB49EE"/>
    <w:rsid w:val="00CB4ADE"/>
    <w:rsid w:val="00CB58C0"/>
    <w:rsid w:val="00CB59D1"/>
    <w:rsid w:val="00CB5EEE"/>
    <w:rsid w:val="00CB5F1C"/>
    <w:rsid w:val="00CB5F26"/>
    <w:rsid w:val="00CB617F"/>
    <w:rsid w:val="00CB61E7"/>
    <w:rsid w:val="00CB62C4"/>
    <w:rsid w:val="00CB65BC"/>
    <w:rsid w:val="00CB66D0"/>
    <w:rsid w:val="00CB69CE"/>
    <w:rsid w:val="00CB6A5C"/>
    <w:rsid w:val="00CB6AAF"/>
    <w:rsid w:val="00CB6ECA"/>
    <w:rsid w:val="00CB706A"/>
    <w:rsid w:val="00CB7140"/>
    <w:rsid w:val="00CB73AD"/>
    <w:rsid w:val="00CB776C"/>
    <w:rsid w:val="00CB77F7"/>
    <w:rsid w:val="00CB79EA"/>
    <w:rsid w:val="00CB7A70"/>
    <w:rsid w:val="00CB7C0A"/>
    <w:rsid w:val="00CC0563"/>
    <w:rsid w:val="00CC0697"/>
    <w:rsid w:val="00CC06E2"/>
    <w:rsid w:val="00CC07CD"/>
    <w:rsid w:val="00CC0B1A"/>
    <w:rsid w:val="00CC0B7D"/>
    <w:rsid w:val="00CC10C1"/>
    <w:rsid w:val="00CC1110"/>
    <w:rsid w:val="00CC14D9"/>
    <w:rsid w:val="00CC162B"/>
    <w:rsid w:val="00CC1D75"/>
    <w:rsid w:val="00CC2594"/>
    <w:rsid w:val="00CC25BD"/>
    <w:rsid w:val="00CC27B5"/>
    <w:rsid w:val="00CC2DCA"/>
    <w:rsid w:val="00CC30E7"/>
    <w:rsid w:val="00CC3317"/>
    <w:rsid w:val="00CC3B1E"/>
    <w:rsid w:val="00CC3C6F"/>
    <w:rsid w:val="00CC4174"/>
    <w:rsid w:val="00CC4291"/>
    <w:rsid w:val="00CC465B"/>
    <w:rsid w:val="00CC4C52"/>
    <w:rsid w:val="00CC4C6C"/>
    <w:rsid w:val="00CC4D4A"/>
    <w:rsid w:val="00CC5509"/>
    <w:rsid w:val="00CC558D"/>
    <w:rsid w:val="00CC5988"/>
    <w:rsid w:val="00CC59F9"/>
    <w:rsid w:val="00CC5BF9"/>
    <w:rsid w:val="00CC5D13"/>
    <w:rsid w:val="00CC5DE9"/>
    <w:rsid w:val="00CC60F7"/>
    <w:rsid w:val="00CC6333"/>
    <w:rsid w:val="00CC6CD3"/>
    <w:rsid w:val="00CC6E3E"/>
    <w:rsid w:val="00CC7243"/>
    <w:rsid w:val="00CC7579"/>
    <w:rsid w:val="00CC7656"/>
    <w:rsid w:val="00CC768D"/>
    <w:rsid w:val="00CC771D"/>
    <w:rsid w:val="00CC782F"/>
    <w:rsid w:val="00CD061E"/>
    <w:rsid w:val="00CD0858"/>
    <w:rsid w:val="00CD0A48"/>
    <w:rsid w:val="00CD0F2A"/>
    <w:rsid w:val="00CD0F33"/>
    <w:rsid w:val="00CD0FB0"/>
    <w:rsid w:val="00CD1012"/>
    <w:rsid w:val="00CD10BB"/>
    <w:rsid w:val="00CD16D4"/>
    <w:rsid w:val="00CD19CE"/>
    <w:rsid w:val="00CD1DFC"/>
    <w:rsid w:val="00CD2481"/>
    <w:rsid w:val="00CD296B"/>
    <w:rsid w:val="00CD298D"/>
    <w:rsid w:val="00CD2CCE"/>
    <w:rsid w:val="00CD2DE4"/>
    <w:rsid w:val="00CD2FA0"/>
    <w:rsid w:val="00CD325C"/>
    <w:rsid w:val="00CD34CA"/>
    <w:rsid w:val="00CD34ED"/>
    <w:rsid w:val="00CD3833"/>
    <w:rsid w:val="00CD38E7"/>
    <w:rsid w:val="00CD3C25"/>
    <w:rsid w:val="00CD4133"/>
    <w:rsid w:val="00CD4B68"/>
    <w:rsid w:val="00CD4BA9"/>
    <w:rsid w:val="00CD4C9B"/>
    <w:rsid w:val="00CD4E90"/>
    <w:rsid w:val="00CD4F78"/>
    <w:rsid w:val="00CD50B3"/>
    <w:rsid w:val="00CD5355"/>
    <w:rsid w:val="00CD5ADD"/>
    <w:rsid w:val="00CD5F02"/>
    <w:rsid w:val="00CD6076"/>
    <w:rsid w:val="00CD6082"/>
    <w:rsid w:val="00CD6154"/>
    <w:rsid w:val="00CD64DC"/>
    <w:rsid w:val="00CD66BB"/>
    <w:rsid w:val="00CD6B50"/>
    <w:rsid w:val="00CD6EC0"/>
    <w:rsid w:val="00CD711E"/>
    <w:rsid w:val="00CD7200"/>
    <w:rsid w:val="00CD75D6"/>
    <w:rsid w:val="00CD7609"/>
    <w:rsid w:val="00CD78D9"/>
    <w:rsid w:val="00CD7B30"/>
    <w:rsid w:val="00CD7D82"/>
    <w:rsid w:val="00CD7E81"/>
    <w:rsid w:val="00CD7F62"/>
    <w:rsid w:val="00CE001E"/>
    <w:rsid w:val="00CE009C"/>
    <w:rsid w:val="00CE00B0"/>
    <w:rsid w:val="00CE0612"/>
    <w:rsid w:val="00CE0846"/>
    <w:rsid w:val="00CE191B"/>
    <w:rsid w:val="00CE1B2A"/>
    <w:rsid w:val="00CE1C76"/>
    <w:rsid w:val="00CE1FEE"/>
    <w:rsid w:val="00CE2135"/>
    <w:rsid w:val="00CE284B"/>
    <w:rsid w:val="00CE2A69"/>
    <w:rsid w:val="00CE2AC2"/>
    <w:rsid w:val="00CE2D84"/>
    <w:rsid w:val="00CE374B"/>
    <w:rsid w:val="00CE3A7E"/>
    <w:rsid w:val="00CE3C98"/>
    <w:rsid w:val="00CE410D"/>
    <w:rsid w:val="00CE4DC2"/>
    <w:rsid w:val="00CE4E30"/>
    <w:rsid w:val="00CE4FB0"/>
    <w:rsid w:val="00CE52DC"/>
    <w:rsid w:val="00CE5313"/>
    <w:rsid w:val="00CE5314"/>
    <w:rsid w:val="00CE5643"/>
    <w:rsid w:val="00CE571A"/>
    <w:rsid w:val="00CE5793"/>
    <w:rsid w:val="00CE58A5"/>
    <w:rsid w:val="00CE59D8"/>
    <w:rsid w:val="00CE5AB9"/>
    <w:rsid w:val="00CE5B5D"/>
    <w:rsid w:val="00CE5CAE"/>
    <w:rsid w:val="00CE6B3F"/>
    <w:rsid w:val="00CE6C31"/>
    <w:rsid w:val="00CE7195"/>
    <w:rsid w:val="00CE72DC"/>
    <w:rsid w:val="00CE7419"/>
    <w:rsid w:val="00CE7694"/>
    <w:rsid w:val="00CE7B64"/>
    <w:rsid w:val="00CE7D7B"/>
    <w:rsid w:val="00CE7E0A"/>
    <w:rsid w:val="00CE7F64"/>
    <w:rsid w:val="00CF0080"/>
    <w:rsid w:val="00CF00BD"/>
    <w:rsid w:val="00CF0123"/>
    <w:rsid w:val="00CF0721"/>
    <w:rsid w:val="00CF090D"/>
    <w:rsid w:val="00CF0B10"/>
    <w:rsid w:val="00CF0BD4"/>
    <w:rsid w:val="00CF1152"/>
    <w:rsid w:val="00CF1299"/>
    <w:rsid w:val="00CF138E"/>
    <w:rsid w:val="00CF1C19"/>
    <w:rsid w:val="00CF1EAA"/>
    <w:rsid w:val="00CF214F"/>
    <w:rsid w:val="00CF222A"/>
    <w:rsid w:val="00CF2282"/>
    <w:rsid w:val="00CF2A98"/>
    <w:rsid w:val="00CF2AB6"/>
    <w:rsid w:val="00CF36F8"/>
    <w:rsid w:val="00CF3796"/>
    <w:rsid w:val="00CF3E99"/>
    <w:rsid w:val="00CF46F3"/>
    <w:rsid w:val="00CF532D"/>
    <w:rsid w:val="00CF5633"/>
    <w:rsid w:val="00CF567F"/>
    <w:rsid w:val="00CF5CC4"/>
    <w:rsid w:val="00CF5E7E"/>
    <w:rsid w:val="00CF617D"/>
    <w:rsid w:val="00CF655D"/>
    <w:rsid w:val="00CF6636"/>
    <w:rsid w:val="00CF67AE"/>
    <w:rsid w:val="00CF6A79"/>
    <w:rsid w:val="00CF6C4C"/>
    <w:rsid w:val="00CF7523"/>
    <w:rsid w:val="00CF75FF"/>
    <w:rsid w:val="00CF7AE4"/>
    <w:rsid w:val="00CF7AE7"/>
    <w:rsid w:val="00CF7D7E"/>
    <w:rsid w:val="00CF7DE3"/>
    <w:rsid w:val="00CF7EA0"/>
    <w:rsid w:val="00CF7F4B"/>
    <w:rsid w:val="00D001F8"/>
    <w:rsid w:val="00D002B0"/>
    <w:rsid w:val="00D002DF"/>
    <w:rsid w:val="00D0079E"/>
    <w:rsid w:val="00D009C0"/>
    <w:rsid w:val="00D01351"/>
    <w:rsid w:val="00D015C7"/>
    <w:rsid w:val="00D0184E"/>
    <w:rsid w:val="00D01B88"/>
    <w:rsid w:val="00D01BC6"/>
    <w:rsid w:val="00D01DFB"/>
    <w:rsid w:val="00D0217B"/>
    <w:rsid w:val="00D0242E"/>
    <w:rsid w:val="00D02A01"/>
    <w:rsid w:val="00D03330"/>
    <w:rsid w:val="00D03433"/>
    <w:rsid w:val="00D03619"/>
    <w:rsid w:val="00D036EA"/>
    <w:rsid w:val="00D0374D"/>
    <w:rsid w:val="00D037DC"/>
    <w:rsid w:val="00D0384F"/>
    <w:rsid w:val="00D03853"/>
    <w:rsid w:val="00D03904"/>
    <w:rsid w:val="00D03B6B"/>
    <w:rsid w:val="00D03BDA"/>
    <w:rsid w:val="00D04467"/>
    <w:rsid w:val="00D04547"/>
    <w:rsid w:val="00D0461F"/>
    <w:rsid w:val="00D046C1"/>
    <w:rsid w:val="00D047E5"/>
    <w:rsid w:val="00D0489F"/>
    <w:rsid w:val="00D04CA5"/>
    <w:rsid w:val="00D04CDF"/>
    <w:rsid w:val="00D05588"/>
    <w:rsid w:val="00D06137"/>
    <w:rsid w:val="00D061A2"/>
    <w:rsid w:val="00D063C5"/>
    <w:rsid w:val="00D0648D"/>
    <w:rsid w:val="00D064DF"/>
    <w:rsid w:val="00D06774"/>
    <w:rsid w:val="00D06779"/>
    <w:rsid w:val="00D0689E"/>
    <w:rsid w:val="00D06A57"/>
    <w:rsid w:val="00D06D75"/>
    <w:rsid w:val="00D06EC8"/>
    <w:rsid w:val="00D06ED6"/>
    <w:rsid w:val="00D07014"/>
    <w:rsid w:val="00D072C3"/>
    <w:rsid w:val="00D0762E"/>
    <w:rsid w:val="00D079F9"/>
    <w:rsid w:val="00D10269"/>
    <w:rsid w:val="00D104F2"/>
    <w:rsid w:val="00D1051D"/>
    <w:rsid w:val="00D10A2C"/>
    <w:rsid w:val="00D10A79"/>
    <w:rsid w:val="00D10E82"/>
    <w:rsid w:val="00D10F63"/>
    <w:rsid w:val="00D10FA8"/>
    <w:rsid w:val="00D11357"/>
    <w:rsid w:val="00D1153C"/>
    <w:rsid w:val="00D11579"/>
    <w:rsid w:val="00D1165A"/>
    <w:rsid w:val="00D1174F"/>
    <w:rsid w:val="00D11B3D"/>
    <w:rsid w:val="00D12059"/>
    <w:rsid w:val="00D1215E"/>
    <w:rsid w:val="00D1285C"/>
    <w:rsid w:val="00D129AB"/>
    <w:rsid w:val="00D12C72"/>
    <w:rsid w:val="00D13781"/>
    <w:rsid w:val="00D1399C"/>
    <w:rsid w:val="00D13B43"/>
    <w:rsid w:val="00D155DE"/>
    <w:rsid w:val="00D1561F"/>
    <w:rsid w:val="00D15645"/>
    <w:rsid w:val="00D1597D"/>
    <w:rsid w:val="00D15D99"/>
    <w:rsid w:val="00D15DC2"/>
    <w:rsid w:val="00D15DFB"/>
    <w:rsid w:val="00D163DB"/>
    <w:rsid w:val="00D1650F"/>
    <w:rsid w:val="00D16653"/>
    <w:rsid w:val="00D16A27"/>
    <w:rsid w:val="00D16A9F"/>
    <w:rsid w:val="00D16B64"/>
    <w:rsid w:val="00D16CF9"/>
    <w:rsid w:val="00D17026"/>
    <w:rsid w:val="00D172F8"/>
    <w:rsid w:val="00D1761B"/>
    <w:rsid w:val="00D17A18"/>
    <w:rsid w:val="00D17B58"/>
    <w:rsid w:val="00D17C8E"/>
    <w:rsid w:val="00D17F04"/>
    <w:rsid w:val="00D200EB"/>
    <w:rsid w:val="00D20234"/>
    <w:rsid w:val="00D20245"/>
    <w:rsid w:val="00D20270"/>
    <w:rsid w:val="00D20468"/>
    <w:rsid w:val="00D20593"/>
    <w:rsid w:val="00D20654"/>
    <w:rsid w:val="00D206D4"/>
    <w:rsid w:val="00D20A8B"/>
    <w:rsid w:val="00D20B3E"/>
    <w:rsid w:val="00D2104A"/>
    <w:rsid w:val="00D2106C"/>
    <w:rsid w:val="00D21157"/>
    <w:rsid w:val="00D2123A"/>
    <w:rsid w:val="00D21269"/>
    <w:rsid w:val="00D21625"/>
    <w:rsid w:val="00D2165D"/>
    <w:rsid w:val="00D2179C"/>
    <w:rsid w:val="00D21F90"/>
    <w:rsid w:val="00D22A8E"/>
    <w:rsid w:val="00D22AC4"/>
    <w:rsid w:val="00D22D2E"/>
    <w:rsid w:val="00D22E70"/>
    <w:rsid w:val="00D23888"/>
    <w:rsid w:val="00D23910"/>
    <w:rsid w:val="00D23BE9"/>
    <w:rsid w:val="00D23D3F"/>
    <w:rsid w:val="00D23F40"/>
    <w:rsid w:val="00D24099"/>
    <w:rsid w:val="00D242B4"/>
    <w:rsid w:val="00D243CF"/>
    <w:rsid w:val="00D2455D"/>
    <w:rsid w:val="00D24614"/>
    <w:rsid w:val="00D24696"/>
    <w:rsid w:val="00D246D9"/>
    <w:rsid w:val="00D24854"/>
    <w:rsid w:val="00D24FCA"/>
    <w:rsid w:val="00D250C8"/>
    <w:rsid w:val="00D25158"/>
    <w:rsid w:val="00D25772"/>
    <w:rsid w:val="00D2585F"/>
    <w:rsid w:val="00D25DDE"/>
    <w:rsid w:val="00D2623C"/>
    <w:rsid w:val="00D26352"/>
    <w:rsid w:val="00D26B1F"/>
    <w:rsid w:val="00D26C66"/>
    <w:rsid w:val="00D26E59"/>
    <w:rsid w:val="00D2761D"/>
    <w:rsid w:val="00D276A7"/>
    <w:rsid w:val="00D276AF"/>
    <w:rsid w:val="00D27ACB"/>
    <w:rsid w:val="00D27AF8"/>
    <w:rsid w:val="00D2C3BA"/>
    <w:rsid w:val="00D30163"/>
    <w:rsid w:val="00D30257"/>
    <w:rsid w:val="00D304E5"/>
    <w:rsid w:val="00D30508"/>
    <w:rsid w:val="00D306E5"/>
    <w:rsid w:val="00D30881"/>
    <w:rsid w:val="00D30955"/>
    <w:rsid w:val="00D30E61"/>
    <w:rsid w:val="00D30FEE"/>
    <w:rsid w:val="00D31661"/>
    <w:rsid w:val="00D31818"/>
    <w:rsid w:val="00D31A27"/>
    <w:rsid w:val="00D323D9"/>
    <w:rsid w:val="00D324A0"/>
    <w:rsid w:val="00D32635"/>
    <w:rsid w:val="00D32863"/>
    <w:rsid w:val="00D32945"/>
    <w:rsid w:val="00D32AD0"/>
    <w:rsid w:val="00D32B33"/>
    <w:rsid w:val="00D32BA8"/>
    <w:rsid w:val="00D32C67"/>
    <w:rsid w:val="00D32CE0"/>
    <w:rsid w:val="00D32E2C"/>
    <w:rsid w:val="00D32E8E"/>
    <w:rsid w:val="00D33031"/>
    <w:rsid w:val="00D335D6"/>
    <w:rsid w:val="00D3386E"/>
    <w:rsid w:val="00D3387D"/>
    <w:rsid w:val="00D338B3"/>
    <w:rsid w:val="00D33B23"/>
    <w:rsid w:val="00D33DF0"/>
    <w:rsid w:val="00D34315"/>
    <w:rsid w:val="00D34399"/>
    <w:rsid w:val="00D344EB"/>
    <w:rsid w:val="00D347A2"/>
    <w:rsid w:val="00D34A81"/>
    <w:rsid w:val="00D35088"/>
    <w:rsid w:val="00D3553F"/>
    <w:rsid w:val="00D356F2"/>
    <w:rsid w:val="00D35788"/>
    <w:rsid w:val="00D359CD"/>
    <w:rsid w:val="00D359D7"/>
    <w:rsid w:val="00D360C9"/>
    <w:rsid w:val="00D363C2"/>
    <w:rsid w:val="00D36B1A"/>
    <w:rsid w:val="00D36DD0"/>
    <w:rsid w:val="00D36E87"/>
    <w:rsid w:val="00D370E1"/>
    <w:rsid w:val="00D37174"/>
    <w:rsid w:val="00D3740B"/>
    <w:rsid w:val="00D37CC2"/>
    <w:rsid w:val="00D40056"/>
    <w:rsid w:val="00D400CB"/>
    <w:rsid w:val="00D40464"/>
    <w:rsid w:val="00D408BB"/>
    <w:rsid w:val="00D40AC9"/>
    <w:rsid w:val="00D40ADD"/>
    <w:rsid w:val="00D41233"/>
    <w:rsid w:val="00D41C88"/>
    <w:rsid w:val="00D41D99"/>
    <w:rsid w:val="00D4211C"/>
    <w:rsid w:val="00D428A9"/>
    <w:rsid w:val="00D428C7"/>
    <w:rsid w:val="00D42A90"/>
    <w:rsid w:val="00D42AD1"/>
    <w:rsid w:val="00D42B3E"/>
    <w:rsid w:val="00D42C58"/>
    <w:rsid w:val="00D42E77"/>
    <w:rsid w:val="00D43062"/>
    <w:rsid w:val="00D4369C"/>
    <w:rsid w:val="00D43820"/>
    <w:rsid w:val="00D43DBD"/>
    <w:rsid w:val="00D440E3"/>
    <w:rsid w:val="00D44322"/>
    <w:rsid w:val="00D44443"/>
    <w:rsid w:val="00D44B69"/>
    <w:rsid w:val="00D44E05"/>
    <w:rsid w:val="00D44E9C"/>
    <w:rsid w:val="00D45110"/>
    <w:rsid w:val="00D45260"/>
    <w:rsid w:val="00D45692"/>
    <w:rsid w:val="00D45AAD"/>
    <w:rsid w:val="00D45DE3"/>
    <w:rsid w:val="00D45EFD"/>
    <w:rsid w:val="00D46068"/>
    <w:rsid w:val="00D466AD"/>
    <w:rsid w:val="00D46820"/>
    <w:rsid w:val="00D46A03"/>
    <w:rsid w:val="00D46ACB"/>
    <w:rsid w:val="00D46B13"/>
    <w:rsid w:val="00D46BC5"/>
    <w:rsid w:val="00D46BDA"/>
    <w:rsid w:val="00D46CDE"/>
    <w:rsid w:val="00D46DF9"/>
    <w:rsid w:val="00D470F1"/>
    <w:rsid w:val="00D47148"/>
    <w:rsid w:val="00D471AC"/>
    <w:rsid w:val="00D47260"/>
    <w:rsid w:val="00D47DF0"/>
    <w:rsid w:val="00D47FFE"/>
    <w:rsid w:val="00D5036A"/>
    <w:rsid w:val="00D503E7"/>
    <w:rsid w:val="00D50A33"/>
    <w:rsid w:val="00D51123"/>
    <w:rsid w:val="00D519F4"/>
    <w:rsid w:val="00D51C2C"/>
    <w:rsid w:val="00D527E6"/>
    <w:rsid w:val="00D52810"/>
    <w:rsid w:val="00D52821"/>
    <w:rsid w:val="00D52ABD"/>
    <w:rsid w:val="00D52B54"/>
    <w:rsid w:val="00D52BC5"/>
    <w:rsid w:val="00D532BA"/>
    <w:rsid w:val="00D533A3"/>
    <w:rsid w:val="00D533EA"/>
    <w:rsid w:val="00D5344A"/>
    <w:rsid w:val="00D54016"/>
    <w:rsid w:val="00D5402A"/>
    <w:rsid w:val="00D54094"/>
    <w:rsid w:val="00D542B5"/>
    <w:rsid w:val="00D5452D"/>
    <w:rsid w:val="00D545A5"/>
    <w:rsid w:val="00D5463C"/>
    <w:rsid w:val="00D54705"/>
    <w:rsid w:val="00D54742"/>
    <w:rsid w:val="00D54971"/>
    <w:rsid w:val="00D54C84"/>
    <w:rsid w:val="00D55114"/>
    <w:rsid w:val="00D555BC"/>
    <w:rsid w:val="00D5562E"/>
    <w:rsid w:val="00D5592D"/>
    <w:rsid w:val="00D55A00"/>
    <w:rsid w:val="00D55EBE"/>
    <w:rsid w:val="00D56073"/>
    <w:rsid w:val="00D560BC"/>
    <w:rsid w:val="00D5612F"/>
    <w:rsid w:val="00D56659"/>
    <w:rsid w:val="00D56807"/>
    <w:rsid w:val="00D56A26"/>
    <w:rsid w:val="00D56D6D"/>
    <w:rsid w:val="00D57025"/>
    <w:rsid w:val="00D574A2"/>
    <w:rsid w:val="00D57F48"/>
    <w:rsid w:val="00D6011E"/>
    <w:rsid w:val="00D601B9"/>
    <w:rsid w:val="00D6038C"/>
    <w:rsid w:val="00D6052A"/>
    <w:rsid w:val="00D609F5"/>
    <w:rsid w:val="00D60E0C"/>
    <w:rsid w:val="00D60E2B"/>
    <w:rsid w:val="00D611E0"/>
    <w:rsid w:val="00D6182F"/>
    <w:rsid w:val="00D61CD7"/>
    <w:rsid w:val="00D62744"/>
    <w:rsid w:val="00D629ED"/>
    <w:rsid w:val="00D62A60"/>
    <w:rsid w:val="00D62AF8"/>
    <w:rsid w:val="00D62E99"/>
    <w:rsid w:val="00D6313D"/>
    <w:rsid w:val="00D63326"/>
    <w:rsid w:val="00D6332E"/>
    <w:rsid w:val="00D63857"/>
    <w:rsid w:val="00D63B97"/>
    <w:rsid w:val="00D63CEF"/>
    <w:rsid w:val="00D63D5E"/>
    <w:rsid w:val="00D63D93"/>
    <w:rsid w:val="00D642A7"/>
    <w:rsid w:val="00D649D7"/>
    <w:rsid w:val="00D64E25"/>
    <w:rsid w:val="00D652C8"/>
    <w:rsid w:val="00D652F4"/>
    <w:rsid w:val="00D65D45"/>
    <w:rsid w:val="00D66126"/>
    <w:rsid w:val="00D661EC"/>
    <w:rsid w:val="00D66585"/>
    <w:rsid w:val="00D666A3"/>
    <w:rsid w:val="00D6674E"/>
    <w:rsid w:val="00D667E0"/>
    <w:rsid w:val="00D673C7"/>
    <w:rsid w:val="00D6793D"/>
    <w:rsid w:val="00D67E83"/>
    <w:rsid w:val="00D67FEF"/>
    <w:rsid w:val="00D707D9"/>
    <w:rsid w:val="00D70ABE"/>
    <w:rsid w:val="00D70AF3"/>
    <w:rsid w:val="00D70D57"/>
    <w:rsid w:val="00D70DDB"/>
    <w:rsid w:val="00D71078"/>
    <w:rsid w:val="00D718F9"/>
    <w:rsid w:val="00D71931"/>
    <w:rsid w:val="00D71D1F"/>
    <w:rsid w:val="00D720C4"/>
    <w:rsid w:val="00D72204"/>
    <w:rsid w:val="00D726F3"/>
    <w:rsid w:val="00D72799"/>
    <w:rsid w:val="00D727E7"/>
    <w:rsid w:val="00D72EFE"/>
    <w:rsid w:val="00D7323C"/>
    <w:rsid w:val="00D735B2"/>
    <w:rsid w:val="00D735CF"/>
    <w:rsid w:val="00D737FC"/>
    <w:rsid w:val="00D73BAC"/>
    <w:rsid w:val="00D74442"/>
    <w:rsid w:val="00D7447D"/>
    <w:rsid w:val="00D744A5"/>
    <w:rsid w:val="00D744FA"/>
    <w:rsid w:val="00D74BDA"/>
    <w:rsid w:val="00D74C19"/>
    <w:rsid w:val="00D74CA0"/>
    <w:rsid w:val="00D750BC"/>
    <w:rsid w:val="00D75506"/>
    <w:rsid w:val="00D7557C"/>
    <w:rsid w:val="00D7599F"/>
    <w:rsid w:val="00D75C2C"/>
    <w:rsid w:val="00D764EA"/>
    <w:rsid w:val="00D767CD"/>
    <w:rsid w:val="00D76F0B"/>
    <w:rsid w:val="00D76F77"/>
    <w:rsid w:val="00D7705B"/>
    <w:rsid w:val="00D7759B"/>
    <w:rsid w:val="00D776D2"/>
    <w:rsid w:val="00D778E5"/>
    <w:rsid w:val="00D77D21"/>
    <w:rsid w:val="00D79EA4"/>
    <w:rsid w:val="00D80778"/>
    <w:rsid w:val="00D808A0"/>
    <w:rsid w:val="00D809BD"/>
    <w:rsid w:val="00D80AA0"/>
    <w:rsid w:val="00D80CE2"/>
    <w:rsid w:val="00D80DD1"/>
    <w:rsid w:val="00D80F88"/>
    <w:rsid w:val="00D81072"/>
    <w:rsid w:val="00D8165E"/>
    <w:rsid w:val="00D81932"/>
    <w:rsid w:val="00D81FB2"/>
    <w:rsid w:val="00D82137"/>
    <w:rsid w:val="00D822F3"/>
    <w:rsid w:val="00D826F7"/>
    <w:rsid w:val="00D82AC4"/>
    <w:rsid w:val="00D82B95"/>
    <w:rsid w:val="00D82D67"/>
    <w:rsid w:val="00D83FEE"/>
    <w:rsid w:val="00D84041"/>
    <w:rsid w:val="00D8420D"/>
    <w:rsid w:val="00D8433F"/>
    <w:rsid w:val="00D849A6"/>
    <w:rsid w:val="00D84E32"/>
    <w:rsid w:val="00D84EF9"/>
    <w:rsid w:val="00D84FB2"/>
    <w:rsid w:val="00D8502F"/>
    <w:rsid w:val="00D850EC"/>
    <w:rsid w:val="00D85124"/>
    <w:rsid w:val="00D853CB"/>
    <w:rsid w:val="00D854C6"/>
    <w:rsid w:val="00D85506"/>
    <w:rsid w:val="00D856EC"/>
    <w:rsid w:val="00D859D2"/>
    <w:rsid w:val="00D85EFF"/>
    <w:rsid w:val="00D86083"/>
    <w:rsid w:val="00D861C8"/>
    <w:rsid w:val="00D8636D"/>
    <w:rsid w:val="00D86376"/>
    <w:rsid w:val="00D863FB"/>
    <w:rsid w:val="00D86FCC"/>
    <w:rsid w:val="00D86FFF"/>
    <w:rsid w:val="00D87083"/>
    <w:rsid w:val="00D872E7"/>
    <w:rsid w:val="00D874A8"/>
    <w:rsid w:val="00D87610"/>
    <w:rsid w:val="00D876AD"/>
    <w:rsid w:val="00D87C08"/>
    <w:rsid w:val="00D900EB"/>
    <w:rsid w:val="00D9056F"/>
    <w:rsid w:val="00D90587"/>
    <w:rsid w:val="00D90CD4"/>
    <w:rsid w:val="00D90DF1"/>
    <w:rsid w:val="00D90EBA"/>
    <w:rsid w:val="00D9125B"/>
    <w:rsid w:val="00D91445"/>
    <w:rsid w:val="00D91ACA"/>
    <w:rsid w:val="00D91DBF"/>
    <w:rsid w:val="00D91E18"/>
    <w:rsid w:val="00D9200C"/>
    <w:rsid w:val="00D9223E"/>
    <w:rsid w:val="00D92445"/>
    <w:rsid w:val="00D92AD7"/>
    <w:rsid w:val="00D92B1A"/>
    <w:rsid w:val="00D92B9F"/>
    <w:rsid w:val="00D92D3F"/>
    <w:rsid w:val="00D930F3"/>
    <w:rsid w:val="00D931D3"/>
    <w:rsid w:val="00D933BE"/>
    <w:rsid w:val="00D93599"/>
    <w:rsid w:val="00D93B98"/>
    <w:rsid w:val="00D94237"/>
    <w:rsid w:val="00D94711"/>
    <w:rsid w:val="00D94B72"/>
    <w:rsid w:val="00D94D05"/>
    <w:rsid w:val="00D94D75"/>
    <w:rsid w:val="00D950F3"/>
    <w:rsid w:val="00D9531D"/>
    <w:rsid w:val="00D956E6"/>
    <w:rsid w:val="00D95920"/>
    <w:rsid w:val="00D95A67"/>
    <w:rsid w:val="00D95A83"/>
    <w:rsid w:val="00D95C5E"/>
    <w:rsid w:val="00D9608C"/>
    <w:rsid w:val="00D96104"/>
    <w:rsid w:val="00D9630C"/>
    <w:rsid w:val="00D96482"/>
    <w:rsid w:val="00D9657A"/>
    <w:rsid w:val="00D965F2"/>
    <w:rsid w:val="00D96A9C"/>
    <w:rsid w:val="00D96B7B"/>
    <w:rsid w:val="00D96BCD"/>
    <w:rsid w:val="00D96C83"/>
    <w:rsid w:val="00D96CA5"/>
    <w:rsid w:val="00D96CEA"/>
    <w:rsid w:val="00D96D80"/>
    <w:rsid w:val="00D96DC0"/>
    <w:rsid w:val="00D96E34"/>
    <w:rsid w:val="00D9736C"/>
    <w:rsid w:val="00D975DB"/>
    <w:rsid w:val="00D977A8"/>
    <w:rsid w:val="00D97813"/>
    <w:rsid w:val="00D97A16"/>
    <w:rsid w:val="00D97A9D"/>
    <w:rsid w:val="00D97C18"/>
    <w:rsid w:val="00D97EB1"/>
    <w:rsid w:val="00D9AFF6"/>
    <w:rsid w:val="00DA0562"/>
    <w:rsid w:val="00DA0D2A"/>
    <w:rsid w:val="00DA0DB6"/>
    <w:rsid w:val="00DA0EA2"/>
    <w:rsid w:val="00DA101B"/>
    <w:rsid w:val="00DA132E"/>
    <w:rsid w:val="00DA1359"/>
    <w:rsid w:val="00DA1514"/>
    <w:rsid w:val="00DA18E8"/>
    <w:rsid w:val="00DA1BF2"/>
    <w:rsid w:val="00DA2099"/>
    <w:rsid w:val="00DA2690"/>
    <w:rsid w:val="00DA2B53"/>
    <w:rsid w:val="00DA2C81"/>
    <w:rsid w:val="00DA2EDE"/>
    <w:rsid w:val="00DA343A"/>
    <w:rsid w:val="00DA3884"/>
    <w:rsid w:val="00DA3A3A"/>
    <w:rsid w:val="00DA3CCE"/>
    <w:rsid w:val="00DA4246"/>
    <w:rsid w:val="00DA42FA"/>
    <w:rsid w:val="00DA430F"/>
    <w:rsid w:val="00DA4554"/>
    <w:rsid w:val="00DA46B7"/>
    <w:rsid w:val="00DA4819"/>
    <w:rsid w:val="00DA5006"/>
    <w:rsid w:val="00DA558A"/>
    <w:rsid w:val="00DA57B5"/>
    <w:rsid w:val="00DA6574"/>
    <w:rsid w:val="00DA6601"/>
    <w:rsid w:val="00DA662F"/>
    <w:rsid w:val="00DA67A2"/>
    <w:rsid w:val="00DA67E7"/>
    <w:rsid w:val="00DA698A"/>
    <w:rsid w:val="00DA70AA"/>
    <w:rsid w:val="00DA7B2D"/>
    <w:rsid w:val="00DA7B4B"/>
    <w:rsid w:val="00DA7BB3"/>
    <w:rsid w:val="00DA7CD0"/>
    <w:rsid w:val="00DA7EA9"/>
    <w:rsid w:val="00DA7F15"/>
    <w:rsid w:val="00DB046B"/>
    <w:rsid w:val="00DB04B4"/>
    <w:rsid w:val="00DB08EB"/>
    <w:rsid w:val="00DB0F9C"/>
    <w:rsid w:val="00DB1568"/>
    <w:rsid w:val="00DB191C"/>
    <w:rsid w:val="00DB1D33"/>
    <w:rsid w:val="00DB1F04"/>
    <w:rsid w:val="00DB1F9C"/>
    <w:rsid w:val="00DB23A9"/>
    <w:rsid w:val="00DB24CC"/>
    <w:rsid w:val="00DB268A"/>
    <w:rsid w:val="00DB26F8"/>
    <w:rsid w:val="00DB2779"/>
    <w:rsid w:val="00DB2868"/>
    <w:rsid w:val="00DB299A"/>
    <w:rsid w:val="00DB2C8B"/>
    <w:rsid w:val="00DB2FA0"/>
    <w:rsid w:val="00DB32B3"/>
    <w:rsid w:val="00DB32CF"/>
    <w:rsid w:val="00DB3350"/>
    <w:rsid w:val="00DB39A0"/>
    <w:rsid w:val="00DB41A4"/>
    <w:rsid w:val="00DB423E"/>
    <w:rsid w:val="00DB44B6"/>
    <w:rsid w:val="00DB47EC"/>
    <w:rsid w:val="00DB48B7"/>
    <w:rsid w:val="00DB4B0F"/>
    <w:rsid w:val="00DB4C36"/>
    <w:rsid w:val="00DB4C51"/>
    <w:rsid w:val="00DB51F6"/>
    <w:rsid w:val="00DB56EA"/>
    <w:rsid w:val="00DB598E"/>
    <w:rsid w:val="00DB5B13"/>
    <w:rsid w:val="00DB5E0F"/>
    <w:rsid w:val="00DB6066"/>
    <w:rsid w:val="00DB6362"/>
    <w:rsid w:val="00DB63A8"/>
    <w:rsid w:val="00DB65D4"/>
    <w:rsid w:val="00DB6A0B"/>
    <w:rsid w:val="00DB6C22"/>
    <w:rsid w:val="00DB6C41"/>
    <w:rsid w:val="00DB6F41"/>
    <w:rsid w:val="00DB714D"/>
    <w:rsid w:val="00DB75DD"/>
    <w:rsid w:val="00DB75E3"/>
    <w:rsid w:val="00DB77A8"/>
    <w:rsid w:val="00DB77F3"/>
    <w:rsid w:val="00DB7FD3"/>
    <w:rsid w:val="00DB87A2"/>
    <w:rsid w:val="00DC0070"/>
    <w:rsid w:val="00DC00E6"/>
    <w:rsid w:val="00DC0515"/>
    <w:rsid w:val="00DC0898"/>
    <w:rsid w:val="00DC0ACE"/>
    <w:rsid w:val="00DC0B69"/>
    <w:rsid w:val="00DC0D1A"/>
    <w:rsid w:val="00DC1044"/>
    <w:rsid w:val="00DC1156"/>
    <w:rsid w:val="00DC124B"/>
    <w:rsid w:val="00DC1334"/>
    <w:rsid w:val="00DC19CD"/>
    <w:rsid w:val="00DC1A16"/>
    <w:rsid w:val="00DC2002"/>
    <w:rsid w:val="00DC221B"/>
    <w:rsid w:val="00DC237A"/>
    <w:rsid w:val="00DC23A8"/>
    <w:rsid w:val="00DC2424"/>
    <w:rsid w:val="00DC2C7F"/>
    <w:rsid w:val="00DC2E77"/>
    <w:rsid w:val="00DC31CB"/>
    <w:rsid w:val="00DC3563"/>
    <w:rsid w:val="00DC3576"/>
    <w:rsid w:val="00DC3779"/>
    <w:rsid w:val="00DC39F5"/>
    <w:rsid w:val="00DC3C4C"/>
    <w:rsid w:val="00DC3E9E"/>
    <w:rsid w:val="00DC3EEE"/>
    <w:rsid w:val="00DC41C0"/>
    <w:rsid w:val="00DC4409"/>
    <w:rsid w:val="00DC4ADF"/>
    <w:rsid w:val="00DC4AFF"/>
    <w:rsid w:val="00DC4C6B"/>
    <w:rsid w:val="00DC509B"/>
    <w:rsid w:val="00DC5242"/>
    <w:rsid w:val="00DC556C"/>
    <w:rsid w:val="00DC560D"/>
    <w:rsid w:val="00DC5A0B"/>
    <w:rsid w:val="00DC6639"/>
    <w:rsid w:val="00DC67EC"/>
    <w:rsid w:val="00DC6869"/>
    <w:rsid w:val="00DC6EDE"/>
    <w:rsid w:val="00DC6F3E"/>
    <w:rsid w:val="00DC7047"/>
    <w:rsid w:val="00DC713B"/>
    <w:rsid w:val="00DC74C4"/>
    <w:rsid w:val="00DC7544"/>
    <w:rsid w:val="00DC7609"/>
    <w:rsid w:val="00DC78EB"/>
    <w:rsid w:val="00DC79A8"/>
    <w:rsid w:val="00DC7FA4"/>
    <w:rsid w:val="00DD00A8"/>
    <w:rsid w:val="00DD0193"/>
    <w:rsid w:val="00DD01D0"/>
    <w:rsid w:val="00DD0394"/>
    <w:rsid w:val="00DD0415"/>
    <w:rsid w:val="00DD075A"/>
    <w:rsid w:val="00DD0981"/>
    <w:rsid w:val="00DD11D4"/>
    <w:rsid w:val="00DD11EA"/>
    <w:rsid w:val="00DD13B0"/>
    <w:rsid w:val="00DD1984"/>
    <w:rsid w:val="00DD1A20"/>
    <w:rsid w:val="00DD1D75"/>
    <w:rsid w:val="00DD1EDD"/>
    <w:rsid w:val="00DD2751"/>
    <w:rsid w:val="00DD2E11"/>
    <w:rsid w:val="00DD2E16"/>
    <w:rsid w:val="00DD30B7"/>
    <w:rsid w:val="00DD360D"/>
    <w:rsid w:val="00DD3A22"/>
    <w:rsid w:val="00DD3A41"/>
    <w:rsid w:val="00DD40AA"/>
    <w:rsid w:val="00DD41C7"/>
    <w:rsid w:val="00DD46E4"/>
    <w:rsid w:val="00DD473A"/>
    <w:rsid w:val="00DD4927"/>
    <w:rsid w:val="00DD4A0C"/>
    <w:rsid w:val="00DD4AC8"/>
    <w:rsid w:val="00DD4B0B"/>
    <w:rsid w:val="00DD4B8C"/>
    <w:rsid w:val="00DD4C1B"/>
    <w:rsid w:val="00DD527D"/>
    <w:rsid w:val="00DD54BF"/>
    <w:rsid w:val="00DD55D4"/>
    <w:rsid w:val="00DD55F8"/>
    <w:rsid w:val="00DD56B5"/>
    <w:rsid w:val="00DD58BE"/>
    <w:rsid w:val="00DD5ACC"/>
    <w:rsid w:val="00DD5DD2"/>
    <w:rsid w:val="00DD5F63"/>
    <w:rsid w:val="00DD6373"/>
    <w:rsid w:val="00DD63AF"/>
    <w:rsid w:val="00DD65D8"/>
    <w:rsid w:val="00DD6819"/>
    <w:rsid w:val="00DD6B38"/>
    <w:rsid w:val="00DD7023"/>
    <w:rsid w:val="00DD7385"/>
    <w:rsid w:val="00DD73FF"/>
    <w:rsid w:val="00DD7463"/>
    <w:rsid w:val="00DD7554"/>
    <w:rsid w:val="00DD76E4"/>
    <w:rsid w:val="00DD7AED"/>
    <w:rsid w:val="00DD7F3E"/>
    <w:rsid w:val="00DE0411"/>
    <w:rsid w:val="00DE0436"/>
    <w:rsid w:val="00DE0609"/>
    <w:rsid w:val="00DE09FF"/>
    <w:rsid w:val="00DE0B33"/>
    <w:rsid w:val="00DE0C8C"/>
    <w:rsid w:val="00DE0E46"/>
    <w:rsid w:val="00DE11C4"/>
    <w:rsid w:val="00DE1671"/>
    <w:rsid w:val="00DE1679"/>
    <w:rsid w:val="00DE180B"/>
    <w:rsid w:val="00DE1D05"/>
    <w:rsid w:val="00DE1DD3"/>
    <w:rsid w:val="00DE2EAC"/>
    <w:rsid w:val="00DE33E7"/>
    <w:rsid w:val="00DE34BE"/>
    <w:rsid w:val="00DE34CA"/>
    <w:rsid w:val="00DE36C8"/>
    <w:rsid w:val="00DE38E4"/>
    <w:rsid w:val="00DE3D76"/>
    <w:rsid w:val="00DE3FD7"/>
    <w:rsid w:val="00DE401C"/>
    <w:rsid w:val="00DE408A"/>
    <w:rsid w:val="00DE425B"/>
    <w:rsid w:val="00DE4291"/>
    <w:rsid w:val="00DE4683"/>
    <w:rsid w:val="00DE4882"/>
    <w:rsid w:val="00DE4889"/>
    <w:rsid w:val="00DE4A55"/>
    <w:rsid w:val="00DE4BF0"/>
    <w:rsid w:val="00DE4EAF"/>
    <w:rsid w:val="00DE4F3F"/>
    <w:rsid w:val="00DE54B9"/>
    <w:rsid w:val="00DE56AE"/>
    <w:rsid w:val="00DE56B6"/>
    <w:rsid w:val="00DE59F9"/>
    <w:rsid w:val="00DE5A38"/>
    <w:rsid w:val="00DE63A3"/>
    <w:rsid w:val="00DE6834"/>
    <w:rsid w:val="00DE6842"/>
    <w:rsid w:val="00DE68D1"/>
    <w:rsid w:val="00DE6C31"/>
    <w:rsid w:val="00DE70F7"/>
    <w:rsid w:val="00DE72CD"/>
    <w:rsid w:val="00DE736C"/>
    <w:rsid w:val="00DE7778"/>
    <w:rsid w:val="00DE77B7"/>
    <w:rsid w:val="00DE77DD"/>
    <w:rsid w:val="00DE7979"/>
    <w:rsid w:val="00DE7B7E"/>
    <w:rsid w:val="00DE7C3E"/>
    <w:rsid w:val="00DE7CB8"/>
    <w:rsid w:val="00DE7D59"/>
    <w:rsid w:val="00DF0391"/>
    <w:rsid w:val="00DF08C4"/>
    <w:rsid w:val="00DF0991"/>
    <w:rsid w:val="00DF09D9"/>
    <w:rsid w:val="00DF120B"/>
    <w:rsid w:val="00DF1332"/>
    <w:rsid w:val="00DF1905"/>
    <w:rsid w:val="00DF190B"/>
    <w:rsid w:val="00DF1E6D"/>
    <w:rsid w:val="00DF1FBC"/>
    <w:rsid w:val="00DF203F"/>
    <w:rsid w:val="00DF24AD"/>
    <w:rsid w:val="00DF27B1"/>
    <w:rsid w:val="00DF294A"/>
    <w:rsid w:val="00DF29EC"/>
    <w:rsid w:val="00DF2B2A"/>
    <w:rsid w:val="00DF2CB7"/>
    <w:rsid w:val="00DF2D60"/>
    <w:rsid w:val="00DF2D6B"/>
    <w:rsid w:val="00DF2FFC"/>
    <w:rsid w:val="00DF34EE"/>
    <w:rsid w:val="00DF3735"/>
    <w:rsid w:val="00DF3A99"/>
    <w:rsid w:val="00DF3FBB"/>
    <w:rsid w:val="00DF4049"/>
    <w:rsid w:val="00DF40AA"/>
    <w:rsid w:val="00DF40C9"/>
    <w:rsid w:val="00DF44C9"/>
    <w:rsid w:val="00DF470C"/>
    <w:rsid w:val="00DF4839"/>
    <w:rsid w:val="00DF496D"/>
    <w:rsid w:val="00DF4A01"/>
    <w:rsid w:val="00DF4A4D"/>
    <w:rsid w:val="00DF4ABF"/>
    <w:rsid w:val="00DF4B3D"/>
    <w:rsid w:val="00DF4DC5"/>
    <w:rsid w:val="00DF4F73"/>
    <w:rsid w:val="00DF588A"/>
    <w:rsid w:val="00DF5CB9"/>
    <w:rsid w:val="00DF5DE5"/>
    <w:rsid w:val="00DF6060"/>
    <w:rsid w:val="00DF607B"/>
    <w:rsid w:val="00DF60C9"/>
    <w:rsid w:val="00DF6592"/>
    <w:rsid w:val="00DF66B6"/>
    <w:rsid w:val="00DF66D8"/>
    <w:rsid w:val="00DF6902"/>
    <w:rsid w:val="00DF69F9"/>
    <w:rsid w:val="00DF6B6E"/>
    <w:rsid w:val="00DF6B88"/>
    <w:rsid w:val="00DF6C3E"/>
    <w:rsid w:val="00DF6DE4"/>
    <w:rsid w:val="00DF7009"/>
    <w:rsid w:val="00DF70FA"/>
    <w:rsid w:val="00DF77A5"/>
    <w:rsid w:val="00DF7E7F"/>
    <w:rsid w:val="00E00200"/>
    <w:rsid w:val="00E00624"/>
    <w:rsid w:val="00E006F5"/>
    <w:rsid w:val="00E00846"/>
    <w:rsid w:val="00E0096D"/>
    <w:rsid w:val="00E00A19"/>
    <w:rsid w:val="00E00C99"/>
    <w:rsid w:val="00E01401"/>
    <w:rsid w:val="00E0163A"/>
    <w:rsid w:val="00E01C9D"/>
    <w:rsid w:val="00E01D97"/>
    <w:rsid w:val="00E01F01"/>
    <w:rsid w:val="00E0220E"/>
    <w:rsid w:val="00E022F7"/>
    <w:rsid w:val="00E0238A"/>
    <w:rsid w:val="00E02CB3"/>
    <w:rsid w:val="00E02F98"/>
    <w:rsid w:val="00E02F9C"/>
    <w:rsid w:val="00E0330E"/>
    <w:rsid w:val="00E03361"/>
    <w:rsid w:val="00E03396"/>
    <w:rsid w:val="00E03A8A"/>
    <w:rsid w:val="00E03E7A"/>
    <w:rsid w:val="00E042DE"/>
    <w:rsid w:val="00E043BE"/>
    <w:rsid w:val="00E0457A"/>
    <w:rsid w:val="00E0482E"/>
    <w:rsid w:val="00E0486B"/>
    <w:rsid w:val="00E04B6E"/>
    <w:rsid w:val="00E04C09"/>
    <w:rsid w:val="00E04C5C"/>
    <w:rsid w:val="00E04E4A"/>
    <w:rsid w:val="00E0544C"/>
    <w:rsid w:val="00E0554A"/>
    <w:rsid w:val="00E05646"/>
    <w:rsid w:val="00E059E9"/>
    <w:rsid w:val="00E05BF0"/>
    <w:rsid w:val="00E05C69"/>
    <w:rsid w:val="00E05D40"/>
    <w:rsid w:val="00E0632D"/>
    <w:rsid w:val="00E06535"/>
    <w:rsid w:val="00E06642"/>
    <w:rsid w:val="00E066E9"/>
    <w:rsid w:val="00E0694A"/>
    <w:rsid w:val="00E069E3"/>
    <w:rsid w:val="00E06C06"/>
    <w:rsid w:val="00E074BB"/>
    <w:rsid w:val="00E077D9"/>
    <w:rsid w:val="00E07B4B"/>
    <w:rsid w:val="00E07E3E"/>
    <w:rsid w:val="00E07EDD"/>
    <w:rsid w:val="00E10296"/>
    <w:rsid w:val="00E1056B"/>
    <w:rsid w:val="00E105FD"/>
    <w:rsid w:val="00E1060D"/>
    <w:rsid w:val="00E108BD"/>
    <w:rsid w:val="00E10C44"/>
    <w:rsid w:val="00E10DF4"/>
    <w:rsid w:val="00E10E8C"/>
    <w:rsid w:val="00E113AC"/>
    <w:rsid w:val="00E113FD"/>
    <w:rsid w:val="00E114A9"/>
    <w:rsid w:val="00E115F0"/>
    <w:rsid w:val="00E11B8F"/>
    <w:rsid w:val="00E12105"/>
    <w:rsid w:val="00E12163"/>
    <w:rsid w:val="00E122A2"/>
    <w:rsid w:val="00E123EC"/>
    <w:rsid w:val="00E1274D"/>
    <w:rsid w:val="00E12AAC"/>
    <w:rsid w:val="00E12B7B"/>
    <w:rsid w:val="00E12D47"/>
    <w:rsid w:val="00E12E73"/>
    <w:rsid w:val="00E12EC9"/>
    <w:rsid w:val="00E12F8B"/>
    <w:rsid w:val="00E130B9"/>
    <w:rsid w:val="00E13307"/>
    <w:rsid w:val="00E13AA0"/>
    <w:rsid w:val="00E13C73"/>
    <w:rsid w:val="00E13D7B"/>
    <w:rsid w:val="00E14154"/>
    <w:rsid w:val="00E141AA"/>
    <w:rsid w:val="00E141FC"/>
    <w:rsid w:val="00E145A5"/>
    <w:rsid w:val="00E1463B"/>
    <w:rsid w:val="00E14684"/>
    <w:rsid w:val="00E1485E"/>
    <w:rsid w:val="00E14D87"/>
    <w:rsid w:val="00E15313"/>
    <w:rsid w:val="00E15DEC"/>
    <w:rsid w:val="00E15F6E"/>
    <w:rsid w:val="00E16846"/>
    <w:rsid w:val="00E16853"/>
    <w:rsid w:val="00E16DC1"/>
    <w:rsid w:val="00E172F2"/>
    <w:rsid w:val="00E17605"/>
    <w:rsid w:val="00E176FD"/>
    <w:rsid w:val="00E1773A"/>
    <w:rsid w:val="00E17957"/>
    <w:rsid w:val="00E17AE4"/>
    <w:rsid w:val="00E17BFC"/>
    <w:rsid w:val="00E17D5D"/>
    <w:rsid w:val="00E20290"/>
    <w:rsid w:val="00E203D6"/>
    <w:rsid w:val="00E2044D"/>
    <w:rsid w:val="00E206BE"/>
    <w:rsid w:val="00E20A64"/>
    <w:rsid w:val="00E20A98"/>
    <w:rsid w:val="00E20CA5"/>
    <w:rsid w:val="00E20E00"/>
    <w:rsid w:val="00E20E1F"/>
    <w:rsid w:val="00E2138A"/>
    <w:rsid w:val="00E214EB"/>
    <w:rsid w:val="00E2168F"/>
    <w:rsid w:val="00E21696"/>
    <w:rsid w:val="00E217E4"/>
    <w:rsid w:val="00E21909"/>
    <w:rsid w:val="00E21B35"/>
    <w:rsid w:val="00E21B5E"/>
    <w:rsid w:val="00E21DB1"/>
    <w:rsid w:val="00E223DD"/>
    <w:rsid w:val="00E223EF"/>
    <w:rsid w:val="00E2275F"/>
    <w:rsid w:val="00E22B0F"/>
    <w:rsid w:val="00E22D8E"/>
    <w:rsid w:val="00E23586"/>
    <w:rsid w:val="00E23AA6"/>
    <w:rsid w:val="00E2413E"/>
    <w:rsid w:val="00E24582"/>
    <w:rsid w:val="00E24EBD"/>
    <w:rsid w:val="00E25294"/>
    <w:rsid w:val="00E25668"/>
    <w:rsid w:val="00E25A12"/>
    <w:rsid w:val="00E25AF4"/>
    <w:rsid w:val="00E25DE0"/>
    <w:rsid w:val="00E25EDF"/>
    <w:rsid w:val="00E25F41"/>
    <w:rsid w:val="00E2616B"/>
    <w:rsid w:val="00E262FE"/>
    <w:rsid w:val="00E265F6"/>
    <w:rsid w:val="00E26632"/>
    <w:rsid w:val="00E26A55"/>
    <w:rsid w:val="00E26E97"/>
    <w:rsid w:val="00E27010"/>
    <w:rsid w:val="00E272F9"/>
    <w:rsid w:val="00E2767E"/>
    <w:rsid w:val="00E277A3"/>
    <w:rsid w:val="00E27A6A"/>
    <w:rsid w:val="00E27CBC"/>
    <w:rsid w:val="00E27E36"/>
    <w:rsid w:val="00E27EFF"/>
    <w:rsid w:val="00E301E6"/>
    <w:rsid w:val="00E308E3"/>
    <w:rsid w:val="00E30B51"/>
    <w:rsid w:val="00E30BDA"/>
    <w:rsid w:val="00E30F75"/>
    <w:rsid w:val="00E314E7"/>
    <w:rsid w:val="00E319C7"/>
    <w:rsid w:val="00E319F5"/>
    <w:rsid w:val="00E31A92"/>
    <w:rsid w:val="00E31E71"/>
    <w:rsid w:val="00E32279"/>
    <w:rsid w:val="00E3229E"/>
    <w:rsid w:val="00E32CBA"/>
    <w:rsid w:val="00E32F75"/>
    <w:rsid w:val="00E334CB"/>
    <w:rsid w:val="00E3357E"/>
    <w:rsid w:val="00E33AF7"/>
    <w:rsid w:val="00E33B24"/>
    <w:rsid w:val="00E33C4A"/>
    <w:rsid w:val="00E33E39"/>
    <w:rsid w:val="00E34378"/>
    <w:rsid w:val="00E34508"/>
    <w:rsid w:val="00E34DD4"/>
    <w:rsid w:val="00E34FA9"/>
    <w:rsid w:val="00E3502F"/>
    <w:rsid w:val="00E350CF"/>
    <w:rsid w:val="00E351B6"/>
    <w:rsid w:val="00E35368"/>
    <w:rsid w:val="00E35867"/>
    <w:rsid w:val="00E35AF0"/>
    <w:rsid w:val="00E35D1A"/>
    <w:rsid w:val="00E36560"/>
    <w:rsid w:val="00E3676E"/>
    <w:rsid w:val="00E367F1"/>
    <w:rsid w:val="00E36CF0"/>
    <w:rsid w:val="00E36F8A"/>
    <w:rsid w:val="00E36FF0"/>
    <w:rsid w:val="00E37098"/>
    <w:rsid w:val="00E37908"/>
    <w:rsid w:val="00E37B34"/>
    <w:rsid w:val="00E4009E"/>
    <w:rsid w:val="00E40790"/>
    <w:rsid w:val="00E408DB"/>
    <w:rsid w:val="00E40A90"/>
    <w:rsid w:val="00E40A9D"/>
    <w:rsid w:val="00E40D29"/>
    <w:rsid w:val="00E41501"/>
    <w:rsid w:val="00E41608"/>
    <w:rsid w:val="00E418D1"/>
    <w:rsid w:val="00E41B07"/>
    <w:rsid w:val="00E41D7F"/>
    <w:rsid w:val="00E42065"/>
    <w:rsid w:val="00E42192"/>
    <w:rsid w:val="00E424C0"/>
    <w:rsid w:val="00E42B86"/>
    <w:rsid w:val="00E42D4F"/>
    <w:rsid w:val="00E430B3"/>
    <w:rsid w:val="00E4318E"/>
    <w:rsid w:val="00E4339A"/>
    <w:rsid w:val="00E4344E"/>
    <w:rsid w:val="00E4364C"/>
    <w:rsid w:val="00E437FA"/>
    <w:rsid w:val="00E43E53"/>
    <w:rsid w:val="00E43FE8"/>
    <w:rsid w:val="00E44107"/>
    <w:rsid w:val="00E4457E"/>
    <w:rsid w:val="00E445A2"/>
    <w:rsid w:val="00E44760"/>
    <w:rsid w:val="00E44836"/>
    <w:rsid w:val="00E4493F"/>
    <w:rsid w:val="00E44C3E"/>
    <w:rsid w:val="00E452F3"/>
    <w:rsid w:val="00E4537F"/>
    <w:rsid w:val="00E454C9"/>
    <w:rsid w:val="00E45566"/>
    <w:rsid w:val="00E456C2"/>
    <w:rsid w:val="00E456ED"/>
    <w:rsid w:val="00E457AB"/>
    <w:rsid w:val="00E45C1D"/>
    <w:rsid w:val="00E461A0"/>
    <w:rsid w:val="00E461F7"/>
    <w:rsid w:val="00E4687A"/>
    <w:rsid w:val="00E46A78"/>
    <w:rsid w:val="00E46C7F"/>
    <w:rsid w:val="00E46D00"/>
    <w:rsid w:val="00E46F3D"/>
    <w:rsid w:val="00E46FE4"/>
    <w:rsid w:val="00E47314"/>
    <w:rsid w:val="00E4756E"/>
    <w:rsid w:val="00E4776E"/>
    <w:rsid w:val="00E47878"/>
    <w:rsid w:val="00E47E1D"/>
    <w:rsid w:val="00E47E6E"/>
    <w:rsid w:val="00E5018F"/>
    <w:rsid w:val="00E50738"/>
    <w:rsid w:val="00E507A1"/>
    <w:rsid w:val="00E5082A"/>
    <w:rsid w:val="00E508B5"/>
    <w:rsid w:val="00E508DA"/>
    <w:rsid w:val="00E509E0"/>
    <w:rsid w:val="00E50D34"/>
    <w:rsid w:val="00E510B9"/>
    <w:rsid w:val="00E511EA"/>
    <w:rsid w:val="00E5170C"/>
    <w:rsid w:val="00E518C4"/>
    <w:rsid w:val="00E52103"/>
    <w:rsid w:val="00E524A3"/>
    <w:rsid w:val="00E52F61"/>
    <w:rsid w:val="00E5322F"/>
    <w:rsid w:val="00E537DF"/>
    <w:rsid w:val="00E53CE9"/>
    <w:rsid w:val="00E53FE6"/>
    <w:rsid w:val="00E542FC"/>
    <w:rsid w:val="00E54492"/>
    <w:rsid w:val="00E5467B"/>
    <w:rsid w:val="00E54921"/>
    <w:rsid w:val="00E54E58"/>
    <w:rsid w:val="00E54F93"/>
    <w:rsid w:val="00E55119"/>
    <w:rsid w:val="00E552A9"/>
    <w:rsid w:val="00E552D9"/>
    <w:rsid w:val="00E553EB"/>
    <w:rsid w:val="00E553F8"/>
    <w:rsid w:val="00E55489"/>
    <w:rsid w:val="00E555C6"/>
    <w:rsid w:val="00E55726"/>
    <w:rsid w:val="00E55A73"/>
    <w:rsid w:val="00E55BF1"/>
    <w:rsid w:val="00E55CD4"/>
    <w:rsid w:val="00E56328"/>
    <w:rsid w:val="00E566E8"/>
    <w:rsid w:val="00E569BC"/>
    <w:rsid w:val="00E56A19"/>
    <w:rsid w:val="00E572C4"/>
    <w:rsid w:val="00E577FC"/>
    <w:rsid w:val="00E57801"/>
    <w:rsid w:val="00E57A72"/>
    <w:rsid w:val="00E57DEE"/>
    <w:rsid w:val="00E57E62"/>
    <w:rsid w:val="00E57EA8"/>
    <w:rsid w:val="00E58A75"/>
    <w:rsid w:val="00E5C4D7"/>
    <w:rsid w:val="00E60120"/>
    <w:rsid w:val="00E603A2"/>
    <w:rsid w:val="00E605E9"/>
    <w:rsid w:val="00E60693"/>
    <w:rsid w:val="00E6111B"/>
    <w:rsid w:val="00E61211"/>
    <w:rsid w:val="00E61B91"/>
    <w:rsid w:val="00E620CC"/>
    <w:rsid w:val="00E62420"/>
    <w:rsid w:val="00E625F5"/>
    <w:rsid w:val="00E630E9"/>
    <w:rsid w:val="00E63332"/>
    <w:rsid w:val="00E63989"/>
    <w:rsid w:val="00E639E4"/>
    <w:rsid w:val="00E63EFD"/>
    <w:rsid w:val="00E6411F"/>
    <w:rsid w:val="00E64275"/>
    <w:rsid w:val="00E6432D"/>
    <w:rsid w:val="00E64889"/>
    <w:rsid w:val="00E649A1"/>
    <w:rsid w:val="00E649AE"/>
    <w:rsid w:val="00E64A8C"/>
    <w:rsid w:val="00E64BA5"/>
    <w:rsid w:val="00E64C8E"/>
    <w:rsid w:val="00E65222"/>
    <w:rsid w:val="00E652F9"/>
    <w:rsid w:val="00E655FE"/>
    <w:rsid w:val="00E65624"/>
    <w:rsid w:val="00E657CA"/>
    <w:rsid w:val="00E65A19"/>
    <w:rsid w:val="00E65A56"/>
    <w:rsid w:val="00E65BAA"/>
    <w:rsid w:val="00E65E36"/>
    <w:rsid w:val="00E65ECC"/>
    <w:rsid w:val="00E65F51"/>
    <w:rsid w:val="00E669DD"/>
    <w:rsid w:val="00E66BE7"/>
    <w:rsid w:val="00E66E56"/>
    <w:rsid w:val="00E67116"/>
    <w:rsid w:val="00E67595"/>
    <w:rsid w:val="00E67A1D"/>
    <w:rsid w:val="00E67CE5"/>
    <w:rsid w:val="00E67D79"/>
    <w:rsid w:val="00E67EE7"/>
    <w:rsid w:val="00E700B7"/>
    <w:rsid w:val="00E701AD"/>
    <w:rsid w:val="00E702D7"/>
    <w:rsid w:val="00E70302"/>
    <w:rsid w:val="00E70356"/>
    <w:rsid w:val="00E703CA"/>
    <w:rsid w:val="00E70498"/>
    <w:rsid w:val="00E70AD6"/>
    <w:rsid w:val="00E70DA6"/>
    <w:rsid w:val="00E70F41"/>
    <w:rsid w:val="00E712CE"/>
    <w:rsid w:val="00E71457"/>
    <w:rsid w:val="00E71607"/>
    <w:rsid w:val="00E71A70"/>
    <w:rsid w:val="00E71A9B"/>
    <w:rsid w:val="00E71B86"/>
    <w:rsid w:val="00E71D94"/>
    <w:rsid w:val="00E72169"/>
    <w:rsid w:val="00E7231D"/>
    <w:rsid w:val="00E723B1"/>
    <w:rsid w:val="00E72742"/>
    <w:rsid w:val="00E72937"/>
    <w:rsid w:val="00E72B76"/>
    <w:rsid w:val="00E72B7C"/>
    <w:rsid w:val="00E72CD4"/>
    <w:rsid w:val="00E72EB7"/>
    <w:rsid w:val="00E73187"/>
    <w:rsid w:val="00E7328B"/>
    <w:rsid w:val="00E7332A"/>
    <w:rsid w:val="00E7335C"/>
    <w:rsid w:val="00E73368"/>
    <w:rsid w:val="00E73390"/>
    <w:rsid w:val="00E73707"/>
    <w:rsid w:val="00E74045"/>
    <w:rsid w:val="00E740EC"/>
    <w:rsid w:val="00E74191"/>
    <w:rsid w:val="00E74454"/>
    <w:rsid w:val="00E74463"/>
    <w:rsid w:val="00E74899"/>
    <w:rsid w:val="00E748D5"/>
    <w:rsid w:val="00E74CCF"/>
    <w:rsid w:val="00E75202"/>
    <w:rsid w:val="00E7530F"/>
    <w:rsid w:val="00E7537F"/>
    <w:rsid w:val="00E75C18"/>
    <w:rsid w:val="00E75CB0"/>
    <w:rsid w:val="00E75D6C"/>
    <w:rsid w:val="00E7600C"/>
    <w:rsid w:val="00E7666D"/>
    <w:rsid w:val="00E767FC"/>
    <w:rsid w:val="00E76971"/>
    <w:rsid w:val="00E76B66"/>
    <w:rsid w:val="00E76BDA"/>
    <w:rsid w:val="00E76C8E"/>
    <w:rsid w:val="00E76F05"/>
    <w:rsid w:val="00E76FF1"/>
    <w:rsid w:val="00E7745B"/>
    <w:rsid w:val="00E77597"/>
    <w:rsid w:val="00E775F4"/>
    <w:rsid w:val="00E77A40"/>
    <w:rsid w:val="00E77B92"/>
    <w:rsid w:val="00E77C63"/>
    <w:rsid w:val="00E77C96"/>
    <w:rsid w:val="00E77CC6"/>
    <w:rsid w:val="00E802FC"/>
    <w:rsid w:val="00E8036E"/>
    <w:rsid w:val="00E80859"/>
    <w:rsid w:val="00E808C6"/>
    <w:rsid w:val="00E80F3D"/>
    <w:rsid w:val="00E8105F"/>
    <w:rsid w:val="00E8182F"/>
    <w:rsid w:val="00E81B28"/>
    <w:rsid w:val="00E8201A"/>
    <w:rsid w:val="00E8203F"/>
    <w:rsid w:val="00E821F6"/>
    <w:rsid w:val="00E824D3"/>
    <w:rsid w:val="00E827E9"/>
    <w:rsid w:val="00E827F8"/>
    <w:rsid w:val="00E82C13"/>
    <w:rsid w:val="00E82C28"/>
    <w:rsid w:val="00E8305D"/>
    <w:rsid w:val="00E83133"/>
    <w:rsid w:val="00E83C32"/>
    <w:rsid w:val="00E83EAC"/>
    <w:rsid w:val="00E840B7"/>
    <w:rsid w:val="00E846AD"/>
    <w:rsid w:val="00E84714"/>
    <w:rsid w:val="00E84F95"/>
    <w:rsid w:val="00E850A0"/>
    <w:rsid w:val="00E85C63"/>
    <w:rsid w:val="00E85D21"/>
    <w:rsid w:val="00E85EE9"/>
    <w:rsid w:val="00E86035"/>
    <w:rsid w:val="00E8607C"/>
    <w:rsid w:val="00E86712"/>
    <w:rsid w:val="00E86D2A"/>
    <w:rsid w:val="00E86DE9"/>
    <w:rsid w:val="00E871FC"/>
    <w:rsid w:val="00E878CB"/>
    <w:rsid w:val="00E87C8F"/>
    <w:rsid w:val="00E87E73"/>
    <w:rsid w:val="00E9004B"/>
    <w:rsid w:val="00E90061"/>
    <w:rsid w:val="00E9032B"/>
    <w:rsid w:val="00E90409"/>
    <w:rsid w:val="00E9048A"/>
    <w:rsid w:val="00E9069C"/>
    <w:rsid w:val="00E9074C"/>
    <w:rsid w:val="00E90813"/>
    <w:rsid w:val="00E90820"/>
    <w:rsid w:val="00E90926"/>
    <w:rsid w:val="00E90B8C"/>
    <w:rsid w:val="00E90E74"/>
    <w:rsid w:val="00E9121C"/>
    <w:rsid w:val="00E91490"/>
    <w:rsid w:val="00E914A0"/>
    <w:rsid w:val="00E915D8"/>
    <w:rsid w:val="00E917D5"/>
    <w:rsid w:val="00E91EC0"/>
    <w:rsid w:val="00E91FB9"/>
    <w:rsid w:val="00E924C7"/>
    <w:rsid w:val="00E9258D"/>
    <w:rsid w:val="00E927D1"/>
    <w:rsid w:val="00E92B80"/>
    <w:rsid w:val="00E92BCB"/>
    <w:rsid w:val="00E92FDF"/>
    <w:rsid w:val="00E930BE"/>
    <w:rsid w:val="00E930EC"/>
    <w:rsid w:val="00E931AA"/>
    <w:rsid w:val="00E936C3"/>
    <w:rsid w:val="00E936F0"/>
    <w:rsid w:val="00E937AF"/>
    <w:rsid w:val="00E93976"/>
    <w:rsid w:val="00E93CF3"/>
    <w:rsid w:val="00E93DA4"/>
    <w:rsid w:val="00E93EA7"/>
    <w:rsid w:val="00E93EAA"/>
    <w:rsid w:val="00E93F63"/>
    <w:rsid w:val="00E93F94"/>
    <w:rsid w:val="00E942F9"/>
    <w:rsid w:val="00E94558"/>
    <w:rsid w:val="00E947EC"/>
    <w:rsid w:val="00E94CB7"/>
    <w:rsid w:val="00E94D45"/>
    <w:rsid w:val="00E9505C"/>
    <w:rsid w:val="00E95153"/>
    <w:rsid w:val="00E951F6"/>
    <w:rsid w:val="00E95537"/>
    <w:rsid w:val="00E9555B"/>
    <w:rsid w:val="00E95A83"/>
    <w:rsid w:val="00E95A8B"/>
    <w:rsid w:val="00E95BC8"/>
    <w:rsid w:val="00E96065"/>
    <w:rsid w:val="00E96392"/>
    <w:rsid w:val="00E96412"/>
    <w:rsid w:val="00E96447"/>
    <w:rsid w:val="00E9699D"/>
    <w:rsid w:val="00E96D09"/>
    <w:rsid w:val="00E96D35"/>
    <w:rsid w:val="00E96EB0"/>
    <w:rsid w:val="00E96EC4"/>
    <w:rsid w:val="00E96F1E"/>
    <w:rsid w:val="00E973A2"/>
    <w:rsid w:val="00E974DB"/>
    <w:rsid w:val="00E975AA"/>
    <w:rsid w:val="00E978BA"/>
    <w:rsid w:val="00E97C51"/>
    <w:rsid w:val="00E97F2A"/>
    <w:rsid w:val="00E97F32"/>
    <w:rsid w:val="00E97FE1"/>
    <w:rsid w:val="00EA0076"/>
    <w:rsid w:val="00EA0132"/>
    <w:rsid w:val="00EA0135"/>
    <w:rsid w:val="00EA018B"/>
    <w:rsid w:val="00EA04A1"/>
    <w:rsid w:val="00EA07F1"/>
    <w:rsid w:val="00EA08C5"/>
    <w:rsid w:val="00EA0906"/>
    <w:rsid w:val="00EA0A8E"/>
    <w:rsid w:val="00EA0D07"/>
    <w:rsid w:val="00EA0E38"/>
    <w:rsid w:val="00EA0EA3"/>
    <w:rsid w:val="00EA0EF7"/>
    <w:rsid w:val="00EA0FEB"/>
    <w:rsid w:val="00EA1D57"/>
    <w:rsid w:val="00EA211A"/>
    <w:rsid w:val="00EA2122"/>
    <w:rsid w:val="00EA281D"/>
    <w:rsid w:val="00EA2954"/>
    <w:rsid w:val="00EA2B18"/>
    <w:rsid w:val="00EA2B48"/>
    <w:rsid w:val="00EA2BA1"/>
    <w:rsid w:val="00EA2D82"/>
    <w:rsid w:val="00EA2FC7"/>
    <w:rsid w:val="00EA31AF"/>
    <w:rsid w:val="00EA3280"/>
    <w:rsid w:val="00EA3735"/>
    <w:rsid w:val="00EA3747"/>
    <w:rsid w:val="00EA3ECE"/>
    <w:rsid w:val="00EA418C"/>
    <w:rsid w:val="00EA425D"/>
    <w:rsid w:val="00EA4350"/>
    <w:rsid w:val="00EA43FC"/>
    <w:rsid w:val="00EA4639"/>
    <w:rsid w:val="00EA474F"/>
    <w:rsid w:val="00EA5319"/>
    <w:rsid w:val="00EA53A8"/>
    <w:rsid w:val="00EA55BB"/>
    <w:rsid w:val="00EA5707"/>
    <w:rsid w:val="00EA585E"/>
    <w:rsid w:val="00EA58AD"/>
    <w:rsid w:val="00EA5BD6"/>
    <w:rsid w:val="00EA629A"/>
    <w:rsid w:val="00EA62B4"/>
    <w:rsid w:val="00EA6713"/>
    <w:rsid w:val="00EA67B2"/>
    <w:rsid w:val="00EA68FF"/>
    <w:rsid w:val="00EA690F"/>
    <w:rsid w:val="00EA6958"/>
    <w:rsid w:val="00EA6966"/>
    <w:rsid w:val="00EA699B"/>
    <w:rsid w:val="00EA6B3B"/>
    <w:rsid w:val="00EA737D"/>
    <w:rsid w:val="00EA7410"/>
    <w:rsid w:val="00EA751D"/>
    <w:rsid w:val="00EA77AC"/>
    <w:rsid w:val="00EA7886"/>
    <w:rsid w:val="00EA78C6"/>
    <w:rsid w:val="00EA791D"/>
    <w:rsid w:val="00EA79E9"/>
    <w:rsid w:val="00EA7D39"/>
    <w:rsid w:val="00EB01AA"/>
    <w:rsid w:val="00EB0428"/>
    <w:rsid w:val="00EB0721"/>
    <w:rsid w:val="00EB0960"/>
    <w:rsid w:val="00EB0993"/>
    <w:rsid w:val="00EB0E17"/>
    <w:rsid w:val="00EB0FB0"/>
    <w:rsid w:val="00EB1057"/>
    <w:rsid w:val="00EB1149"/>
    <w:rsid w:val="00EB1256"/>
    <w:rsid w:val="00EB1369"/>
    <w:rsid w:val="00EB1701"/>
    <w:rsid w:val="00EB1A6B"/>
    <w:rsid w:val="00EB1BB0"/>
    <w:rsid w:val="00EB1DDA"/>
    <w:rsid w:val="00EB1FCB"/>
    <w:rsid w:val="00EB2706"/>
    <w:rsid w:val="00EB2B4A"/>
    <w:rsid w:val="00EB2DC2"/>
    <w:rsid w:val="00EB30FD"/>
    <w:rsid w:val="00EB32A6"/>
    <w:rsid w:val="00EB3363"/>
    <w:rsid w:val="00EB33E7"/>
    <w:rsid w:val="00EB3543"/>
    <w:rsid w:val="00EB361C"/>
    <w:rsid w:val="00EB3634"/>
    <w:rsid w:val="00EB380F"/>
    <w:rsid w:val="00EB393D"/>
    <w:rsid w:val="00EB39E7"/>
    <w:rsid w:val="00EB3C16"/>
    <w:rsid w:val="00EB4462"/>
    <w:rsid w:val="00EB44D3"/>
    <w:rsid w:val="00EB45D8"/>
    <w:rsid w:val="00EB4802"/>
    <w:rsid w:val="00EB4C6A"/>
    <w:rsid w:val="00EB4C7A"/>
    <w:rsid w:val="00EB4CA5"/>
    <w:rsid w:val="00EB4CAD"/>
    <w:rsid w:val="00EB4E26"/>
    <w:rsid w:val="00EB4EF6"/>
    <w:rsid w:val="00EB560C"/>
    <w:rsid w:val="00EB5768"/>
    <w:rsid w:val="00EB5831"/>
    <w:rsid w:val="00EB5D35"/>
    <w:rsid w:val="00EB5DA9"/>
    <w:rsid w:val="00EB5F83"/>
    <w:rsid w:val="00EB60F1"/>
    <w:rsid w:val="00EB63A8"/>
    <w:rsid w:val="00EB65D4"/>
    <w:rsid w:val="00EB6765"/>
    <w:rsid w:val="00EB6BD1"/>
    <w:rsid w:val="00EB6D7D"/>
    <w:rsid w:val="00EB6FE0"/>
    <w:rsid w:val="00EB7582"/>
    <w:rsid w:val="00EB7688"/>
    <w:rsid w:val="00EB78FD"/>
    <w:rsid w:val="00EB793C"/>
    <w:rsid w:val="00EB7AA8"/>
    <w:rsid w:val="00EC0595"/>
    <w:rsid w:val="00EC07A1"/>
    <w:rsid w:val="00EC08C1"/>
    <w:rsid w:val="00EC091A"/>
    <w:rsid w:val="00EC0E6B"/>
    <w:rsid w:val="00EC1029"/>
    <w:rsid w:val="00EC1691"/>
    <w:rsid w:val="00EC1A05"/>
    <w:rsid w:val="00EC1D48"/>
    <w:rsid w:val="00EC2029"/>
    <w:rsid w:val="00EC2084"/>
    <w:rsid w:val="00EC2504"/>
    <w:rsid w:val="00EC2749"/>
    <w:rsid w:val="00EC2B92"/>
    <w:rsid w:val="00EC2CE0"/>
    <w:rsid w:val="00EC3026"/>
    <w:rsid w:val="00EC36F8"/>
    <w:rsid w:val="00EC3BDA"/>
    <w:rsid w:val="00EC3C95"/>
    <w:rsid w:val="00EC3E33"/>
    <w:rsid w:val="00EC4029"/>
    <w:rsid w:val="00EC4152"/>
    <w:rsid w:val="00EC44B1"/>
    <w:rsid w:val="00EC4675"/>
    <w:rsid w:val="00EC46E7"/>
    <w:rsid w:val="00EC483B"/>
    <w:rsid w:val="00EC4C06"/>
    <w:rsid w:val="00EC5053"/>
    <w:rsid w:val="00EC5148"/>
    <w:rsid w:val="00EC5196"/>
    <w:rsid w:val="00EC52F4"/>
    <w:rsid w:val="00EC566E"/>
    <w:rsid w:val="00EC5698"/>
    <w:rsid w:val="00EC5BA9"/>
    <w:rsid w:val="00EC6209"/>
    <w:rsid w:val="00EC6314"/>
    <w:rsid w:val="00EC6351"/>
    <w:rsid w:val="00EC63E9"/>
    <w:rsid w:val="00EC64E7"/>
    <w:rsid w:val="00EC65B5"/>
    <w:rsid w:val="00EC6BB2"/>
    <w:rsid w:val="00EC6C34"/>
    <w:rsid w:val="00EC6EB5"/>
    <w:rsid w:val="00EC71F6"/>
    <w:rsid w:val="00EC7CFB"/>
    <w:rsid w:val="00EC7E01"/>
    <w:rsid w:val="00EC7FDD"/>
    <w:rsid w:val="00ED0B6D"/>
    <w:rsid w:val="00ED0E7E"/>
    <w:rsid w:val="00ED0F9B"/>
    <w:rsid w:val="00ED10BA"/>
    <w:rsid w:val="00ED1439"/>
    <w:rsid w:val="00ED153A"/>
    <w:rsid w:val="00ED1799"/>
    <w:rsid w:val="00ED1C5B"/>
    <w:rsid w:val="00ED1FF6"/>
    <w:rsid w:val="00ED2108"/>
    <w:rsid w:val="00ED2773"/>
    <w:rsid w:val="00ED2C26"/>
    <w:rsid w:val="00ED2C56"/>
    <w:rsid w:val="00ED2E4E"/>
    <w:rsid w:val="00ED2F59"/>
    <w:rsid w:val="00ED3053"/>
    <w:rsid w:val="00ED30DB"/>
    <w:rsid w:val="00ED332A"/>
    <w:rsid w:val="00ED34FA"/>
    <w:rsid w:val="00ED36D8"/>
    <w:rsid w:val="00ED37A8"/>
    <w:rsid w:val="00ED3837"/>
    <w:rsid w:val="00ED38F5"/>
    <w:rsid w:val="00ED3B29"/>
    <w:rsid w:val="00ED3DBA"/>
    <w:rsid w:val="00ED439C"/>
    <w:rsid w:val="00ED4744"/>
    <w:rsid w:val="00ED4DD1"/>
    <w:rsid w:val="00ED5977"/>
    <w:rsid w:val="00ED5A45"/>
    <w:rsid w:val="00ED5B5C"/>
    <w:rsid w:val="00ED5C70"/>
    <w:rsid w:val="00ED5F04"/>
    <w:rsid w:val="00ED639F"/>
    <w:rsid w:val="00ED6607"/>
    <w:rsid w:val="00ED6808"/>
    <w:rsid w:val="00ED686A"/>
    <w:rsid w:val="00ED710C"/>
    <w:rsid w:val="00ED7AFD"/>
    <w:rsid w:val="00ED7C4E"/>
    <w:rsid w:val="00ED7C99"/>
    <w:rsid w:val="00ED7E20"/>
    <w:rsid w:val="00ED7EE5"/>
    <w:rsid w:val="00EE0131"/>
    <w:rsid w:val="00EE04A8"/>
    <w:rsid w:val="00EE0798"/>
    <w:rsid w:val="00EE0841"/>
    <w:rsid w:val="00EE0AD0"/>
    <w:rsid w:val="00EE0F83"/>
    <w:rsid w:val="00EE1055"/>
    <w:rsid w:val="00EE129D"/>
    <w:rsid w:val="00EE1422"/>
    <w:rsid w:val="00EE1425"/>
    <w:rsid w:val="00EE165F"/>
    <w:rsid w:val="00EE179C"/>
    <w:rsid w:val="00EE17F6"/>
    <w:rsid w:val="00EE1884"/>
    <w:rsid w:val="00EE1888"/>
    <w:rsid w:val="00EE1984"/>
    <w:rsid w:val="00EE1BC3"/>
    <w:rsid w:val="00EE1BDC"/>
    <w:rsid w:val="00EE1D5E"/>
    <w:rsid w:val="00EE2061"/>
    <w:rsid w:val="00EE20C8"/>
    <w:rsid w:val="00EE2631"/>
    <w:rsid w:val="00EE27B8"/>
    <w:rsid w:val="00EE28F3"/>
    <w:rsid w:val="00EE29EA"/>
    <w:rsid w:val="00EE2A94"/>
    <w:rsid w:val="00EE2C15"/>
    <w:rsid w:val="00EE3062"/>
    <w:rsid w:val="00EE328C"/>
    <w:rsid w:val="00EE32F8"/>
    <w:rsid w:val="00EE35A8"/>
    <w:rsid w:val="00EE3BCF"/>
    <w:rsid w:val="00EE3D94"/>
    <w:rsid w:val="00EE3FD0"/>
    <w:rsid w:val="00EE40EC"/>
    <w:rsid w:val="00EE426B"/>
    <w:rsid w:val="00EE4397"/>
    <w:rsid w:val="00EE4A55"/>
    <w:rsid w:val="00EE5154"/>
    <w:rsid w:val="00EE5198"/>
    <w:rsid w:val="00EE5559"/>
    <w:rsid w:val="00EE56EE"/>
    <w:rsid w:val="00EE5CF8"/>
    <w:rsid w:val="00EE5E6C"/>
    <w:rsid w:val="00EE6049"/>
    <w:rsid w:val="00EE6131"/>
    <w:rsid w:val="00EE61DD"/>
    <w:rsid w:val="00EE62DB"/>
    <w:rsid w:val="00EE6A38"/>
    <w:rsid w:val="00EE6E69"/>
    <w:rsid w:val="00EE6E95"/>
    <w:rsid w:val="00EE722E"/>
    <w:rsid w:val="00EE72EC"/>
    <w:rsid w:val="00EE77E1"/>
    <w:rsid w:val="00EE7A66"/>
    <w:rsid w:val="00EF03A1"/>
    <w:rsid w:val="00EF06F2"/>
    <w:rsid w:val="00EF071C"/>
    <w:rsid w:val="00EF087D"/>
    <w:rsid w:val="00EF09DE"/>
    <w:rsid w:val="00EF1176"/>
    <w:rsid w:val="00EF1647"/>
    <w:rsid w:val="00EF180C"/>
    <w:rsid w:val="00EF18FA"/>
    <w:rsid w:val="00EF1B6A"/>
    <w:rsid w:val="00EF1D50"/>
    <w:rsid w:val="00EF1EB2"/>
    <w:rsid w:val="00EF1EE9"/>
    <w:rsid w:val="00EF1FE1"/>
    <w:rsid w:val="00EF27BC"/>
    <w:rsid w:val="00EF27E4"/>
    <w:rsid w:val="00EF2C31"/>
    <w:rsid w:val="00EF2E7C"/>
    <w:rsid w:val="00EF2F66"/>
    <w:rsid w:val="00EF36AC"/>
    <w:rsid w:val="00EF3A36"/>
    <w:rsid w:val="00EF3CAF"/>
    <w:rsid w:val="00EF4362"/>
    <w:rsid w:val="00EF45E8"/>
    <w:rsid w:val="00EF4672"/>
    <w:rsid w:val="00EF48F3"/>
    <w:rsid w:val="00EF4D79"/>
    <w:rsid w:val="00EF4DBD"/>
    <w:rsid w:val="00EF51F8"/>
    <w:rsid w:val="00EF535F"/>
    <w:rsid w:val="00EF53B1"/>
    <w:rsid w:val="00EF551B"/>
    <w:rsid w:val="00EF55C2"/>
    <w:rsid w:val="00EF55EF"/>
    <w:rsid w:val="00EF5674"/>
    <w:rsid w:val="00EF5761"/>
    <w:rsid w:val="00EF58CA"/>
    <w:rsid w:val="00EF59BA"/>
    <w:rsid w:val="00EF5BF1"/>
    <w:rsid w:val="00EF5F64"/>
    <w:rsid w:val="00EF6207"/>
    <w:rsid w:val="00EF6319"/>
    <w:rsid w:val="00EF6988"/>
    <w:rsid w:val="00EF6A22"/>
    <w:rsid w:val="00EF6B1A"/>
    <w:rsid w:val="00EF6E60"/>
    <w:rsid w:val="00EF7185"/>
    <w:rsid w:val="00EF7279"/>
    <w:rsid w:val="00EF7B8F"/>
    <w:rsid w:val="00F002B5"/>
    <w:rsid w:val="00F009C4"/>
    <w:rsid w:val="00F00EF2"/>
    <w:rsid w:val="00F01476"/>
    <w:rsid w:val="00F0166E"/>
    <w:rsid w:val="00F022CA"/>
    <w:rsid w:val="00F02566"/>
    <w:rsid w:val="00F0268A"/>
    <w:rsid w:val="00F02EA3"/>
    <w:rsid w:val="00F0314F"/>
    <w:rsid w:val="00F0330A"/>
    <w:rsid w:val="00F0331F"/>
    <w:rsid w:val="00F03548"/>
    <w:rsid w:val="00F03742"/>
    <w:rsid w:val="00F037CA"/>
    <w:rsid w:val="00F03AAC"/>
    <w:rsid w:val="00F03E04"/>
    <w:rsid w:val="00F03E3E"/>
    <w:rsid w:val="00F03F6C"/>
    <w:rsid w:val="00F041A9"/>
    <w:rsid w:val="00F0457C"/>
    <w:rsid w:val="00F046CB"/>
    <w:rsid w:val="00F0522F"/>
    <w:rsid w:val="00F052F0"/>
    <w:rsid w:val="00F0534C"/>
    <w:rsid w:val="00F056A5"/>
    <w:rsid w:val="00F05877"/>
    <w:rsid w:val="00F058BD"/>
    <w:rsid w:val="00F05B42"/>
    <w:rsid w:val="00F05B8F"/>
    <w:rsid w:val="00F05BB1"/>
    <w:rsid w:val="00F05C8F"/>
    <w:rsid w:val="00F05CB6"/>
    <w:rsid w:val="00F05D4C"/>
    <w:rsid w:val="00F05E39"/>
    <w:rsid w:val="00F05ECD"/>
    <w:rsid w:val="00F06371"/>
    <w:rsid w:val="00F065A8"/>
    <w:rsid w:val="00F06658"/>
    <w:rsid w:val="00F069BC"/>
    <w:rsid w:val="00F06F70"/>
    <w:rsid w:val="00F070FA"/>
    <w:rsid w:val="00F07415"/>
    <w:rsid w:val="00F077C3"/>
    <w:rsid w:val="00F07914"/>
    <w:rsid w:val="00F07BFF"/>
    <w:rsid w:val="00F07E12"/>
    <w:rsid w:val="00F07F2B"/>
    <w:rsid w:val="00F101A6"/>
    <w:rsid w:val="00F1055B"/>
    <w:rsid w:val="00F10773"/>
    <w:rsid w:val="00F109C6"/>
    <w:rsid w:val="00F109FA"/>
    <w:rsid w:val="00F10BD3"/>
    <w:rsid w:val="00F10CE7"/>
    <w:rsid w:val="00F10EAD"/>
    <w:rsid w:val="00F1161B"/>
    <w:rsid w:val="00F1184A"/>
    <w:rsid w:val="00F11BE4"/>
    <w:rsid w:val="00F125D5"/>
    <w:rsid w:val="00F1264F"/>
    <w:rsid w:val="00F12A6E"/>
    <w:rsid w:val="00F12CE0"/>
    <w:rsid w:val="00F12DBD"/>
    <w:rsid w:val="00F12F51"/>
    <w:rsid w:val="00F13102"/>
    <w:rsid w:val="00F1317B"/>
    <w:rsid w:val="00F132A4"/>
    <w:rsid w:val="00F13508"/>
    <w:rsid w:val="00F13A6C"/>
    <w:rsid w:val="00F14366"/>
    <w:rsid w:val="00F144CC"/>
    <w:rsid w:val="00F1491B"/>
    <w:rsid w:val="00F1541E"/>
    <w:rsid w:val="00F15859"/>
    <w:rsid w:val="00F15925"/>
    <w:rsid w:val="00F15F1D"/>
    <w:rsid w:val="00F15FBC"/>
    <w:rsid w:val="00F162AC"/>
    <w:rsid w:val="00F1675C"/>
    <w:rsid w:val="00F16D13"/>
    <w:rsid w:val="00F16E2F"/>
    <w:rsid w:val="00F16F01"/>
    <w:rsid w:val="00F177ED"/>
    <w:rsid w:val="00F204C9"/>
    <w:rsid w:val="00F20524"/>
    <w:rsid w:val="00F20A67"/>
    <w:rsid w:val="00F20AC8"/>
    <w:rsid w:val="00F20E9C"/>
    <w:rsid w:val="00F20F4B"/>
    <w:rsid w:val="00F2108A"/>
    <w:rsid w:val="00F217B2"/>
    <w:rsid w:val="00F21A6E"/>
    <w:rsid w:val="00F21AA2"/>
    <w:rsid w:val="00F21B8B"/>
    <w:rsid w:val="00F221E1"/>
    <w:rsid w:val="00F2284C"/>
    <w:rsid w:val="00F22B02"/>
    <w:rsid w:val="00F22D00"/>
    <w:rsid w:val="00F231A4"/>
    <w:rsid w:val="00F23294"/>
    <w:rsid w:val="00F23340"/>
    <w:rsid w:val="00F233C3"/>
    <w:rsid w:val="00F23982"/>
    <w:rsid w:val="00F23A16"/>
    <w:rsid w:val="00F23A26"/>
    <w:rsid w:val="00F24385"/>
    <w:rsid w:val="00F24905"/>
    <w:rsid w:val="00F25186"/>
    <w:rsid w:val="00F25259"/>
    <w:rsid w:val="00F25280"/>
    <w:rsid w:val="00F255A8"/>
    <w:rsid w:val="00F25746"/>
    <w:rsid w:val="00F25AF1"/>
    <w:rsid w:val="00F25C75"/>
    <w:rsid w:val="00F25D70"/>
    <w:rsid w:val="00F25F62"/>
    <w:rsid w:val="00F26B3C"/>
    <w:rsid w:val="00F26BFB"/>
    <w:rsid w:val="00F26C16"/>
    <w:rsid w:val="00F27332"/>
    <w:rsid w:val="00F275FF"/>
    <w:rsid w:val="00F27AD2"/>
    <w:rsid w:val="00F285AB"/>
    <w:rsid w:val="00F30047"/>
    <w:rsid w:val="00F30208"/>
    <w:rsid w:val="00F31085"/>
    <w:rsid w:val="00F314F3"/>
    <w:rsid w:val="00F31522"/>
    <w:rsid w:val="00F31968"/>
    <w:rsid w:val="00F319B6"/>
    <w:rsid w:val="00F319F2"/>
    <w:rsid w:val="00F32028"/>
    <w:rsid w:val="00F32149"/>
    <w:rsid w:val="00F32161"/>
    <w:rsid w:val="00F32C6F"/>
    <w:rsid w:val="00F32C87"/>
    <w:rsid w:val="00F32CED"/>
    <w:rsid w:val="00F32E12"/>
    <w:rsid w:val="00F33144"/>
    <w:rsid w:val="00F334B3"/>
    <w:rsid w:val="00F337C0"/>
    <w:rsid w:val="00F33D7C"/>
    <w:rsid w:val="00F33F1C"/>
    <w:rsid w:val="00F34575"/>
    <w:rsid w:val="00F34686"/>
    <w:rsid w:val="00F34731"/>
    <w:rsid w:val="00F34C1F"/>
    <w:rsid w:val="00F350CA"/>
    <w:rsid w:val="00F35185"/>
    <w:rsid w:val="00F35265"/>
    <w:rsid w:val="00F3569A"/>
    <w:rsid w:val="00F35791"/>
    <w:rsid w:val="00F35C8A"/>
    <w:rsid w:val="00F35FA3"/>
    <w:rsid w:val="00F36021"/>
    <w:rsid w:val="00F363B5"/>
    <w:rsid w:val="00F36A37"/>
    <w:rsid w:val="00F36C06"/>
    <w:rsid w:val="00F36C9A"/>
    <w:rsid w:val="00F36E1E"/>
    <w:rsid w:val="00F36E66"/>
    <w:rsid w:val="00F372F7"/>
    <w:rsid w:val="00F37464"/>
    <w:rsid w:val="00F3782E"/>
    <w:rsid w:val="00F37A6C"/>
    <w:rsid w:val="00F37CB8"/>
    <w:rsid w:val="00F37F00"/>
    <w:rsid w:val="00F3CB5F"/>
    <w:rsid w:val="00F3DF85"/>
    <w:rsid w:val="00F400AF"/>
    <w:rsid w:val="00F40870"/>
    <w:rsid w:val="00F4098A"/>
    <w:rsid w:val="00F40A9C"/>
    <w:rsid w:val="00F40CE2"/>
    <w:rsid w:val="00F40E32"/>
    <w:rsid w:val="00F4100D"/>
    <w:rsid w:val="00F4119F"/>
    <w:rsid w:val="00F41600"/>
    <w:rsid w:val="00F418E5"/>
    <w:rsid w:val="00F41987"/>
    <w:rsid w:val="00F41AA0"/>
    <w:rsid w:val="00F41B1E"/>
    <w:rsid w:val="00F41C60"/>
    <w:rsid w:val="00F41DA0"/>
    <w:rsid w:val="00F41F1C"/>
    <w:rsid w:val="00F420C7"/>
    <w:rsid w:val="00F422C1"/>
    <w:rsid w:val="00F424E6"/>
    <w:rsid w:val="00F42B0F"/>
    <w:rsid w:val="00F42BDA"/>
    <w:rsid w:val="00F430E0"/>
    <w:rsid w:val="00F43195"/>
    <w:rsid w:val="00F431ED"/>
    <w:rsid w:val="00F434B5"/>
    <w:rsid w:val="00F436C1"/>
    <w:rsid w:val="00F43825"/>
    <w:rsid w:val="00F43991"/>
    <w:rsid w:val="00F43A24"/>
    <w:rsid w:val="00F43D1E"/>
    <w:rsid w:val="00F43D31"/>
    <w:rsid w:val="00F4426A"/>
    <w:rsid w:val="00F445B3"/>
    <w:rsid w:val="00F4477D"/>
    <w:rsid w:val="00F44A2F"/>
    <w:rsid w:val="00F44A95"/>
    <w:rsid w:val="00F44B5F"/>
    <w:rsid w:val="00F45640"/>
    <w:rsid w:val="00F45A49"/>
    <w:rsid w:val="00F45C6B"/>
    <w:rsid w:val="00F465F3"/>
    <w:rsid w:val="00F46DD2"/>
    <w:rsid w:val="00F471D2"/>
    <w:rsid w:val="00F476A5"/>
    <w:rsid w:val="00F476DA"/>
    <w:rsid w:val="00F4771A"/>
    <w:rsid w:val="00F478C6"/>
    <w:rsid w:val="00F47D20"/>
    <w:rsid w:val="00F47E7C"/>
    <w:rsid w:val="00F4DF0A"/>
    <w:rsid w:val="00F500C7"/>
    <w:rsid w:val="00F5013A"/>
    <w:rsid w:val="00F50524"/>
    <w:rsid w:val="00F50724"/>
    <w:rsid w:val="00F50B84"/>
    <w:rsid w:val="00F50F82"/>
    <w:rsid w:val="00F51018"/>
    <w:rsid w:val="00F511E4"/>
    <w:rsid w:val="00F511EA"/>
    <w:rsid w:val="00F51274"/>
    <w:rsid w:val="00F51288"/>
    <w:rsid w:val="00F51560"/>
    <w:rsid w:val="00F51B2B"/>
    <w:rsid w:val="00F51CC6"/>
    <w:rsid w:val="00F51D98"/>
    <w:rsid w:val="00F51E74"/>
    <w:rsid w:val="00F51F6D"/>
    <w:rsid w:val="00F521D5"/>
    <w:rsid w:val="00F52920"/>
    <w:rsid w:val="00F529C8"/>
    <w:rsid w:val="00F52B73"/>
    <w:rsid w:val="00F52DD1"/>
    <w:rsid w:val="00F52E31"/>
    <w:rsid w:val="00F5320C"/>
    <w:rsid w:val="00F5398D"/>
    <w:rsid w:val="00F539D8"/>
    <w:rsid w:val="00F53ADF"/>
    <w:rsid w:val="00F53C5D"/>
    <w:rsid w:val="00F53CF2"/>
    <w:rsid w:val="00F53F89"/>
    <w:rsid w:val="00F54A87"/>
    <w:rsid w:val="00F54BF0"/>
    <w:rsid w:val="00F54C6D"/>
    <w:rsid w:val="00F556BD"/>
    <w:rsid w:val="00F55D14"/>
    <w:rsid w:val="00F55DFB"/>
    <w:rsid w:val="00F55EED"/>
    <w:rsid w:val="00F5622B"/>
    <w:rsid w:val="00F564FB"/>
    <w:rsid w:val="00F56CC2"/>
    <w:rsid w:val="00F56FAC"/>
    <w:rsid w:val="00F57004"/>
    <w:rsid w:val="00F573A7"/>
    <w:rsid w:val="00F573E1"/>
    <w:rsid w:val="00F575EE"/>
    <w:rsid w:val="00F57695"/>
    <w:rsid w:val="00F57EB1"/>
    <w:rsid w:val="00F605B9"/>
    <w:rsid w:val="00F605E5"/>
    <w:rsid w:val="00F60684"/>
    <w:rsid w:val="00F60E8C"/>
    <w:rsid w:val="00F612E7"/>
    <w:rsid w:val="00F61725"/>
    <w:rsid w:val="00F61BE2"/>
    <w:rsid w:val="00F61CAD"/>
    <w:rsid w:val="00F6261C"/>
    <w:rsid w:val="00F629ED"/>
    <w:rsid w:val="00F62B98"/>
    <w:rsid w:val="00F62BC4"/>
    <w:rsid w:val="00F62CFB"/>
    <w:rsid w:val="00F63136"/>
    <w:rsid w:val="00F632ED"/>
    <w:rsid w:val="00F6349E"/>
    <w:rsid w:val="00F635C4"/>
    <w:rsid w:val="00F63622"/>
    <w:rsid w:val="00F63AC1"/>
    <w:rsid w:val="00F63E5C"/>
    <w:rsid w:val="00F64121"/>
    <w:rsid w:val="00F641B7"/>
    <w:rsid w:val="00F6445D"/>
    <w:rsid w:val="00F6446D"/>
    <w:rsid w:val="00F64A57"/>
    <w:rsid w:val="00F64D6E"/>
    <w:rsid w:val="00F64F07"/>
    <w:rsid w:val="00F6509A"/>
    <w:rsid w:val="00F65295"/>
    <w:rsid w:val="00F652BE"/>
    <w:rsid w:val="00F6538D"/>
    <w:rsid w:val="00F6574F"/>
    <w:rsid w:val="00F6596B"/>
    <w:rsid w:val="00F6612B"/>
    <w:rsid w:val="00F66168"/>
    <w:rsid w:val="00F66503"/>
    <w:rsid w:val="00F66C49"/>
    <w:rsid w:val="00F66F62"/>
    <w:rsid w:val="00F67012"/>
    <w:rsid w:val="00F67470"/>
    <w:rsid w:val="00F6750E"/>
    <w:rsid w:val="00F6783A"/>
    <w:rsid w:val="00F678A0"/>
    <w:rsid w:val="00F701DE"/>
    <w:rsid w:val="00F70453"/>
    <w:rsid w:val="00F705A6"/>
    <w:rsid w:val="00F7077D"/>
    <w:rsid w:val="00F70BC9"/>
    <w:rsid w:val="00F70C96"/>
    <w:rsid w:val="00F70D08"/>
    <w:rsid w:val="00F713F9"/>
    <w:rsid w:val="00F714DB"/>
    <w:rsid w:val="00F7158C"/>
    <w:rsid w:val="00F721F3"/>
    <w:rsid w:val="00F722F3"/>
    <w:rsid w:val="00F722F9"/>
    <w:rsid w:val="00F726A1"/>
    <w:rsid w:val="00F72C7B"/>
    <w:rsid w:val="00F73339"/>
    <w:rsid w:val="00F737E1"/>
    <w:rsid w:val="00F739AF"/>
    <w:rsid w:val="00F73EF7"/>
    <w:rsid w:val="00F7409F"/>
    <w:rsid w:val="00F740F5"/>
    <w:rsid w:val="00F741DF"/>
    <w:rsid w:val="00F741F5"/>
    <w:rsid w:val="00F743ED"/>
    <w:rsid w:val="00F7451F"/>
    <w:rsid w:val="00F74706"/>
    <w:rsid w:val="00F74817"/>
    <w:rsid w:val="00F748C4"/>
    <w:rsid w:val="00F74F2F"/>
    <w:rsid w:val="00F75131"/>
    <w:rsid w:val="00F751AB"/>
    <w:rsid w:val="00F75214"/>
    <w:rsid w:val="00F75372"/>
    <w:rsid w:val="00F754F7"/>
    <w:rsid w:val="00F755CB"/>
    <w:rsid w:val="00F75621"/>
    <w:rsid w:val="00F75752"/>
    <w:rsid w:val="00F75764"/>
    <w:rsid w:val="00F75DD2"/>
    <w:rsid w:val="00F760F4"/>
    <w:rsid w:val="00F764EA"/>
    <w:rsid w:val="00F765F2"/>
    <w:rsid w:val="00F7692D"/>
    <w:rsid w:val="00F76A2E"/>
    <w:rsid w:val="00F76E4A"/>
    <w:rsid w:val="00F77007"/>
    <w:rsid w:val="00F770EC"/>
    <w:rsid w:val="00F77331"/>
    <w:rsid w:val="00F77D75"/>
    <w:rsid w:val="00F8002C"/>
    <w:rsid w:val="00F80070"/>
    <w:rsid w:val="00F80181"/>
    <w:rsid w:val="00F804D2"/>
    <w:rsid w:val="00F809B6"/>
    <w:rsid w:val="00F809E3"/>
    <w:rsid w:val="00F80A93"/>
    <w:rsid w:val="00F80FAE"/>
    <w:rsid w:val="00F81470"/>
    <w:rsid w:val="00F81ABC"/>
    <w:rsid w:val="00F81C57"/>
    <w:rsid w:val="00F81CD0"/>
    <w:rsid w:val="00F81EB3"/>
    <w:rsid w:val="00F8248E"/>
    <w:rsid w:val="00F82629"/>
    <w:rsid w:val="00F82ABF"/>
    <w:rsid w:val="00F82CCE"/>
    <w:rsid w:val="00F82DBA"/>
    <w:rsid w:val="00F82FD5"/>
    <w:rsid w:val="00F83065"/>
    <w:rsid w:val="00F83288"/>
    <w:rsid w:val="00F836C9"/>
    <w:rsid w:val="00F83BFC"/>
    <w:rsid w:val="00F83DAF"/>
    <w:rsid w:val="00F83DFC"/>
    <w:rsid w:val="00F83EBB"/>
    <w:rsid w:val="00F8422E"/>
    <w:rsid w:val="00F842F6"/>
    <w:rsid w:val="00F84C61"/>
    <w:rsid w:val="00F85553"/>
    <w:rsid w:val="00F85724"/>
    <w:rsid w:val="00F857F5"/>
    <w:rsid w:val="00F85A28"/>
    <w:rsid w:val="00F85AFD"/>
    <w:rsid w:val="00F85B0C"/>
    <w:rsid w:val="00F86228"/>
    <w:rsid w:val="00F863E7"/>
    <w:rsid w:val="00F87238"/>
    <w:rsid w:val="00F8751B"/>
    <w:rsid w:val="00F8751F"/>
    <w:rsid w:val="00F875C5"/>
    <w:rsid w:val="00F90187"/>
    <w:rsid w:val="00F9019E"/>
    <w:rsid w:val="00F9019F"/>
    <w:rsid w:val="00F90440"/>
    <w:rsid w:val="00F9063B"/>
    <w:rsid w:val="00F90B43"/>
    <w:rsid w:val="00F90DF8"/>
    <w:rsid w:val="00F9111B"/>
    <w:rsid w:val="00F927CF"/>
    <w:rsid w:val="00F927E1"/>
    <w:rsid w:val="00F927F0"/>
    <w:rsid w:val="00F928B1"/>
    <w:rsid w:val="00F92A1B"/>
    <w:rsid w:val="00F93872"/>
    <w:rsid w:val="00F93AA8"/>
    <w:rsid w:val="00F93D11"/>
    <w:rsid w:val="00F93D8A"/>
    <w:rsid w:val="00F93E7B"/>
    <w:rsid w:val="00F940A1"/>
    <w:rsid w:val="00F9431E"/>
    <w:rsid w:val="00F94660"/>
    <w:rsid w:val="00F947EB"/>
    <w:rsid w:val="00F94827"/>
    <w:rsid w:val="00F94C71"/>
    <w:rsid w:val="00F94FE7"/>
    <w:rsid w:val="00F953BA"/>
    <w:rsid w:val="00F95449"/>
    <w:rsid w:val="00F95549"/>
    <w:rsid w:val="00F95D3F"/>
    <w:rsid w:val="00F95D8F"/>
    <w:rsid w:val="00F96369"/>
    <w:rsid w:val="00F9637A"/>
    <w:rsid w:val="00F9675D"/>
    <w:rsid w:val="00F96F19"/>
    <w:rsid w:val="00F976A4"/>
    <w:rsid w:val="00F976E1"/>
    <w:rsid w:val="00F97B23"/>
    <w:rsid w:val="00F97DA4"/>
    <w:rsid w:val="00FA00DA"/>
    <w:rsid w:val="00FA06BC"/>
    <w:rsid w:val="00FA072E"/>
    <w:rsid w:val="00FA0C4D"/>
    <w:rsid w:val="00FA10F3"/>
    <w:rsid w:val="00FA14AD"/>
    <w:rsid w:val="00FA1539"/>
    <w:rsid w:val="00FA159A"/>
    <w:rsid w:val="00FA17C1"/>
    <w:rsid w:val="00FA1B5C"/>
    <w:rsid w:val="00FA1BDC"/>
    <w:rsid w:val="00FA1DF2"/>
    <w:rsid w:val="00FA2178"/>
    <w:rsid w:val="00FA2277"/>
    <w:rsid w:val="00FA22E8"/>
    <w:rsid w:val="00FA235E"/>
    <w:rsid w:val="00FA24D2"/>
    <w:rsid w:val="00FA269B"/>
    <w:rsid w:val="00FA2725"/>
    <w:rsid w:val="00FA276E"/>
    <w:rsid w:val="00FA27B6"/>
    <w:rsid w:val="00FA29B9"/>
    <w:rsid w:val="00FA2B34"/>
    <w:rsid w:val="00FA2D43"/>
    <w:rsid w:val="00FA3031"/>
    <w:rsid w:val="00FA303A"/>
    <w:rsid w:val="00FA3758"/>
    <w:rsid w:val="00FA3E1A"/>
    <w:rsid w:val="00FA3EE1"/>
    <w:rsid w:val="00FA42C1"/>
    <w:rsid w:val="00FA4533"/>
    <w:rsid w:val="00FA4769"/>
    <w:rsid w:val="00FA4A3F"/>
    <w:rsid w:val="00FA4A9E"/>
    <w:rsid w:val="00FA4CD7"/>
    <w:rsid w:val="00FA4E32"/>
    <w:rsid w:val="00FA4FE4"/>
    <w:rsid w:val="00FA5D18"/>
    <w:rsid w:val="00FA5DFA"/>
    <w:rsid w:val="00FA5E0D"/>
    <w:rsid w:val="00FA65BE"/>
    <w:rsid w:val="00FA65EB"/>
    <w:rsid w:val="00FA6625"/>
    <w:rsid w:val="00FA6936"/>
    <w:rsid w:val="00FA6C34"/>
    <w:rsid w:val="00FA6FBF"/>
    <w:rsid w:val="00FA71BA"/>
    <w:rsid w:val="00FA7385"/>
    <w:rsid w:val="00FA7564"/>
    <w:rsid w:val="00FA7A25"/>
    <w:rsid w:val="00FA7A47"/>
    <w:rsid w:val="00FA7A48"/>
    <w:rsid w:val="00FA7DD1"/>
    <w:rsid w:val="00FA7E41"/>
    <w:rsid w:val="00FA7E86"/>
    <w:rsid w:val="00FB0210"/>
    <w:rsid w:val="00FB024E"/>
    <w:rsid w:val="00FB0253"/>
    <w:rsid w:val="00FB0470"/>
    <w:rsid w:val="00FB1285"/>
    <w:rsid w:val="00FB1372"/>
    <w:rsid w:val="00FB15DE"/>
    <w:rsid w:val="00FB1D02"/>
    <w:rsid w:val="00FB2476"/>
    <w:rsid w:val="00FB28FA"/>
    <w:rsid w:val="00FB2FF6"/>
    <w:rsid w:val="00FB312D"/>
    <w:rsid w:val="00FB323C"/>
    <w:rsid w:val="00FB32D9"/>
    <w:rsid w:val="00FB3416"/>
    <w:rsid w:val="00FB366F"/>
    <w:rsid w:val="00FB3679"/>
    <w:rsid w:val="00FB38BD"/>
    <w:rsid w:val="00FB4355"/>
    <w:rsid w:val="00FB4683"/>
    <w:rsid w:val="00FB4763"/>
    <w:rsid w:val="00FB4B50"/>
    <w:rsid w:val="00FB4BEE"/>
    <w:rsid w:val="00FB4D2D"/>
    <w:rsid w:val="00FB4D46"/>
    <w:rsid w:val="00FB5BA4"/>
    <w:rsid w:val="00FB6243"/>
    <w:rsid w:val="00FB6423"/>
    <w:rsid w:val="00FB6B63"/>
    <w:rsid w:val="00FB700B"/>
    <w:rsid w:val="00FB718C"/>
    <w:rsid w:val="00FB7207"/>
    <w:rsid w:val="00FB75E5"/>
    <w:rsid w:val="00FB7A82"/>
    <w:rsid w:val="00FB7C11"/>
    <w:rsid w:val="00FB7DBA"/>
    <w:rsid w:val="00FBF77D"/>
    <w:rsid w:val="00FC0488"/>
    <w:rsid w:val="00FC04E7"/>
    <w:rsid w:val="00FC0546"/>
    <w:rsid w:val="00FC0633"/>
    <w:rsid w:val="00FC0B1B"/>
    <w:rsid w:val="00FC0C7A"/>
    <w:rsid w:val="00FC0E91"/>
    <w:rsid w:val="00FC1A1C"/>
    <w:rsid w:val="00FC2432"/>
    <w:rsid w:val="00FC2637"/>
    <w:rsid w:val="00FC2A18"/>
    <w:rsid w:val="00FC2A91"/>
    <w:rsid w:val="00FC2D99"/>
    <w:rsid w:val="00FC3379"/>
    <w:rsid w:val="00FC345D"/>
    <w:rsid w:val="00FC3720"/>
    <w:rsid w:val="00FC3BE9"/>
    <w:rsid w:val="00FC4090"/>
    <w:rsid w:val="00FC4425"/>
    <w:rsid w:val="00FC44CA"/>
    <w:rsid w:val="00FC48BD"/>
    <w:rsid w:val="00FC4958"/>
    <w:rsid w:val="00FC497E"/>
    <w:rsid w:val="00FC4B18"/>
    <w:rsid w:val="00FC502A"/>
    <w:rsid w:val="00FC509B"/>
    <w:rsid w:val="00FC51D9"/>
    <w:rsid w:val="00FC553A"/>
    <w:rsid w:val="00FC5767"/>
    <w:rsid w:val="00FC5AB4"/>
    <w:rsid w:val="00FC5BC7"/>
    <w:rsid w:val="00FC63D3"/>
    <w:rsid w:val="00FC6D95"/>
    <w:rsid w:val="00FC767D"/>
    <w:rsid w:val="00FC77CA"/>
    <w:rsid w:val="00FC77E6"/>
    <w:rsid w:val="00FC78E8"/>
    <w:rsid w:val="00FC7C9F"/>
    <w:rsid w:val="00FC7F48"/>
    <w:rsid w:val="00FD00F5"/>
    <w:rsid w:val="00FD04A0"/>
    <w:rsid w:val="00FD081B"/>
    <w:rsid w:val="00FD0845"/>
    <w:rsid w:val="00FD08E8"/>
    <w:rsid w:val="00FD0AE0"/>
    <w:rsid w:val="00FD121F"/>
    <w:rsid w:val="00FD124A"/>
    <w:rsid w:val="00FD15B3"/>
    <w:rsid w:val="00FD18F0"/>
    <w:rsid w:val="00FD1AD8"/>
    <w:rsid w:val="00FD1B0B"/>
    <w:rsid w:val="00FD1E2F"/>
    <w:rsid w:val="00FD1FD8"/>
    <w:rsid w:val="00FD2023"/>
    <w:rsid w:val="00FD213C"/>
    <w:rsid w:val="00FD2451"/>
    <w:rsid w:val="00FD292A"/>
    <w:rsid w:val="00FD2DC3"/>
    <w:rsid w:val="00FD2FF5"/>
    <w:rsid w:val="00FD3B32"/>
    <w:rsid w:val="00FD3FB4"/>
    <w:rsid w:val="00FD3FE1"/>
    <w:rsid w:val="00FD468F"/>
    <w:rsid w:val="00FD48D5"/>
    <w:rsid w:val="00FD4A70"/>
    <w:rsid w:val="00FD4B45"/>
    <w:rsid w:val="00FD4C9A"/>
    <w:rsid w:val="00FD5233"/>
    <w:rsid w:val="00FD5245"/>
    <w:rsid w:val="00FD55B7"/>
    <w:rsid w:val="00FD562F"/>
    <w:rsid w:val="00FD582F"/>
    <w:rsid w:val="00FD5AC8"/>
    <w:rsid w:val="00FD5C30"/>
    <w:rsid w:val="00FD6116"/>
    <w:rsid w:val="00FD6CCE"/>
    <w:rsid w:val="00FD6D35"/>
    <w:rsid w:val="00FD6ECB"/>
    <w:rsid w:val="00FD6FB1"/>
    <w:rsid w:val="00FD6FC4"/>
    <w:rsid w:val="00FD704C"/>
    <w:rsid w:val="00FD726C"/>
    <w:rsid w:val="00FD731F"/>
    <w:rsid w:val="00FD7390"/>
    <w:rsid w:val="00FD7853"/>
    <w:rsid w:val="00FD7977"/>
    <w:rsid w:val="00FD7A66"/>
    <w:rsid w:val="00FD7DBD"/>
    <w:rsid w:val="00FE0072"/>
    <w:rsid w:val="00FE016D"/>
    <w:rsid w:val="00FE030D"/>
    <w:rsid w:val="00FE04C0"/>
    <w:rsid w:val="00FE0DF5"/>
    <w:rsid w:val="00FE0F52"/>
    <w:rsid w:val="00FE0F5D"/>
    <w:rsid w:val="00FE101B"/>
    <w:rsid w:val="00FE10E6"/>
    <w:rsid w:val="00FE140C"/>
    <w:rsid w:val="00FE1805"/>
    <w:rsid w:val="00FE18F9"/>
    <w:rsid w:val="00FE1A7D"/>
    <w:rsid w:val="00FE1F48"/>
    <w:rsid w:val="00FE213C"/>
    <w:rsid w:val="00FE238D"/>
    <w:rsid w:val="00FE2997"/>
    <w:rsid w:val="00FE2B9E"/>
    <w:rsid w:val="00FE2C97"/>
    <w:rsid w:val="00FE2EA7"/>
    <w:rsid w:val="00FE3167"/>
    <w:rsid w:val="00FE3185"/>
    <w:rsid w:val="00FE341B"/>
    <w:rsid w:val="00FE35A3"/>
    <w:rsid w:val="00FE3704"/>
    <w:rsid w:val="00FE3832"/>
    <w:rsid w:val="00FE40A1"/>
    <w:rsid w:val="00FE4197"/>
    <w:rsid w:val="00FE4759"/>
    <w:rsid w:val="00FE4932"/>
    <w:rsid w:val="00FE4B6B"/>
    <w:rsid w:val="00FE4D3E"/>
    <w:rsid w:val="00FE5104"/>
    <w:rsid w:val="00FE51AF"/>
    <w:rsid w:val="00FE528A"/>
    <w:rsid w:val="00FE55DE"/>
    <w:rsid w:val="00FE5694"/>
    <w:rsid w:val="00FE575E"/>
    <w:rsid w:val="00FE58DB"/>
    <w:rsid w:val="00FE5B6A"/>
    <w:rsid w:val="00FE5B7E"/>
    <w:rsid w:val="00FE5DDA"/>
    <w:rsid w:val="00FE5FC2"/>
    <w:rsid w:val="00FE6042"/>
    <w:rsid w:val="00FE6096"/>
    <w:rsid w:val="00FE68A0"/>
    <w:rsid w:val="00FE6A83"/>
    <w:rsid w:val="00FE6FF2"/>
    <w:rsid w:val="00FE72C1"/>
    <w:rsid w:val="00FE78AB"/>
    <w:rsid w:val="00FE79E0"/>
    <w:rsid w:val="00FE79F7"/>
    <w:rsid w:val="00FE7A3B"/>
    <w:rsid w:val="00FE7CC5"/>
    <w:rsid w:val="00FE7CF7"/>
    <w:rsid w:val="00FED76F"/>
    <w:rsid w:val="00FF001F"/>
    <w:rsid w:val="00FF00AC"/>
    <w:rsid w:val="00FF0435"/>
    <w:rsid w:val="00FF0490"/>
    <w:rsid w:val="00FF04AB"/>
    <w:rsid w:val="00FF04DF"/>
    <w:rsid w:val="00FF06F9"/>
    <w:rsid w:val="00FF081E"/>
    <w:rsid w:val="00FF0B5D"/>
    <w:rsid w:val="00FF0D10"/>
    <w:rsid w:val="00FF0F88"/>
    <w:rsid w:val="00FF11A4"/>
    <w:rsid w:val="00FF1295"/>
    <w:rsid w:val="00FF12FE"/>
    <w:rsid w:val="00FF16D1"/>
    <w:rsid w:val="00FF186E"/>
    <w:rsid w:val="00FF1AF5"/>
    <w:rsid w:val="00FF1CEF"/>
    <w:rsid w:val="00FF1CF5"/>
    <w:rsid w:val="00FF1FC9"/>
    <w:rsid w:val="00FF2025"/>
    <w:rsid w:val="00FF2112"/>
    <w:rsid w:val="00FF2146"/>
    <w:rsid w:val="00FF254E"/>
    <w:rsid w:val="00FF2568"/>
    <w:rsid w:val="00FF2948"/>
    <w:rsid w:val="00FF2C2A"/>
    <w:rsid w:val="00FF2D60"/>
    <w:rsid w:val="00FF3047"/>
    <w:rsid w:val="00FF3104"/>
    <w:rsid w:val="00FF310B"/>
    <w:rsid w:val="00FF320A"/>
    <w:rsid w:val="00FF35CF"/>
    <w:rsid w:val="00FF381B"/>
    <w:rsid w:val="00FF3A0F"/>
    <w:rsid w:val="00FF3F6F"/>
    <w:rsid w:val="00FF403D"/>
    <w:rsid w:val="00FF4196"/>
    <w:rsid w:val="00FF41B7"/>
    <w:rsid w:val="00FF4355"/>
    <w:rsid w:val="00FF4578"/>
    <w:rsid w:val="00FF46F4"/>
    <w:rsid w:val="00FF47D5"/>
    <w:rsid w:val="00FF49FE"/>
    <w:rsid w:val="00FF4F44"/>
    <w:rsid w:val="00FF5002"/>
    <w:rsid w:val="00FF51A8"/>
    <w:rsid w:val="00FF5672"/>
    <w:rsid w:val="00FF568A"/>
    <w:rsid w:val="00FF5696"/>
    <w:rsid w:val="00FF5A52"/>
    <w:rsid w:val="00FF5F5E"/>
    <w:rsid w:val="00FF643E"/>
    <w:rsid w:val="00FF6883"/>
    <w:rsid w:val="00FF6DA8"/>
    <w:rsid w:val="00FF6DF5"/>
    <w:rsid w:val="00FF6FDB"/>
    <w:rsid w:val="00FF7319"/>
    <w:rsid w:val="00FF77BE"/>
    <w:rsid w:val="01058083"/>
    <w:rsid w:val="010AC7B9"/>
    <w:rsid w:val="010FA068"/>
    <w:rsid w:val="0111A9BB"/>
    <w:rsid w:val="011871BC"/>
    <w:rsid w:val="011C9FD1"/>
    <w:rsid w:val="011CC6E9"/>
    <w:rsid w:val="011E3FF8"/>
    <w:rsid w:val="011E5EFA"/>
    <w:rsid w:val="0122094C"/>
    <w:rsid w:val="0122A7EC"/>
    <w:rsid w:val="0122EC61"/>
    <w:rsid w:val="012467A1"/>
    <w:rsid w:val="0124B8E2"/>
    <w:rsid w:val="01255054"/>
    <w:rsid w:val="0126D34C"/>
    <w:rsid w:val="0129AAD1"/>
    <w:rsid w:val="012A6221"/>
    <w:rsid w:val="012B3623"/>
    <w:rsid w:val="0131A8CB"/>
    <w:rsid w:val="0132B865"/>
    <w:rsid w:val="0136E46E"/>
    <w:rsid w:val="01378C1F"/>
    <w:rsid w:val="0138FC3D"/>
    <w:rsid w:val="01398C24"/>
    <w:rsid w:val="013B70F7"/>
    <w:rsid w:val="013B871E"/>
    <w:rsid w:val="013BCF40"/>
    <w:rsid w:val="013D2774"/>
    <w:rsid w:val="013F59F8"/>
    <w:rsid w:val="013FB905"/>
    <w:rsid w:val="01470F5D"/>
    <w:rsid w:val="01497CB2"/>
    <w:rsid w:val="014B913E"/>
    <w:rsid w:val="014E82BF"/>
    <w:rsid w:val="014EBC15"/>
    <w:rsid w:val="0150AC0E"/>
    <w:rsid w:val="0150B79E"/>
    <w:rsid w:val="01566795"/>
    <w:rsid w:val="01586F83"/>
    <w:rsid w:val="01587488"/>
    <w:rsid w:val="0159759B"/>
    <w:rsid w:val="015AD245"/>
    <w:rsid w:val="015B6231"/>
    <w:rsid w:val="015BD039"/>
    <w:rsid w:val="015F6527"/>
    <w:rsid w:val="0162EAB9"/>
    <w:rsid w:val="01659CC1"/>
    <w:rsid w:val="016717DE"/>
    <w:rsid w:val="01675EDF"/>
    <w:rsid w:val="01685F9E"/>
    <w:rsid w:val="0168B8EE"/>
    <w:rsid w:val="0168ECAB"/>
    <w:rsid w:val="016BCD22"/>
    <w:rsid w:val="016BFEF7"/>
    <w:rsid w:val="016CE0BC"/>
    <w:rsid w:val="016D1ACB"/>
    <w:rsid w:val="016DB650"/>
    <w:rsid w:val="016F64E3"/>
    <w:rsid w:val="01728B25"/>
    <w:rsid w:val="017F0286"/>
    <w:rsid w:val="01807D4C"/>
    <w:rsid w:val="01818BE0"/>
    <w:rsid w:val="018223A6"/>
    <w:rsid w:val="01822B98"/>
    <w:rsid w:val="01859235"/>
    <w:rsid w:val="01873C5B"/>
    <w:rsid w:val="01874FFC"/>
    <w:rsid w:val="018910A6"/>
    <w:rsid w:val="01899FB3"/>
    <w:rsid w:val="018A9CD2"/>
    <w:rsid w:val="018B21A6"/>
    <w:rsid w:val="018B3279"/>
    <w:rsid w:val="018C359D"/>
    <w:rsid w:val="018D3BF5"/>
    <w:rsid w:val="018D74DF"/>
    <w:rsid w:val="018DB4B7"/>
    <w:rsid w:val="018ED5D4"/>
    <w:rsid w:val="0190BCE3"/>
    <w:rsid w:val="0191D188"/>
    <w:rsid w:val="0196BE7C"/>
    <w:rsid w:val="01982B7A"/>
    <w:rsid w:val="019917F0"/>
    <w:rsid w:val="019B5917"/>
    <w:rsid w:val="019DCC02"/>
    <w:rsid w:val="019DE6D7"/>
    <w:rsid w:val="019DF8C0"/>
    <w:rsid w:val="01A26FD8"/>
    <w:rsid w:val="01A46BC6"/>
    <w:rsid w:val="01A6C516"/>
    <w:rsid w:val="01ADC1BE"/>
    <w:rsid w:val="01B321D0"/>
    <w:rsid w:val="01B37EC7"/>
    <w:rsid w:val="01B47E61"/>
    <w:rsid w:val="01B54486"/>
    <w:rsid w:val="01B67A66"/>
    <w:rsid w:val="01B8E850"/>
    <w:rsid w:val="01B9101A"/>
    <w:rsid w:val="01BCAD0A"/>
    <w:rsid w:val="01BEA98E"/>
    <w:rsid w:val="01C7798B"/>
    <w:rsid w:val="01C77C0E"/>
    <w:rsid w:val="01C822EA"/>
    <w:rsid w:val="01CEF3DB"/>
    <w:rsid w:val="01D08455"/>
    <w:rsid w:val="01D36347"/>
    <w:rsid w:val="01D64DCE"/>
    <w:rsid w:val="01DB911D"/>
    <w:rsid w:val="01E1D990"/>
    <w:rsid w:val="01E5DE8C"/>
    <w:rsid w:val="01E96A66"/>
    <w:rsid w:val="01E9FA2C"/>
    <w:rsid w:val="01ED1B9F"/>
    <w:rsid w:val="01ED7FE4"/>
    <w:rsid w:val="01EDF44F"/>
    <w:rsid w:val="01F62BE3"/>
    <w:rsid w:val="01F82EDE"/>
    <w:rsid w:val="01F8E205"/>
    <w:rsid w:val="01F98012"/>
    <w:rsid w:val="01FBC1AC"/>
    <w:rsid w:val="01FD32EB"/>
    <w:rsid w:val="01FEB121"/>
    <w:rsid w:val="01FFF8CC"/>
    <w:rsid w:val="020178A1"/>
    <w:rsid w:val="0202657C"/>
    <w:rsid w:val="02048E95"/>
    <w:rsid w:val="02096E23"/>
    <w:rsid w:val="0209A232"/>
    <w:rsid w:val="020D5C6F"/>
    <w:rsid w:val="02103AB2"/>
    <w:rsid w:val="02162D17"/>
    <w:rsid w:val="0218632B"/>
    <w:rsid w:val="021B1C04"/>
    <w:rsid w:val="021C500B"/>
    <w:rsid w:val="021E21D6"/>
    <w:rsid w:val="02291FBA"/>
    <w:rsid w:val="022A0EE7"/>
    <w:rsid w:val="022E9253"/>
    <w:rsid w:val="022F8DBC"/>
    <w:rsid w:val="02318F14"/>
    <w:rsid w:val="02319B88"/>
    <w:rsid w:val="0233C22F"/>
    <w:rsid w:val="023E7203"/>
    <w:rsid w:val="023FEE32"/>
    <w:rsid w:val="02437684"/>
    <w:rsid w:val="02445FC1"/>
    <w:rsid w:val="02463555"/>
    <w:rsid w:val="02497DFC"/>
    <w:rsid w:val="024A8220"/>
    <w:rsid w:val="024AF26C"/>
    <w:rsid w:val="024D4DB4"/>
    <w:rsid w:val="024F2C95"/>
    <w:rsid w:val="0251C257"/>
    <w:rsid w:val="02530637"/>
    <w:rsid w:val="0253CD4B"/>
    <w:rsid w:val="0254546E"/>
    <w:rsid w:val="02565180"/>
    <w:rsid w:val="025686B6"/>
    <w:rsid w:val="0257204F"/>
    <w:rsid w:val="025877FA"/>
    <w:rsid w:val="02590F2C"/>
    <w:rsid w:val="025920A6"/>
    <w:rsid w:val="025B1049"/>
    <w:rsid w:val="025D8A2B"/>
    <w:rsid w:val="02604B64"/>
    <w:rsid w:val="02606A4F"/>
    <w:rsid w:val="02658987"/>
    <w:rsid w:val="026D50E8"/>
    <w:rsid w:val="026D9A8A"/>
    <w:rsid w:val="026E7657"/>
    <w:rsid w:val="026F9971"/>
    <w:rsid w:val="0271EEBD"/>
    <w:rsid w:val="02748FDE"/>
    <w:rsid w:val="0275018B"/>
    <w:rsid w:val="0277B527"/>
    <w:rsid w:val="027954F9"/>
    <w:rsid w:val="027A6D51"/>
    <w:rsid w:val="027E08D9"/>
    <w:rsid w:val="02809017"/>
    <w:rsid w:val="02817948"/>
    <w:rsid w:val="0281CB69"/>
    <w:rsid w:val="0283F0F5"/>
    <w:rsid w:val="028430E2"/>
    <w:rsid w:val="0284BE3C"/>
    <w:rsid w:val="02861443"/>
    <w:rsid w:val="02879210"/>
    <w:rsid w:val="0287FEDB"/>
    <w:rsid w:val="02884620"/>
    <w:rsid w:val="0288ACCA"/>
    <w:rsid w:val="028933F9"/>
    <w:rsid w:val="0289F358"/>
    <w:rsid w:val="028A3ABF"/>
    <w:rsid w:val="028BECDB"/>
    <w:rsid w:val="029033B9"/>
    <w:rsid w:val="02906942"/>
    <w:rsid w:val="02941BE3"/>
    <w:rsid w:val="0294724C"/>
    <w:rsid w:val="029C2F5A"/>
    <w:rsid w:val="02A25DC5"/>
    <w:rsid w:val="02A76D97"/>
    <w:rsid w:val="02AE7B0E"/>
    <w:rsid w:val="02AEE7F2"/>
    <w:rsid w:val="02B20A21"/>
    <w:rsid w:val="02B6E3B6"/>
    <w:rsid w:val="02B7F7D2"/>
    <w:rsid w:val="02BC0389"/>
    <w:rsid w:val="02BC80A4"/>
    <w:rsid w:val="02C17245"/>
    <w:rsid w:val="02C2D059"/>
    <w:rsid w:val="02C31F67"/>
    <w:rsid w:val="02C68D7A"/>
    <w:rsid w:val="02C9B5AC"/>
    <w:rsid w:val="02CA7B12"/>
    <w:rsid w:val="02CB2BE9"/>
    <w:rsid w:val="02CBFB09"/>
    <w:rsid w:val="02CCEA24"/>
    <w:rsid w:val="02CE141B"/>
    <w:rsid w:val="02CE2B75"/>
    <w:rsid w:val="02CE38F6"/>
    <w:rsid w:val="02D01101"/>
    <w:rsid w:val="02D3D815"/>
    <w:rsid w:val="02D58472"/>
    <w:rsid w:val="02D60889"/>
    <w:rsid w:val="02D7A89E"/>
    <w:rsid w:val="02D89AFF"/>
    <w:rsid w:val="02D903F4"/>
    <w:rsid w:val="02DA3A30"/>
    <w:rsid w:val="02DACCAE"/>
    <w:rsid w:val="02DB2403"/>
    <w:rsid w:val="02DB2435"/>
    <w:rsid w:val="02DB7B9B"/>
    <w:rsid w:val="02DE1534"/>
    <w:rsid w:val="02DE1CD9"/>
    <w:rsid w:val="02E133BF"/>
    <w:rsid w:val="02E2F59B"/>
    <w:rsid w:val="02E30463"/>
    <w:rsid w:val="02E33559"/>
    <w:rsid w:val="02E49920"/>
    <w:rsid w:val="02E4E84A"/>
    <w:rsid w:val="02E74C05"/>
    <w:rsid w:val="02E7B6F9"/>
    <w:rsid w:val="02E8DDE2"/>
    <w:rsid w:val="02EA88E4"/>
    <w:rsid w:val="02EAFFA9"/>
    <w:rsid w:val="02EFBB13"/>
    <w:rsid w:val="02F0AECB"/>
    <w:rsid w:val="02F12C04"/>
    <w:rsid w:val="02F212DE"/>
    <w:rsid w:val="02F33A13"/>
    <w:rsid w:val="02F6A5D7"/>
    <w:rsid w:val="02F766BB"/>
    <w:rsid w:val="02F8A296"/>
    <w:rsid w:val="02FB4713"/>
    <w:rsid w:val="030056F4"/>
    <w:rsid w:val="03071846"/>
    <w:rsid w:val="0307B5EF"/>
    <w:rsid w:val="0307EC68"/>
    <w:rsid w:val="030CF2BF"/>
    <w:rsid w:val="030DC0B7"/>
    <w:rsid w:val="030EC978"/>
    <w:rsid w:val="0315C362"/>
    <w:rsid w:val="03199597"/>
    <w:rsid w:val="031BD46C"/>
    <w:rsid w:val="031C6FFD"/>
    <w:rsid w:val="031F222A"/>
    <w:rsid w:val="0321AFF8"/>
    <w:rsid w:val="0322E801"/>
    <w:rsid w:val="032738D6"/>
    <w:rsid w:val="0329234F"/>
    <w:rsid w:val="032A0FAC"/>
    <w:rsid w:val="033062ED"/>
    <w:rsid w:val="033229E9"/>
    <w:rsid w:val="0332F4D1"/>
    <w:rsid w:val="0337575C"/>
    <w:rsid w:val="033C7FE8"/>
    <w:rsid w:val="033EA51C"/>
    <w:rsid w:val="033F4046"/>
    <w:rsid w:val="033F6AE4"/>
    <w:rsid w:val="03410512"/>
    <w:rsid w:val="034656C3"/>
    <w:rsid w:val="0347CC6C"/>
    <w:rsid w:val="034A1B0A"/>
    <w:rsid w:val="034B6EE4"/>
    <w:rsid w:val="034C4E32"/>
    <w:rsid w:val="034CC175"/>
    <w:rsid w:val="034E8245"/>
    <w:rsid w:val="034EE6EC"/>
    <w:rsid w:val="03500147"/>
    <w:rsid w:val="03544BF7"/>
    <w:rsid w:val="03546350"/>
    <w:rsid w:val="0354A214"/>
    <w:rsid w:val="035A2A0A"/>
    <w:rsid w:val="035DA5A8"/>
    <w:rsid w:val="0360BE48"/>
    <w:rsid w:val="03611BA1"/>
    <w:rsid w:val="036616AA"/>
    <w:rsid w:val="0368587D"/>
    <w:rsid w:val="0369D9A6"/>
    <w:rsid w:val="036A8BE9"/>
    <w:rsid w:val="036B23B9"/>
    <w:rsid w:val="036B32F4"/>
    <w:rsid w:val="036B97D6"/>
    <w:rsid w:val="036CDAAA"/>
    <w:rsid w:val="037130D7"/>
    <w:rsid w:val="03723500"/>
    <w:rsid w:val="0373AB6D"/>
    <w:rsid w:val="0373BDD7"/>
    <w:rsid w:val="0373FA58"/>
    <w:rsid w:val="0379AF82"/>
    <w:rsid w:val="037A34AE"/>
    <w:rsid w:val="0380CFDE"/>
    <w:rsid w:val="03811A4A"/>
    <w:rsid w:val="03813E37"/>
    <w:rsid w:val="038565A4"/>
    <w:rsid w:val="0385DC7D"/>
    <w:rsid w:val="038749AA"/>
    <w:rsid w:val="0387CE6F"/>
    <w:rsid w:val="0388A572"/>
    <w:rsid w:val="03893F29"/>
    <w:rsid w:val="0389DE63"/>
    <w:rsid w:val="038D8EAA"/>
    <w:rsid w:val="038F7385"/>
    <w:rsid w:val="038FA100"/>
    <w:rsid w:val="039A8343"/>
    <w:rsid w:val="039CDC70"/>
    <w:rsid w:val="039D404E"/>
    <w:rsid w:val="039EE849"/>
    <w:rsid w:val="03A40BFD"/>
    <w:rsid w:val="03A5D16A"/>
    <w:rsid w:val="03AC515D"/>
    <w:rsid w:val="03AC82A1"/>
    <w:rsid w:val="03ADF1D0"/>
    <w:rsid w:val="03AFBB9E"/>
    <w:rsid w:val="03B0B94D"/>
    <w:rsid w:val="03B265A5"/>
    <w:rsid w:val="03B37AD7"/>
    <w:rsid w:val="03B6F193"/>
    <w:rsid w:val="03B8B718"/>
    <w:rsid w:val="03BFAA55"/>
    <w:rsid w:val="03C0E748"/>
    <w:rsid w:val="03C113A6"/>
    <w:rsid w:val="03C34931"/>
    <w:rsid w:val="03C4B124"/>
    <w:rsid w:val="03CA9EE0"/>
    <w:rsid w:val="03CB5673"/>
    <w:rsid w:val="03CC1B4D"/>
    <w:rsid w:val="03CE2020"/>
    <w:rsid w:val="03CECB08"/>
    <w:rsid w:val="03CF2D94"/>
    <w:rsid w:val="03D03181"/>
    <w:rsid w:val="03D153A4"/>
    <w:rsid w:val="03D240FB"/>
    <w:rsid w:val="03D38D84"/>
    <w:rsid w:val="03D54A06"/>
    <w:rsid w:val="03D574D2"/>
    <w:rsid w:val="03DA6BB3"/>
    <w:rsid w:val="03DB3E7C"/>
    <w:rsid w:val="03E10052"/>
    <w:rsid w:val="03E17F0D"/>
    <w:rsid w:val="03E1ABD5"/>
    <w:rsid w:val="03E25B73"/>
    <w:rsid w:val="03E56B14"/>
    <w:rsid w:val="03E7742D"/>
    <w:rsid w:val="03E7DC0A"/>
    <w:rsid w:val="03EA3189"/>
    <w:rsid w:val="03EAD136"/>
    <w:rsid w:val="03EEEB11"/>
    <w:rsid w:val="03F23E2D"/>
    <w:rsid w:val="03F3FBAB"/>
    <w:rsid w:val="03F48219"/>
    <w:rsid w:val="03F4A467"/>
    <w:rsid w:val="03F66E14"/>
    <w:rsid w:val="03F8704D"/>
    <w:rsid w:val="03FAE3DA"/>
    <w:rsid w:val="03FAE56E"/>
    <w:rsid w:val="03FB72B1"/>
    <w:rsid w:val="03FC0B29"/>
    <w:rsid w:val="04018CBE"/>
    <w:rsid w:val="0402D554"/>
    <w:rsid w:val="0405BAAD"/>
    <w:rsid w:val="04061F47"/>
    <w:rsid w:val="0407B75C"/>
    <w:rsid w:val="0407D9A5"/>
    <w:rsid w:val="040AB9E8"/>
    <w:rsid w:val="040FF0B5"/>
    <w:rsid w:val="0411245C"/>
    <w:rsid w:val="0413FAA6"/>
    <w:rsid w:val="04141DCB"/>
    <w:rsid w:val="0414EF12"/>
    <w:rsid w:val="0417800A"/>
    <w:rsid w:val="0417C334"/>
    <w:rsid w:val="0417D83B"/>
    <w:rsid w:val="04182D22"/>
    <w:rsid w:val="041B1F7C"/>
    <w:rsid w:val="041DC6FF"/>
    <w:rsid w:val="041E36D1"/>
    <w:rsid w:val="041F050A"/>
    <w:rsid w:val="041F4311"/>
    <w:rsid w:val="041FBB07"/>
    <w:rsid w:val="041FEDC3"/>
    <w:rsid w:val="0425EB4F"/>
    <w:rsid w:val="0426A8C9"/>
    <w:rsid w:val="0426CFA9"/>
    <w:rsid w:val="04298DF4"/>
    <w:rsid w:val="0429ACFE"/>
    <w:rsid w:val="042A1A90"/>
    <w:rsid w:val="042AFC59"/>
    <w:rsid w:val="0433B33C"/>
    <w:rsid w:val="04366235"/>
    <w:rsid w:val="0439B4AC"/>
    <w:rsid w:val="0439D88C"/>
    <w:rsid w:val="043C51F2"/>
    <w:rsid w:val="04408159"/>
    <w:rsid w:val="0441969C"/>
    <w:rsid w:val="04441C2F"/>
    <w:rsid w:val="04461E3A"/>
    <w:rsid w:val="0447F6F9"/>
    <w:rsid w:val="0448A773"/>
    <w:rsid w:val="04496507"/>
    <w:rsid w:val="044BE32F"/>
    <w:rsid w:val="044D88B5"/>
    <w:rsid w:val="044EE3D6"/>
    <w:rsid w:val="0450F582"/>
    <w:rsid w:val="0453C756"/>
    <w:rsid w:val="0453F55F"/>
    <w:rsid w:val="0454FD55"/>
    <w:rsid w:val="04581154"/>
    <w:rsid w:val="045A284B"/>
    <w:rsid w:val="045AA55C"/>
    <w:rsid w:val="045D1FD4"/>
    <w:rsid w:val="045DE07F"/>
    <w:rsid w:val="0460BBF8"/>
    <w:rsid w:val="04629EF2"/>
    <w:rsid w:val="04681D97"/>
    <w:rsid w:val="0468B6E3"/>
    <w:rsid w:val="046D1A53"/>
    <w:rsid w:val="0471BE5E"/>
    <w:rsid w:val="04784119"/>
    <w:rsid w:val="047E274D"/>
    <w:rsid w:val="047EF89A"/>
    <w:rsid w:val="047F2B4A"/>
    <w:rsid w:val="047FD56C"/>
    <w:rsid w:val="04804308"/>
    <w:rsid w:val="0481D50B"/>
    <w:rsid w:val="0481EA9A"/>
    <w:rsid w:val="04822EA7"/>
    <w:rsid w:val="0482B94A"/>
    <w:rsid w:val="048415F7"/>
    <w:rsid w:val="04865F9C"/>
    <w:rsid w:val="048886E5"/>
    <w:rsid w:val="048951F8"/>
    <w:rsid w:val="0489B9B3"/>
    <w:rsid w:val="048AED61"/>
    <w:rsid w:val="048B3B41"/>
    <w:rsid w:val="048BA38D"/>
    <w:rsid w:val="048FA31F"/>
    <w:rsid w:val="0492B585"/>
    <w:rsid w:val="049813B9"/>
    <w:rsid w:val="04982702"/>
    <w:rsid w:val="04982F22"/>
    <w:rsid w:val="0498FDCF"/>
    <w:rsid w:val="049BC484"/>
    <w:rsid w:val="049CCE14"/>
    <w:rsid w:val="049D0FC9"/>
    <w:rsid w:val="049EFF2C"/>
    <w:rsid w:val="049FA20B"/>
    <w:rsid w:val="049FCB5B"/>
    <w:rsid w:val="04A070E4"/>
    <w:rsid w:val="04A1E760"/>
    <w:rsid w:val="04AAC464"/>
    <w:rsid w:val="04AC0A5E"/>
    <w:rsid w:val="04AD3A17"/>
    <w:rsid w:val="04ADE0CF"/>
    <w:rsid w:val="04AEA588"/>
    <w:rsid w:val="04AF8A3D"/>
    <w:rsid w:val="04B22D0F"/>
    <w:rsid w:val="04B4591E"/>
    <w:rsid w:val="04B58D88"/>
    <w:rsid w:val="04B73355"/>
    <w:rsid w:val="04B7AB80"/>
    <w:rsid w:val="04BA0FDA"/>
    <w:rsid w:val="04BCA32A"/>
    <w:rsid w:val="04BD3CD4"/>
    <w:rsid w:val="04C0EC9A"/>
    <w:rsid w:val="04C21668"/>
    <w:rsid w:val="04C2B9DF"/>
    <w:rsid w:val="04C3BB1B"/>
    <w:rsid w:val="04C60F03"/>
    <w:rsid w:val="04C65CBF"/>
    <w:rsid w:val="04C731A7"/>
    <w:rsid w:val="04C8F3D8"/>
    <w:rsid w:val="04C9F943"/>
    <w:rsid w:val="04CD80CA"/>
    <w:rsid w:val="04CEBF56"/>
    <w:rsid w:val="04D0D86E"/>
    <w:rsid w:val="04D10E5C"/>
    <w:rsid w:val="04D126B8"/>
    <w:rsid w:val="04D1A709"/>
    <w:rsid w:val="04D45097"/>
    <w:rsid w:val="04D5C409"/>
    <w:rsid w:val="04D80EF3"/>
    <w:rsid w:val="04D9630A"/>
    <w:rsid w:val="04D9B743"/>
    <w:rsid w:val="04D9F4D3"/>
    <w:rsid w:val="04E0BAC0"/>
    <w:rsid w:val="04E16EF6"/>
    <w:rsid w:val="04E223F5"/>
    <w:rsid w:val="04E31E49"/>
    <w:rsid w:val="04E35441"/>
    <w:rsid w:val="04E76BBB"/>
    <w:rsid w:val="04E7969F"/>
    <w:rsid w:val="04EB26D8"/>
    <w:rsid w:val="04ECFC06"/>
    <w:rsid w:val="04EE4B7A"/>
    <w:rsid w:val="04F0B663"/>
    <w:rsid w:val="04F1CCC1"/>
    <w:rsid w:val="04F3695D"/>
    <w:rsid w:val="04F61AEE"/>
    <w:rsid w:val="04F6347D"/>
    <w:rsid w:val="04F79776"/>
    <w:rsid w:val="04FA9B8D"/>
    <w:rsid w:val="04FB7D69"/>
    <w:rsid w:val="04FC80EA"/>
    <w:rsid w:val="0503904B"/>
    <w:rsid w:val="0504C279"/>
    <w:rsid w:val="05061376"/>
    <w:rsid w:val="05064EDE"/>
    <w:rsid w:val="05067A78"/>
    <w:rsid w:val="0508E86B"/>
    <w:rsid w:val="05092EA4"/>
    <w:rsid w:val="05097BE5"/>
    <w:rsid w:val="0509AFD7"/>
    <w:rsid w:val="050B678E"/>
    <w:rsid w:val="051132F1"/>
    <w:rsid w:val="05130E3E"/>
    <w:rsid w:val="051432BC"/>
    <w:rsid w:val="05158324"/>
    <w:rsid w:val="0516101C"/>
    <w:rsid w:val="051965E6"/>
    <w:rsid w:val="051C538E"/>
    <w:rsid w:val="051D031E"/>
    <w:rsid w:val="051FB777"/>
    <w:rsid w:val="0521134C"/>
    <w:rsid w:val="0522DBC8"/>
    <w:rsid w:val="0526599E"/>
    <w:rsid w:val="05289A0D"/>
    <w:rsid w:val="052CB6A8"/>
    <w:rsid w:val="052D092C"/>
    <w:rsid w:val="052ED4F7"/>
    <w:rsid w:val="052F6C91"/>
    <w:rsid w:val="0530BEDF"/>
    <w:rsid w:val="0531ACF6"/>
    <w:rsid w:val="0531EE87"/>
    <w:rsid w:val="05337807"/>
    <w:rsid w:val="05342BF1"/>
    <w:rsid w:val="05346293"/>
    <w:rsid w:val="053608E9"/>
    <w:rsid w:val="053B2C48"/>
    <w:rsid w:val="053B94CB"/>
    <w:rsid w:val="053DA534"/>
    <w:rsid w:val="053ECB3C"/>
    <w:rsid w:val="0540A27C"/>
    <w:rsid w:val="054101E6"/>
    <w:rsid w:val="0542E13F"/>
    <w:rsid w:val="0543F8A0"/>
    <w:rsid w:val="0543F9F3"/>
    <w:rsid w:val="05478675"/>
    <w:rsid w:val="0547DDC3"/>
    <w:rsid w:val="0549E758"/>
    <w:rsid w:val="054A0673"/>
    <w:rsid w:val="0550B45B"/>
    <w:rsid w:val="05525072"/>
    <w:rsid w:val="05589CCC"/>
    <w:rsid w:val="055D1428"/>
    <w:rsid w:val="055EE447"/>
    <w:rsid w:val="055FB8FA"/>
    <w:rsid w:val="0560137B"/>
    <w:rsid w:val="05602CBB"/>
    <w:rsid w:val="05634A3D"/>
    <w:rsid w:val="0565EDA8"/>
    <w:rsid w:val="05699883"/>
    <w:rsid w:val="0569999E"/>
    <w:rsid w:val="056F2423"/>
    <w:rsid w:val="0573EA6A"/>
    <w:rsid w:val="0574D8BF"/>
    <w:rsid w:val="0574F46D"/>
    <w:rsid w:val="0578A590"/>
    <w:rsid w:val="057A831E"/>
    <w:rsid w:val="057C2666"/>
    <w:rsid w:val="057C8084"/>
    <w:rsid w:val="057F2E57"/>
    <w:rsid w:val="0581F8C4"/>
    <w:rsid w:val="05824414"/>
    <w:rsid w:val="0587B87C"/>
    <w:rsid w:val="05883BB9"/>
    <w:rsid w:val="0588A289"/>
    <w:rsid w:val="0589B730"/>
    <w:rsid w:val="058F25F3"/>
    <w:rsid w:val="058F2E4E"/>
    <w:rsid w:val="058F63D0"/>
    <w:rsid w:val="058F75D1"/>
    <w:rsid w:val="0590D245"/>
    <w:rsid w:val="0593A753"/>
    <w:rsid w:val="0594F46B"/>
    <w:rsid w:val="0598F7BE"/>
    <w:rsid w:val="059BF786"/>
    <w:rsid w:val="059FD260"/>
    <w:rsid w:val="05A18EB6"/>
    <w:rsid w:val="05A2259A"/>
    <w:rsid w:val="05A377B2"/>
    <w:rsid w:val="05A7FD98"/>
    <w:rsid w:val="05AB2249"/>
    <w:rsid w:val="05AC99CB"/>
    <w:rsid w:val="05AD52FA"/>
    <w:rsid w:val="05AEC463"/>
    <w:rsid w:val="05B54AC5"/>
    <w:rsid w:val="05B57CBE"/>
    <w:rsid w:val="05B71D47"/>
    <w:rsid w:val="05B8DED9"/>
    <w:rsid w:val="05B96FFA"/>
    <w:rsid w:val="05BCD0A6"/>
    <w:rsid w:val="05BE7C51"/>
    <w:rsid w:val="05BEBE0E"/>
    <w:rsid w:val="05BF2CEC"/>
    <w:rsid w:val="05BF3C39"/>
    <w:rsid w:val="05C06B3B"/>
    <w:rsid w:val="05C28CEF"/>
    <w:rsid w:val="05C3B052"/>
    <w:rsid w:val="05C4C6D6"/>
    <w:rsid w:val="05C8731E"/>
    <w:rsid w:val="05C873B3"/>
    <w:rsid w:val="05C90E5E"/>
    <w:rsid w:val="05C929BD"/>
    <w:rsid w:val="05CADAD6"/>
    <w:rsid w:val="05CBF222"/>
    <w:rsid w:val="05CD064D"/>
    <w:rsid w:val="05D0D276"/>
    <w:rsid w:val="05D55CE4"/>
    <w:rsid w:val="05D6F4DE"/>
    <w:rsid w:val="05D823B4"/>
    <w:rsid w:val="05D98137"/>
    <w:rsid w:val="05DCA521"/>
    <w:rsid w:val="05DE2623"/>
    <w:rsid w:val="05DEFC60"/>
    <w:rsid w:val="05E02450"/>
    <w:rsid w:val="05E3F24A"/>
    <w:rsid w:val="05E490AF"/>
    <w:rsid w:val="05E5630B"/>
    <w:rsid w:val="05E61BFB"/>
    <w:rsid w:val="05E68838"/>
    <w:rsid w:val="05F05418"/>
    <w:rsid w:val="05F16DD0"/>
    <w:rsid w:val="05F3BCEE"/>
    <w:rsid w:val="05F43A68"/>
    <w:rsid w:val="05F872C5"/>
    <w:rsid w:val="05F88A68"/>
    <w:rsid w:val="05F88FEB"/>
    <w:rsid w:val="05F97A3C"/>
    <w:rsid w:val="05FA61FB"/>
    <w:rsid w:val="0602A061"/>
    <w:rsid w:val="06039D7D"/>
    <w:rsid w:val="0603CC95"/>
    <w:rsid w:val="06070B35"/>
    <w:rsid w:val="060819EB"/>
    <w:rsid w:val="0609621A"/>
    <w:rsid w:val="060BDF23"/>
    <w:rsid w:val="060BF3B9"/>
    <w:rsid w:val="060EA801"/>
    <w:rsid w:val="060EFEAD"/>
    <w:rsid w:val="060F04B1"/>
    <w:rsid w:val="06148EBE"/>
    <w:rsid w:val="06178DD7"/>
    <w:rsid w:val="061806C9"/>
    <w:rsid w:val="061CD367"/>
    <w:rsid w:val="061E20D8"/>
    <w:rsid w:val="061F3166"/>
    <w:rsid w:val="061F6642"/>
    <w:rsid w:val="06220E71"/>
    <w:rsid w:val="06248BAD"/>
    <w:rsid w:val="0624C989"/>
    <w:rsid w:val="06272D5E"/>
    <w:rsid w:val="0629A04D"/>
    <w:rsid w:val="062B57C9"/>
    <w:rsid w:val="062D40E6"/>
    <w:rsid w:val="0632D919"/>
    <w:rsid w:val="06335753"/>
    <w:rsid w:val="0633598A"/>
    <w:rsid w:val="0634AED4"/>
    <w:rsid w:val="0637ECAB"/>
    <w:rsid w:val="0638513E"/>
    <w:rsid w:val="063A3B3B"/>
    <w:rsid w:val="063D70CC"/>
    <w:rsid w:val="0641616F"/>
    <w:rsid w:val="0642C53B"/>
    <w:rsid w:val="064366B0"/>
    <w:rsid w:val="06444E1C"/>
    <w:rsid w:val="0644538C"/>
    <w:rsid w:val="06455E45"/>
    <w:rsid w:val="0645EDE8"/>
    <w:rsid w:val="0646C9C8"/>
    <w:rsid w:val="0647DA70"/>
    <w:rsid w:val="0648C294"/>
    <w:rsid w:val="064D2934"/>
    <w:rsid w:val="064ED311"/>
    <w:rsid w:val="064F62A0"/>
    <w:rsid w:val="0650FA65"/>
    <w:rsid w:val="0653EBC1"/>
    <w:rsid w:val="0654A2E9"/>
    <w:rsid w:val="0654D410"/>
    <w:rsid w:val="0654D982"/>
    <w:rsid w:val="065D78E9"/>
    <w:rsid w:val="065EDAE5"/>
    <w:rsid w:val="066098BF"/>
    <w:rsid w:val="0661B899"/>
    <w:rsid w:val="066270DE"/>
    <w:rsid w:val="0663C155"/>
    <w:rsid w:val="0664AFE4"/>
    <w:rsid w:val="06681DE1"/>
    <w:rsid w:val="0668F139"/>
    <w:rsid w:val="06698938"/>
    <w:rsid w:val="066B8CAB"/>
    <w:rsid w:val="06710CB4"/>
    <w:rsid w:val="06723C5E"/>
    <w:rsid w:val="067274BA"/>
    <w:rsid w:val="0673FC86"/>
    <w:rsid w:val="067D55B6"/>
    <w:rsid w:val="067F7852"/>
    <w:rsid w:val="06809CE9"/>
    <w:rsid w:val="0681A35A"/>
    <w:rsid w:val="06831E04"/>
    <w:rsid w:val="06861EE0"/>
    <w:rsid w:val="06884487"/>
    <w:rsid w:val="06887400"/>
    <w:rsid w:val="068B5060"/>
    <w:rsid w:val="068BA4D9"/>
    <w:rsid w:val="068CA129"/>
    <w:rsid w:val="068D70A2"/>
    <w:rsid w:val="068DE547"/>
    <w:rsid w:val="0694C0E5"/>
    <w:rsid w:val="069523FA"/>
    <w:rsid w:val="0695FBEB"/>
    <w:rsid w:val="06965398"/>
    <w:rsid w:val="0696749B"/>
    <w:rsid w:val="06969E83"/>
    <w:rsid w:val="0697A18A"/>
    <w:rsid w:val="069B1B1A"/>
    <w:rsid w:val="069ED226"/>
    <w:rsid w:val="06A1623D"/>
    <w:rsid w:val="06A2E8F8"/>
    <w:rsid w:val="06A34939"/>
    <w:rsid w:val="06A47489"/>
    <w:rsid w:val="06A4FC26"/>
    <w:rsid w:val="06A625F4"/>
    <w:rsid w:val="06A8C32D"/>
    <w:rsid w:val="06A8FBAA"/>
    <w:rsid w:val="06AE4786"/>
    <w:rsid w:val="06B220F7"/>
    <w:rsid w:val="06B25204"/>
    <w:rsid w:val="06B726E5"/>
    <w:rsid w:val="06B8DE3D"/>
    <w:rsid w:val="06BD52F9"/>
    <w:rsid w:val="06BDEFE8"/>
    <w:rsid w:val="06C247D7"/>
    <w:rsid w:val="06C3C7BB"/>
    <w:rsid w:val="06C48266"/>
    <w:rsid w:val="06C52FC5"/>
    <w:rsid w:val="06C55BB0"/>
    <w:rsid w:val="06C5ECF9"/>
    <w:rsid w:val="06C7944C"/>
    <w:rsid w:val="06C7F6CE"/>
    <w:rsid w:val="06C7F8AB"/>
    <w:rsid w:val="06C8525C"/>
    <w:rsid w:val="06C9836E"/>
    <w:rsid w:val="06CA32AF"/>
    <w:rsid w:val="06CB1A04"/>
    <w:rsid w:val="06CE01E8"/>
    <w:rsid w:val="06CE0599"/>
    <w:rsid w:val="06D2E5E7"/>
    <w:rsid w:val="06D48CD5"/>
    <w:rsid w:val="06D5E917"/>
    <w:rsid w:val="06D8D67F"/>
    <w:rsid w:val="06DBAFE4"/>
    <w:rsid w:val="06DC9E75"/>
    <w:rsid w:val="06DE7327"/>
    <w:rsid w:val="06DFB042"/>
    <w:rsid w:val="06E0EEE4"/>
    <w:rsid w:val="06E1FBE7"/>
    <w:rsid w:val="06E3ED11"/>
    <w:rsid w:val="06E6CA33"/>
    <w:rsid w:val="06E6DA63"/>
    <w:rsid w:val="06E703CC"/>
    <w:rsid w:val="06E908DF"/>
    <w:rsid w:val="06E9CF63"/>
    <w:rsid w:val="06EA576E"/>
    <w:rsid w:val="06EAB15B"/>
    <w:rsid w:val="06EE58D8"/>
    <w:rsid w:val="06EFBB01"/>
    <w:rsid w:val="06F01C22"/>
    <w:rsid w:val="06F1571E"/>
    <w:rsid w:val="06F2B352"/>
    <w:rsid w:val="06F39ED3"/>
    <w:rsid w:val="06F4B8D8"/>
    <w:rsid w:val="06F6F87E"/>
    <w:rsid w:val="06F715A0"/>
    <w:rsid w:val="070351AB"/>
    <w:rsid w:val="070494B0"/>
    <w:rsid w:val="07078148"/>
    <w:rsid w:val="070E16C1"/>
    <w:rsid w:val="070EC2D2"/>
    <w:rsid w:val="0712408E"/>
    <w:rsid w:val="0716B2A7"/>
    <w:rsid w:val="0718D978"/>
    <w:rsid w:val="071ACA0A"/>
    <w:rsid w:val="071B766B"/>
    <w:rsid w:val="071FAA10"/>
    <w:rsid w:val="07202328"/>
    <w:rsid w:val="072193E9"/>
    <w:rsid w:val="0722A8E0"/>
    <w:rsid w:val="07234D05"/>
    <w:rsid w:val="0726B5EE"/>
    <w:rsid w:val="072703A9"/>
    <w:rsid w:val="072A905E"/>
    <w:rsid w:val="072FA6B4"/>
    <w:rsid w:val="07349816"/>
    <w:rsid w:val="07354759"/>
    <w:rsid w:val="0737312B"/>
    <w:rsid w:val="073A7FEA"/>
    <w:rsid w:val="073DEC6B"/>
    <w:rsid w:val="07416E16"/>
    <w:rsid w:val="0746B0D1"/>
    <w:rsid w:val="0747C848"/>
    <w:rsid w:val="074A2F04"/>
    <w:rsid w:val="074ACBE2"/>
    <w:rsid w:val="074E586F"/>
    <w:rsid w:val="074ED558"/>
    <w:rsid w:val="07522391"/>
    <w:rsid w:val="0752A7E1"/>
    <w:rsid w:val="0753394F"/>
    <w:rsid w:val="075507B8"/>
    <w:rsid w:val="07577826"/>
    <w:rsid w:val="07581B92"/>
    <w:rsid w:val="075A9988"/>
    <w:rsid w:val="075B5449"/>
    <w:rsid w:val="075C052E"/>
    <w:rsid w:val="07624643"/>
    <w:rsid w:val="0764BBD1"/>
    <w:rsid w:val="0765A1DE"/>
    <w:rsid w:val="076A6B37"/>
    <w:rsid w:val="076F8F11"/>
    <w:rsid w:val="077031C8"/>
    <w:rsid w:val="0770FD1F"/>
    <w:rsid w:val="0771F96F"/>
    <w:rsid w:val="07782B4F"/>
    <w:rsid w:val="077AC784"/>
    <w:rsid w:val="077BE21A"/>
    <w:rsid w:val="077CC0F6"/>
    <w:rsid w:val="077F48F4"/>
    <w:rsid w:val="07804280"/>
    <w:rsid w:val="07811A74"/>
    <w:rsid w:val="07857203"/>
    <w:rsid w:val="07868E9A"/>
    <w:rsid w:val="07889ED0"/>
    <w:rsid w:val="0789D2B2"/>
    <w:rsid w:val="078FE6D7"/>
    <w:rsid w:val="079608C9"/>
    <w:rsid w:val="079DEAAE"/>
    <w:rsid w:val="079EB189"/>
    <w:rsid w:val="079F5332"/>
    <w:rsid w:val="079FA0F4"/>
    <w:rsid w:val="07A3753D"/>
    <w:rsid w:val="07A644AA"/>
    <w:rsid w:val="07A67563"/>
    <w:rsid w:val="07A6B179"/>
    <w:rsid w:val="07A6D7DA"/>
    <w:rsid w:val="07A72D50"/>
    <w:rsid w:val="07A8A9E4"/>
    <w:rsid w:val="07A9138F"/>
    <w:rsid w:val="07B06966"/>
    <w:rsid w:val="07B29D67"/>
    <w:rsid w:val="07B53B91"/>
    <w:rsid w:val="07B97861"/>
    <w:rsid w:val="07BB1EB3"/>
    <w:rsid w:val="07BBF554"/>
    <w:rsid w:val="07BC4E63"/>
    <w:rsid w:val="07C7D9E7"/>
    <w:rsid w:val="07C8C181"/>
    <w:rsid w:val="07C92335"/>
    <w:rsid w:val="07CA555A"/>
    <w:rsid w:val="07CA8461"/>
    <w:rsid w:val="07CCC97E"/>
    <w:rsid w:val="07CE8AC4"/>
    <w:rsid w:val="07D22138"/>
    <w:rsid w:val="07D5561A"/>
    <w:rsid w:val="07D8C63D"/>
    <w:rsid w:val="07DB9BB3"/>
    <w:rsid w:val="07DBBA9E"/>
    <w:rsid w:val="07DC7879"/>
    <w:rsid w:val="07DE9A34"/>
    <w:rsid w:val="07DF12B5"/>
    <w:rsid w:val="07E10F25"/>
    <w:rsid w:val="07E25AAD"/>
    <w:rsid w:val="07E5D5A2"/>
    <w:rsid w:val="07EC8053"/>
    <w:rsid w:val="07F03324"/>
    <w:rsid w:val="07F08A98"/>
    <w:rsid w:val="07F0D97E"/>
    <w:rsid w:val="07F14EEC"/>
    <w:rsid w:val="07F65284"/>
    <w:rsid w:val="07FD22E6"/>
    <w:rsid w:val="07FFB9DF"/>
    <w:rsid w:val="07FFE196"/>
    <w:rsid w:val="07FFF752"/>
    <w:rsid w:val="08022BBE"/>
    <w:rsid w:val="08074B35"/>
    <w:rsid w:val="0807FFAF"/>
    <w:rsid w:val="080CE53E"/>
    <w:rsid w:val="080E7029"/>
    <w:rsid w:val="0814BF6E"/>
    <w:rsid w:val="0815E525"/>
    <w:rsid w:val="0817E529"/>
    <w:rsid w:val="08193FF1"/>
    <w:rsid w:val="081C7837"/>
    <w:rsid w:val="081FF691"/>
    <w:rsid w:val="0821F3A0"/>
    <w:rsid w:val="0823279A"/>
    <w:rsid w:val="0825A439"/>
    <w:rsid w:val="0826784A"/>
    <w:rsid w:val="0826D24A"/>
    <w:rsid w:val="082A6B4D"/>
    <w:rsid w:val="082E31C4"/>
    <w:rsid w:val="082EF29D"/>
    <w:rsid w:val="0831CEEE"/>
    <w:rsid w:val="08344546"/>
    <w:rsid w:val="0834887B"/>
    <w:rsid w:val="08363DB7"/>
    <w:rsid w:val="084633A4"/>
    <w:rsid w:val="084634B9"/>
    <w:rsid w:val="08464619"/>
    <w:rsid w:val="08496D3C"/>
    <w:rsid w:val="084DD795"/>
    <w:rsid w:val="084F4D39"/>
    <w:rsid w:val="0852BE69"/>
    <w:rsid w:val="0854E95A"/>
    <w:rsid w:val="0858AC50"/>
    <w:rsid w:val="0858F8C2"/>
    <w:rsid w:val="085B20FC"/>
    <w:rsid w:val="085B3DC3"/>
    <w:rsid w:val="085F6ABE"/>
    <w:rsid w:val="085F9E0F"/>
    <w:rsid w:val="0862D9FD"/>
    <w:rsid w:val="0862DDE7"/>
    <w:rsid w:val="08642835"/>
    <w:rsid w:val="0864B0BB"/>
    <w:rsid w:val="086510EA"/>
    <w:rsid w:val="0865A7D0"/>
    <w:rsid w:val="0866C80D"/>
    <w:rsid w:val="0866FC3A"/>
    <w:rsid w:val="0867B157"/>
    <w:rsid w:val="08685778"/>
    <w:rsid w:val="08687541"/>
    <w:rsid w:val="08690C28"/>
    <w:rsid w:val="086BADEC"/>
    <w:rsid w:val="086BCF38"/>
    <w:rsid w:val="086C2E75"/>
    <w:rsid w:val="086F262E"/>
    <w:rsid w:val="086FC979"/>
    <w:rsid w:val="08706F5D"/>
    <w:rsid w:val="08707E0F"/>
    <w:rsid w:val="087102C4"/>
    <w:rsid w:val="08714DB2"/>
    <w:rsid w:val="0872DAF3"/>
    <w:rsid w:val="0877DED7"/>
    <w:rsid w:val="087C0A3B"/>
    <w:rsid w:val="087D12E1"/>
    <w:rsid w:val="08888465"/>
    <w:rsid w:val="088DE749"/>
    <w:rsid w:val="088EDF50"/>
    <w:rsid w:val="08927035"/>
    <w:rsid w:val="089DA448"/>
    <w:rsid w:val="089F9980"/>
    <w:rsid w:val="089FE1EF"/>
    <w:rsid w:val="08A0F257"/>
    <w:rsid w:val="08A1AA9D"/>
    <w:rsid w:val="08A6327B"/>
    <w:rsid w:val="08A6AD57"/>
    <w:rsid w:val="08A71751"/>
    <w:rsid w:val="08A91E75"/>
    <w:rsid w:val="08A9E661"/>
    <w:rsid w:val="08AAF1A9"/>
    <w:rsid w:val="08AB4A73"/>
    <w:rsid w:val="08ADABAE"/>
    <w:rsid w:val="08B212D2"/>
    <w:rsid w:val="08B6D1D3"/>
    <w:rsid w:val="08B78C6A"/>
    <w:rsid w:val="08BA9942"/>
    <w:rsid w:val="08BC0FCD"/>
    <w:rsid w:val="08C04E80"/>
    <w:rsid w:val="08C23A29"/>
    <w:rsid w:val="08CA5D43"/>
    <w:rsid w:val="08CC39A4"/>
    <w:rsid w:val="08CE9151"/>
    <w:rsid w:val="08D34E36"/>
    <w:rsid w:val="08DA0F74"/>
    <w:rsid w:val="08DE27D7"/>
    <w:rsid w:val="08DE2CED"/>
    <w:rsid w:val="08E04D6A"/>
    <w:rsid w:val="08E19288"/>
    <w:rsid w:val="08E19E1A"/>
    <w:rsid w:val="08E2C7B1"/>
    <w:rsid w:val="08E58E2F"/>
    <w:rsid w:val="08E66306"/>
    <w:rsid w:val="08E869B1"/>
    <w:rsid w:val="08E9687B"/>
    <w:rsid w:val="08E96C01"/>
    <w:rsid w:val="08EC4C5A"/>
    <w:rsid w:val="08EDB491"/>
    <w:rsid w:val="08EE9DE0"/>
    <w:rsid w:val="08F1CC98"/>
    <w:rsid w:val="08F7DE47"/>
    <w:rsid w:val="08F8B2C4"/>
    <w:rsid w:val="08FA9A89"/>
    <w:rsid w:val="08FFEFAA"/>
    <w:rsid w:val="0900BFC4"/>
    <w:rsid w:val="0900DBBB"/>
    <w:rsid w:val="0900E02A"/>
    <w:rsid w:val="0904B39C"/>
    <w:rsid w:val="0904C64B"/>
    <w:rsid w:val="0908690C"/>
    <w:rsid w:val="090A0596"/>
    <w:rsid w:val="090AA76F"/>
    <w:rsid w:val="090DA93B"/>
    <w:rsid w:val="090E2AF4"/>
    <w:rsid w:val="090ED7BA"/>
    <w:rsid w:val="09119469"/>
    <w:rsid w:val="09158AC8"/>
    <w:rsid w:val="09159F7D"/>
    <w:rsid w:val="0916E2E0"/>
    <w:rsid w:val="0918BB1E"/>
    <w:rsid w:val="091AC548"/>
    <w:rsid w:val="091D00A6"/>
    <w:rsid w:val="0920D5EC"/>
    <w:rsid w:val="09220103"/>
    <w:rsid w:val="092522A5"/>
    <w:rsid w:val="0925D77C"/>
    <w:rsid w:val="09270772"/>
    <w:rsid w:val="092C12FE"/>
    <w:rsid w:val="092C1BB8"/>
    <w:rsid w:val="092C9290"/>
    <w:rsid w:val="092CFA9B"/>
    <w:rsid w:val="092D2DFF"/>
    <w:rsid w:val="092EC7DE"/>
    <w:rsid w:val="092F06DB"/>
    <w:rsid w:val="093080E8"/>
    <w:rsid w:val="0931F9C3"/>
    <w:rsid w:val="09324D89"/>
    <w:rsid w:val="0932792B"/>
    <w:rsid w:val="09365446"/>
    <w:rsid w:val="09377F7D"/>
    <w:rsid w:val="0938C9D8"/>
    <w:rsid w:val="0939CF4D"/>
    <w:rsid w:val="093E232F"/>
    <w:rsid w:val="093E69AE"/>
    <w:rsid w:val="093EAE9F"/>
    <w:rsid w:val="093FCBC5"/>
    <w:rsid w:val="094514B0"/>
    <w:rsid w:val="09459635"/>
    <w:rsid w:val="0945D17C"/>
    <w:rsid w:val="0945F961"/>
    <w:rsid w:val="0947EADA"/>
    <w:rsid w:val="0949C71A"/>
    <w:rsid w:val="094BE3EA"/>
    <w:rsid w:val="094CA702"/>
    <w:rsid w:val="094E1C86"/>
    <w:rsid w:val="094FADA1"/>
    <w:rsid w:val="0951BF50"/>
    <w:rsid w:val="09539601"/>
    <w:rsid w:val="0957017A"/>
    <w:rsid w:val="095B8DCE"/>
    <w:rsid w:val="095CA36E"/>
    <w:rsid w:val="09600277"/>
    <w:rsid w:val="096095DA"/>
    <w:rsid w:val="0962E65A"/>
    <w:rsid w:val="096375F6"/>
    <w:rsid w:val="09640843"/>
    <w:rsid w:val="0966E2A1"/>
    <w:rsid w:val="0968C239"/>
    <w:rsid w:val="0968C415"/>
    <w:rsid w:val="0969E111"/>
    <w:rsid w:val="096B7CF4"/>
    <w:rsid w:val="096C7425"/>
    <w:rsid w:val="096EAB0A"/>
    <w:rsid w:val="096ED93F"/>
    <w:rsid w:val="097106A2"/>
    <w:rsid w:val="0972351B"/>
    <w:rsid w:val="0972AE0D"/>
    <w:rsid w:val="0972C8F6"/>
    <w:rsid w:val="097331A6"/>
    <w:rsid w:val="09738EAB"/>
    <w:rsid w:val="097887D2"/>
    <w:rsid w:val="097C8BC7"/>
    <w:rsid w:val="097EAA1F"/>
    <w:rsid w:val="0980C677"/>
    <w:rsid w:val="098117ED"/>
    <w:rsid w:val="098144D6"/>
    <w:rsid w:val="09841C99"/>
    <w:rsid w:val="098732C5"/>
    <w:rsid w:val="098DF24F"/>
    <w:rsid w:val="098EA37E"/>
    <w:rsid w:val="0990BE97"/>
    <w:rsid w:val="0990EAC6"/>
    <w:rsid w:val="0991010F"/>
    <w:rsid w:val="0992FD63"/>
    <w:rsid w:val="099334B7"/>
    <w:rsid w:val="09933F58"/>
    <w:rsid w:val="09940359"/>
    <w:rsid w:val="099874B5"/>
    <w:rsid w:val="0999BADF"/>
    <w:rsid w:val="099B6214"/>
    <w:rsid w:val="099D08CF"/>
    <w:rsid w:val="099F8846"/>
    <w:rsid w:val="09A1D2B0"/>
    <w:rsid w:val="09A1E651"/>
    <w:rsid w:val="09A3C8F8"/>
    <w:rsid w:val="09A58019"/>
    <w:rsid w:val="09A6FD4B"/>
    <w:rsid w:val="09A76E68"/>
    <w:rsid w:val="09A7CDB8"/>
    <w:rsid w:val="09AB4CC2"/>
    <w:rsid w:val="09ABCC8B"/>
    <w:rsid w:val="09AC0438"/>
    <w:rsid w:val="09B0B285"/>
    <w:rsid w:val="09B146BE"/>
    <w:rsid w:val="09B27614"/>
    <w:rsid w:val="09B3FD38"/>
    <w:rsid w:val="09B64252"/>
    <w:rsid w:val="09B67284"/>
    <w:rsid w:val="09B7AA1B"/>
    <w:rsid w:val="09B98759"/>
    <w:rsid w:val="09BCC0D9"/>
    <w:rsid w:val="09BE1942"/>
    <w:rsid w:val="09BEE00B"/>
    <w:rsid w:val="09C1CD74"/>
    <w:rsid w:val="09C67D4D"/>
    <w:rsid w:val="09CB2B95"/>
    <w:rsid w:val="09CCCE10"/>
    <w:rsid w:val="09CFABEC"/>
    <w:rsid w:val="09D11115"/>
    <w:rsid w:val="09D711A1"/>
    <w:rsid w:val="09D8FD16"/>
    <w:rsid w:val="09DE6A62"/>
    <w:rsid w:val="09DF9C0E"/>
    <w:rsid w:val="09E5C016"/>
    <w:rsid w:val="09E74115"/>
    <w:rsid w:val="09E87618"/>
    <w:rsid w:val="09E92909"/>
    <w:rsid w:val="09EC2A42"/>
    <w:rsid w:val="09EDE0DB"/>
    <w:rsid w:val="09EEAB4A"/>
    <w:rsid w:val="09F2D0EB"/>
    <w:rsid w:val="09F425EC"/>
    <w:rsid w:val="09F8196B"/>
    <w:rsid w:val="09FA169F"/>
    <w:rsid w:val="09FDAFF1"/>
    <w:rsid w:val="0A025F59"/>
    <w:rsid w:val="0A0CA62D"/>
    <w:rsid w:val="0A0CFF5D"/>
    <w:rsid w:val="0A0F4F42"/>
    <w:rsid w:val="0A0FC5BA"/>
    <w:rsid w:val="0A106F88"/>
    <w:rsid w:val="0A118ED4"/>
    <w:rsid w:val="0A12B398"/>
    <w:rsid w:val="0A15975E"/>
    <w:rsid w:val="0A15AF3B"/>
    <w:rsid w:val="0A1903C0"/>
    <w:rsid w:val="0A1956A7"/>
    <w:rsid w:val="0A1C2CC7"/>
    <w:rsid w:val="0A1C4662"/>
    <w:rsid w:val="0A1FBC1E"/>
    <w:rsid w:val="0A225008"/>
    <w:rsid w:val="0A276B25"/>
    <w:rsid w:val="0A28704B"/>
    <w:rsid w:val="0A288DEC"/>
    <w:rsid w:val="0A2894CD"/>
    <w:rsid w:val="0A2B00BE"/>
    <w:rsid w:val="0A2B59F1"/>
    <w:rsid w:val="0A2BC44B"/>
    <w:rsid w:val="0A30F301"/>
    <w:rsid w:val="0A317516"/>
    <w:rsid w:val="0A3176C9"/>
    <w:rsid w:val="0A33CE9D"/>
    <w:rsid w:val="0A34327F"/>
    <w:rsid w:val="0A34BDFA"/>
    <w:rsid w:val="0A37A2F4"/>
    <w:rsid w:val="0A38A2CD"/>
    <w:rsid w:val="0A38BEAD"/>
    <w:rsid w:val="0A3F4460"/>
    <w:rsid w:val="0A3FD4C2"/>
    <w:rsid w:val="0A403BE6"/>
    <w:rsid w:val="0A410B89"/>
    <w:rsid w:val="0A46138D"/>
    <w:rsid w:val="0A473CA1"/>
    <w:rsid w:val="0A49EC92"/>
    <w:rsid w:val="0A4B48F3"/>
    <w:rsid w:val="0A4BCA5C"/>
    <w:rsid w:val="0A4CEACE"/>
    <w:rsid w:val="0A506103"/>
    <w:rsid w:val="0A507DEA"/>
    <w:rsid w:val="0A50BB38"/>
    <w:rsid w:val="0A5131F0"/>
    <w:rsid w:val="0A529BD3"/>
    <w:rsid w:val="0A52F9EB"/>
    <w:rsid w:val="0A5835F0"/>
    <w:rsid w:val="0A58A104"/>
    <w:rsid w:val="0A58D4B0"/>
    <w:rsid w:val="0A5951B7"/>
    <w:rsid w:val="0A598F3E"/>
    <w:rsid w:val="0A5C71B3"/>
    <w:rsid w:val="0A5CB8BA"/>
    <w:rsid w:val="0A616D81"/>
    <w:rsid w:val="0A650F36"/>
    <w:rsid w:val="0A656EB4"/>
    <w:rsid w:val="0A67D7CE"/>
    <w:rsid w:val="0A6A5949"/>
    <w:rsid w:val="0A6AAA4A"/>
    <w:rsid w:val="0A6C17FD"/>
    <w:rsid w:val="0A6D0557"/>
    <w:rsid w:val="0A6D495B"/>
    <w:rsid w:val="0A6DDC5C"/>
    <w:rsid w:val="0A6F4FEA"/>
    <w:rsid w:val="0A6F8397"/>
    <w:rsid w:val="0A715B53"/>
    <w:rsid w:val="0A7245FB"/>
    <w:rsid w:val="0A7446F1"/>
    <w:rsid w:val="0A761653"/>
    <w:rsid w:val="0A779223"/>
    <w:rsid w:val="0A790C71"/>
    <w:rsid w:val="0A79810B"/>
    <w:rsid w:val="0A7B9B94"/>
    <w:rsid w:val="0A7BB9F1"/>
    <w:rsid w:val="0A7BE356"/>
    <w:rsid w:val="0A7D1AE8"/>
    <w:rsid w:val="0A7D2310"/>
    <w:rsid w:val="0A7DFD75"/>
    <w:rsid w:val="0A7E7C84"/>
    <w:rsid w:val="0A7F1F1F"/>
    <w:rsid w:val="0A7FCD15"/>
    <w:rsid w:val="0A803419"/>
    <w:rsid w:val="0A80548F"/>
    <w:rsid w:val="0A81BD05"/>
    <w:rsid w:val="0A835E7D"/>
    <w:rsid w:val="0A83F49B"/>
    <w:rsid w:val="0A847FD1"/>
    <w:rsid w:val="0A88C216"/>
    <w:rsid w:val="0A8939BB"/>
    <w:rsid w:val="0A8B7E68"/>
    <w:rsid w:val="0A8EB134"/>
    <w:rsid w:val="0A91A888"/>
    <w:rsid w:val="0A929566"/>
    <w:rsid w:val="0A956BE4"/>
    <w:rsid w:val="0A958F28"/>
    <w:rsid w:val="0A9863C7"/>
    <w:rsid w:val="0A9961F5"/>
    <w:rsid w:val="0A9A9741"/>
    <w:rsid w:val="0A9F00AB"/>
    <w:rsid w:val="0AA3C0C2"/>
    <w:rsid w:val="0AA47745"/>
    <w:rsid w:val="0AA4A4FB"/>
    <w:rsid w:val="0AA6E721"/>
    <w:rsid w:val="0AA9B43E"/>
    <w:rsid w:val="0AAA2340"/>
    <w:rsid w:val="0AAA3D3F"/>
    <w:rsid w:val="0AAA54E3"/>
    <w:rsid w:val="0AAD03EC"/>
    <w:rsid w:val="0AAEBA84"/>
    <w:rsid w:val="0AAF8AE2"/>
    <w:rsid w:val="0AB092AC"/>
    <w:rsid w:val="0AB145A3"/>
    <w:rsid w:val="0AB1AF4D"/>
    <w:rsid w:val="0AB21220"/>
    <w:rsid w:val="0AB2A73E"/>
    <w:rsid w:val="0AB2F5B4"/>
    <w:rsid w:val="0AB63ABF"/>
    <w:rsid w:val="0ABAB93D"/>
    <w:rsid w:val="0ABC66CD"/>
    <w:rsid w:val="0ABCD47D"/>
    <w:rsid w:val="0ABCD974"/>
    <w:rsid w:val="0ABD87D0"/>
    <w:rsid w:val="0ABEB7E3"/>
    <w:rsid w:val="0ABFE38B"/>
    <w:rsid w:val="0AC07235"/>
    <w:rsid w:val="0AC1BDD0"/>
    <w:rsid w:val="0AC4B5D6"/>
    <w:rsid w:val="0ACAC03D"/>
    <w:rsid w:val="0ACC69AC"/>
    <w:rsid w:val="0AD3DDAE"/>
    <w:rsid w:val="0AD56647"/>
    <w:rsid w:val="0AD7A968"/>
    <w:rsid w:val="0ADA68C9"/>
    <w:rsid w:val="0ADBD6A0"/>
    <w:rsid w:val="0ADFF0AD"/>
    <w:rsid w:val="0AE033D6"/>
    <w:rsid w:val="0AE11F00"/>
    <w:rsid w:val="0AE15657"/>
    <w:rsid w:val="0AE89D09"/>
    <w:rsid w:val="0AE8F054"/>
    <w:rsid w:val="0AE958A8"/>
    <w:rsid w:val="0AEABB36"/>
    <w:rsid w:val="0AEDB792"/>
    <w:rsid w:val="0AF0A550"/>
    <w:rsid w:val="0AF169E0"/>
    <w:rsid w:val="0AF19231"/>
    <w:rsid w:val="0AF25E9C"/>
    <w:rsid w:val="0AF36137"/>
    <w:rsid w:val="0AF573C2"/>
    <w:rsid w:val="0AF8A3D2"/>
    <w:rsid w:val="0AFAD486"/>
    <w:rsid w:val="0AFB4D46"/>
    <w:rsid w:val="0B00FA19"/>
    <w:rsid w:val="0B060CC9"/>
    <w:rsid w:val="0B06F545"/>
    <w:rsid w:val="0B0B18DB"/>
    <w:rsid w:val="0B0B5410"/>
    <w:rsid w:val="0B0CB9C1"/>
    <w:rsid w:val="0B163806"/>
    <w:rsid w:val="0B174DF2"/>
    <w:rsid w:val="0B1B4853"/>
    <w:rsid w:val="0B210A97"/>
    <w:rsid w:val="0B230780"/>
    <w:rsid w:val="0B2651DA"/>
    <w:rsid w:val="0B2A4448"/>
    <w:rsid w:val="0B2ACB62"/>
    <w:rsid w:val="0B2ADFA8"/>
    <w:rsid w:val="0B2B0311"/>
    <w:rsid w:val="0B2C8E05"/>
    <w:rsid w:val="0B2DFF9D"/>
    <w:rsid w:val="0B2E80F1"/>
    <w:rsid w:val="0B2FA04F"/>
    <w:rsid w:val="0B41D91F"/>
    <w:rsid w:val="0B41DB56"/>
    <w:rsid w:val="0B43E2EF"/>
    <w:rsid w:val="0B458160"/>
    <w:rsid w:val="0B45A30A"/>
    <w:rsid w:val="0B462E47"/>
    <w:rsid w:val="0B474EC1"/>
    <w:rsid w:val="0B47B062"/>
    <w:rsid w:val="0B47D593"/>
    <w:rsid w:val="0B48087E"/>
    <w:rsid w:val="0B49845A"/>
    <w:rsid w:val="0B4A7003"/>
    <w:rsid w:val="0B4DC8E3"/>
    <w:rsid w:val="0B511EA6"/>
    <w:rsid w:val="0B571E56"/>
    <w:rsid w:val="0B5787E1"/>
    <w:rsid w:val="0B59909A"/>
    <w:rsid w:val="0B5ABE52"/>
    <w:rsid w:val="0B5BEDCC"/>
    <w:rsid w:val="0B5C7738"/>
    <w:rsid w:val="0B5FDE23"/>
    <w:rsid w:val="0B63C274"/>
    <w:rsid w:val="0B698754"/>
    <w:rsid w:val="0B6B76A0"/>
    <w:rsid w:val="0B6C21C0"/>
    <w:rsid w:val="0B72A297"/>
    <w:rsid w:val="0B737750"/>
    <w:rsid w:val="0B73A8CD"/>
    <w:rsid w:val="0B8A2571"/>
    <w:rsid w:val="0B8AF962"/>
    <w:rsid w:val="0B8DCCDD"/>
    <w:rsid w:val="0B8F0D9C"/>
    <w:rsid w:val="0B8F4F6D"/>
    <w:rsid w:val="0B924204"/>
    <w:rsid w:val="0B952620"/>
    <w:rsid w:val="0B96A6F6"/>
    <w:rsid w:val="0B97D740"/>
    <w:rsid w:val="0B9987EA"/>
    <w:rsid w:val="0B9B4A83"/>
    <w:rsid w:val="0B9BBDBB"/>
    <w:rsid w:val="0B9CB94E"/>
    <w:rsid w:val="0B9D46BC"/>
    <w:rsid w:val="0B9D5C72"/>
    <w:rsid w:val="0BA6992E"/>
    <w:rsid w:val="0BA76B95"/>
    <w:rsid w:val="0BA78820"/>
    <w:rsid w:val="0BA8FEA3"/>
    <w:rsid w:val="0BA909DD"/>
    <w:rsid w:val="0BAADD31"/>
    <w:rsid w:val="0BAEDFBF"/>
    <w:rsid w:val="0BB07B32"/>
    <w:rsid w:val="0BB4066D"/>
    <w:rsid w:val="0BB839B6"/>
    <w:rsid w:val="0BB8B044"/>
    <w:rsid w:val="0BB9733A"/>
    <w:rsid w:val="0BBAEDA1"/>
    <w:rsid w:val="0BBB8871"/>
    <w:rsid w:val="0BC06E50"/>
    <w:rsid w:val="0BC51A29"/>
    <w:rsid w:val="0BCA2657"/>
    <w:rsid w:val="0BCB887A"/>
    <w:rsid w:val="0BCD9CC8"/>
    <w:rsid w:val="0BCDD16F"/>
    <w:rsid w:val="0BCDD4E9"/>
    <w:rsid w:val="0BCEF437"/>
    <w:rsid w:val="0BD25BC5"/>
    <w:rsid w:val="0BD3B8F8"/>
    <w:rsid w:val="0BD783C8"/>
    <w:rsid w:val="0BD97A42"/>
    <w:rsid w:val="0BDA10B1"/>
    <w:rsid w:val="0BDAAAB1"/>
    <w:rsid w:val="0BDE24ED"/>
    <w:rsid w:val="0BDF5668"/>
    <w:rsid w:val="0BDF951A"/>
    <w:rsid w:val="0BE309F0"/>
    <w:rsid w:val="0BE37337"/>
    <w:rsid w:val="0BE51AE1"/>
    <w:rsid w:val="0BE72520"/>
    <w:rsid w:val="0BE795C6"/>
    <w:rsid w:val="0BE84FDC"/>
    <w:rsid w:val="0BEB0EE2"/>
    <w:rsid w:val="0BF224D1"/>
    <w:rsid w:val="0BF30730"/>
    <w:rsid w:val="0BF382DB"/>
    <w:rsid w:val="0BF3D6F3"/>
    <w:rsid w:val="0BF4A2C2"/>
    <w:rsid w:val="0BFCED85"/>
    <w:rsid w:val="0BFD0A08"/>
    <w:rsid w:val="0BFFBC8C"/>
    <w:rsid w:val="0C00F6F8"/>
    <w:rsid w:val="0C024994"/>
    <w:rsid w:val="0C0319AE"/>
    <w:rsid w:val="0C03E39A"/>
    <w:rsid w:val="0C04A801"/>
    <w:rsid w:val="0C085475"/>
    <w:rsid w:val="0C0DAD67"/>
    <w:rsid w:val="0C0DDD67"/>
    <w:rsid w:val="0C104A85"/>
    <w:rsid w:val="0C16E97E"/>
    <w:rsid w:val="0C1939F1"/>
    <w:rsid w:val="0C2050B2"/>
    <w:rsid w:val="0C21720D"/>
    <w:rsid w:val="0C2945C0"/>
    <w:rsid w:val="0C2B606F"/>
    <w:rsid w:val="0C2BB371"/>
    <w:rsid w:val="0C3114EF"/>
    <w:rsid w:val="0C32484A"/>
    <w:rsid w:val="0C32C40F"/>
    <w:rsid w:val="0C35F526"/>
    <w:rsid w:val="0C380F86"/>
    <w:rsid w:val="0C38A85B"/>
    <w:rsid w:val="0C3B81FA"/>
    <w:rsid w:val="0C3BCF00"/>
    <w:rsid w:val="0C3D0978"/>
    <w:rsid w:val="0C3D166F"/>
    <w:rsid w:val="0C42CEE5"/>
    <w:rsid w:val="0C4327F7"/>
    <w:rsid w:val="0C443C01"/>
    <w:rsid w:val="0C478D9A"/>
    <w:rsid w:val="0C4ACD33"/>
    <w:rsid w:val="0C4D3CA6"/>
    <w:rsid w:val="0C511275"/>
    <w:rsid w:val="0C51824A"/>
    <w:rsid w:val="0C55B844"/>
    <w:rsid w:val="0C572D44"/>
    <w:rsid w:val="0C5A5D23"/>
    <w:rsid w:val="0C5D30D0"/>
    <w:rsid w:val="0C5F7632"/>
    <w:rsid w:val="0C611C7E"/>
    <w:rsid w:val="0C61F293"/>
    <w:rsid w:val="0C63550D"/>
    <w:rsid w:val="0C64B347"/>
    <w:rsid w:val="0C664301"/>
    <w:rsid w:val="0C6C8654"/>
    <w:rsid w:val="0C6CB41C"/>
    <w:rsid w:val="0C6E9EEA"/>
    <w:rsid w:val="0C70E781"/>
    <w:rsid w:val="0C724100"/>
    <w:rsid w:val="0C7474F3"/>
    <w:rsid w:val="0C7E5510"/>
    <w:rsid w:val="0C7E6702"/>
    <w:rsid w:val="0C84E54D"/>
    <w:rsid w:val="0C8531BF"/>
    <w:rsid w:val="0C86BDB4"/>
    <w:rsid w:val="0C8795FA"/>
    <w:rsid w:val="0C879EE1"/>
    <w:rsid w:val="0C87FF86"/>
    <w:rsid w:val="0C8A542D"/>
    <w:rsid w:val="0C8C46D4"/>
    <w:rsid w:val="0C93D0BA"/>
    <w:rsid w:val="0C955112"/>
    <w:rsid w:val="0C987144"/>
    <w:rsid w:val="0C9B187B"/>
    <w:rsid w:val="0C9EFE7F"/>
    <w:rsid w:val="0CA316E7"/>
    <w:rsid w:val="0CA48F54"/>
    <w:rsid w:val="0CA4C6D9"/>
    <w:rsid w:val="0CAD5489"/>
    <w:rsid w:val="0CAD923E"/>
    <w:rsid w:val="0CAEA3AD"/>
    <w:rsid w:val="0CAFF262"/>
    <w:rsid w:val="0CB029DC"/>
    <w:rsid w:val="0CB0D8B2"/>
    <w:rsid w:val="0CB19EED"/>
    <w:rsid w:val="0CB60181"/>
    <w:rsid w:val="0CB70280"/>
    <w:rsid w:val="0CB81278"/>
    <w:rsid w:val="0CB9A765"/>
    <w:rsid w:val="0CBB2A77"/>
    <w:rsid w:val="0CBC52F1"/>
    <w:rsid w:val="0CBF0775"/>
    <w:rsid w:val="0CC12666"/>
    <w:rsid w:val="0CC3E9F9"/>
    <w:rsid w:val="0CC51C1F"/>
    <w:rsid w:val="0CCA70D3"/>
    <w:rsid w:val="0CCBF608"/>
    <w:rsid w:val="0CCDD557"/>
    <w:rsid w:val="0CCDF080"/>
    <w:rsid w:val="0CCE0BF0"/>
    <w:rsid w:val="0CCEEA01"/>
    <w:rsid w:val="0CD46572"/>
    <w:rsid w:val="0CD49DE8"/>
    <w:rsid w:val="0CD5A68C"/>
    <w:rsid w:val="0CD5EC90"/>
    <w:rsid w:val="0CD7ADEB"/>
    <w:rsid w:val="0CDD6293"/>
    <w:rsid w:val="0CDE2601"/>
    <w:rsid w:val="0CDE9D9A"/>
    <w:rsid w:val="0CE0A0DB"/>
    <w:rsid w:val="0CE286E6"/>
    <w:rsid w:val="0CE3CCB8"/>
    <w:rsid w:val="0CEA9609"/>
    <w:rsid w:val="0CEC42EA"/>
    <w:rsid w:val="0CEEA5DF"/>
    <w:rsid w:val="0CF19A6A"/>
    <w:rsid w:val="0CF280DF"/>
    <w:rsid w:val="0CF6E07B"/>
    <w:rsid w:val="0CF7704C"/>
    <w:rsid w:val="0CF91C7C"/>
    <w:rsid w:val="0CFCB6D9"/>
    <w:rsid w:val="0CFEA948"/>
    <w:rsid w:val="0D07B483"/>
    <w:rsid w:val="0D0F45E7"/>
    <w:rsid w:val="0D116DD4"/>
    <w:rsid w:val="0D1242A7"/>
    <w:rsid w:val="0D15A974"/>
    <w:rsid w:val="0D18F840"/>
    <w:rsid w:val="0D1925C3"/>
    <w:rsid w:val="0D1C8064"/>
    <w:rsid w:val="0D1D022C"/>
    <w:rsid w:val="0D228E32"/>
    <w:rsid w:val="0D2290F1"/>
    <w:rsid w:val="0D22ACA3"/>
    <w:rsid w:val="0D25B196"/>
    <w:rsid w:val="0D26D1EF"/>
    <w:rsid w:val="0D26EBF6"/>
    <w:rsid w:val="0D2961BE"/>
    <w:rsid w:val="0D2A37B0"/>
    <w:rsid w:val="0D2B1AD7"/>
    <w:rsid w:val="0D2C31E2"/>
    <w:rsid w:val="0D2E8133"/>
    <w:rsid w:val="0D2F0FA6"/>
    <w:rsid w:val="0D332EAE"/>
    <w:rsid w:val="0D35DF43"/>
    <w:rsid w:val="0D3721F9"/>
    <w:rsid w:val="0D3B5F1F"/>
    <w:rsid w:val="0D3D9E4E"/>
    <w:rsid w:val="0D401995"/>
    <w:rsid w:val="0D418184"/>
    <w:rsid w:val="0D42D66C"/>
    <w:rsid w:val="0D45483A"/>
    <w:rsid w:val="0D4778CC"/>
    <w:rsid w:val="0D4807A9"/>
    <w:rsid w:val="0D485E3A"/>
    <w:rsid w:val="0D4ADBA1"/>
    <w:rsid w:val="0D4E1F1C"/>
    <w:rsid w:val="0D525DDD"/>
    <w:rsid w:val="0D5292B6"/>
    <w:rsid w:val="0D55CFF4"/>
    <w:rsid w:val="0D571B0F"/>
    <w:rsid w:val="0D58EA7A"/>
    <w:rsid w:val="0D5A54C3"/>
    <w:rsid w:val="0D5D1765"/>
    <w:rsid w:val="0D6032B7"/>
    <w:rsid w:val="0D638EB2"/>
    <w:rsid w:val="0D642BE3"/>
    <w:rsid w:val="0D682599"/>
    <w:rsid w:val="0D6EFB25"/>
    <w:rsid w:val="0D71CBDE"/>
    <w:rsid w:val="0D75750C"/>
    <w:rsid w:val="0D77EA99"/>
    <w:rsid w:val="0D789BEA"/>
    <w:rsid w:val="0D78C788"/>
    <w:rsid w:val="0D7AD22A"/>
    <w:rsid w:val="0D7D3652"/>
    <w:rsid w:val="0D7D4385"/>
    <w:rsid w:val="0D7D73DA"/>
    <w:rsid w:val="0D7E8382"/>
    <w:rsid w:val="0D7F6B90"/>
    <w:rsid w:val="0D7FDC62"/>
    <w:rsid w:val="0D840428"/>
    <w:rsid w:val="0D884BA7"/>
    <w:rsid w:val="0D8C448E"/>
    <w:rsid w:val="0D8CF4A4"/>
    <w:rsid w:val="0D9136D4"/>
    <w:rsid w:val="0D916AC1"/>
    <w:rsid w:val="0D918810"/>
    <w:rsid w:val="0D91BCBF"/>
    <w:rsid w:val="0D926235"/>
    <w:rsid w:val="0D943768"/>
    <w:rsid w:val="0D990301"/>
    <w:rsid w:val="0D996F42"/>
    <w:rsid w:val="0D997CCC"/>
    <w:rsid w:val="0D9A7A33"/>
    <w:rsid w:val="0D9AD00C"/>
    <w:rsid w:val="0D9D00B9"/>
    <w:rsid w:val="0D9D894F"/>
    <w:rsid w:val="0DA03888"/>
    <w:rsid w:val="0DA11005"/>
    <w:rsid w:val="0DA28F09"/>
    <w:rsid w:val="0DA3FD84"/>
    <w:rsid w:val="0DA47C06"/>
    <w:rsid w:val="0DA61942"/>
    <w:rsid w:val="0DAC3CBD"/>
    <w:rsid w:val="0DACF332"/>
    <w:rsid w:val="0DAD9324"/>
    <w:rsid w:val="0DB224E2"/>
    <w:rsid w:val="0DB36B2E"/>
    <w:rsid w:val="0DB6736C"/>
    <w:rsid w:val="0DBA99E4"/>
    <w:rsid w:val="0DBB8DC4"/>
    <w:rsid w:val="0DBE7D54"/>
    <w:rsid w:val="0DBF1381"/>
    <w:rsid w:val="0DC2F491"/>
    <w:rsid w:val="0DC37991"/>
    <w:rsid w:val="0DC74AEB"/>
    <w:rsid w:val="0DCB8712"/>
    <w:rsid w:val="0DCBA5D4"/>
    <w:rsid w:val="0DD1A0FC"/>
    <w:rsid w:val="0DD1A2DF"/>
    <w:rsid w:val="0DD50635"/>
    <w:rsid w:val="0DD7DB64"/>
    <w:rsid w:val="0DDF9A62"/>
    <w:rsid w:val="0DE257FF"/>
    <w:rsid w:val="0DE2B9BD"/>
    <w:rsid w:val="0DE391D5"/>
    <w:rsid w:val="0DE78039"/>
    <w:rsid w:val="0DE9EFEC"/>
    <w:rsid w:val="0DEB92D6"/>
    <w:rsid w:val="0DEC4EAC"/>
    <w:rsid w:val="0DED836B"/>
    <w:rsid w:val="0DEF67C0"/>
    <w:rsid w:val="0DF24130"/>
    <w:rsid w:val="0DF33EFC"/>
    <w:rsid w:val="0DF34BFD"/>
    <w:rsid w:val="0DF38BFF"/>
    <w:rsid w:val="0DF7517C"/>
    <w:rsid w:val="0DFB4075"/>
    <w:rsid w:val="0DFC37C6"/>
    <w:rsid w:val="0DFD0228"/>
    <w:rsid w:val="0DFE64C1"/>
    <w:rsid w:val="0E00F3A5"/>
    <w:rsid w:val="0E028D91"/>
    <w:rsid w:val="0E04F966"/>
    <w:rsid w:val="0E051E13"/>
    <w:rsid w:val="0E09D500"/>
    <w:rsid w:val="0E0BD71D"/>
    <w:rsid w:val="0E0D1B94"/>
    <w:rsid w:val="0E0F708C"/>
    <w:rsid w:val="0E14556C"/>
    <w:rsid w:val="0E151DED"/>
    <w:rsid w:val="0E16E712"/>
    <w:rsid w:val="0E183367"/>
    <w:rsid w:val="0E1C78E3"/>
    <w:rsid w:val="0E2007B3"/>
    <w:rsid w:val="0E222C94"/>
    <w:rsid w:val="0E227757"/>
    <w:rsid w:val="0E23C61E"/>
    <w:rsid w:val="0E250EAF"/>
    <w:rsid w:val="0E26D0DB"/>
    <w:rsid w:val="0E282B2D"/>
    <w:rsid w:val="0E29C049"/>
    <w:rsid w:val="0E2BFDA4"/>
    <w:rsid w:val="0E2C2583"/>
    <w:rsid w:val="0E306332"/>
    <w:rsid w:val="0E32C649"/>
    <w:rsid w:val="0E38334D"/>
    <w:rsid w:val="0E38EAD2"/>
    <w:rsid w:val="0E398D08"/>
    <w:rsid w:val="0E3A4CD2"/>
    <w:rsid w:val="0E3A4F34"/>
    <w:rsid w:val="0E3BD119"/>
    <w:rsid w:val="0E3C3D2A"/>
    <w:rsid w:val="0E3E367C"/>
    <w:rsid w:val="0E47553A"/>
    <w:rsid w:val="0E4AF89B"/>
    <w:rsid w:val="0E4D2D5B"/>
    <w:rsid w:val="0E4E7DC9"/>
    <w:rsid w:val="0E4FF5DE"/>
    <w:rsid w:val="0E51D5FF"/>
    <w:rsid w:val="0E527268"/>
    <w:rsid w:val="0E53B53E"/>
    <w:rsid w:val="0E566974"/>
    <w:rsid w:val="0E567975"/>
    <w:rsid w:val="0E5B39ED"/>
    <w:rsid w:val="0E5C338E"/>
    <w:rsid w:val="0E5F67F0"/>
    <w:rsid w:val="0E612873"/>
    <w:rsid w:val="0E64B608"/>
    <w:rsid w:val="0E67DD24"/>
    <w:rsid w:val="0E68F416"/>
    <w:rsid w:val="0E6AE096"/>
    <w:rsid w:val="0E6CFA0C"/>
    <w:rsid w:val="0E6D0C81"/>
    <w:rsid w:val="0E6E45AA"/>
    <w:rsid w:val="0E70D61D"/>
    <w:rsid w:val="0E7605B4"/>
    <w:rsid w:val="0E77885B"/>
    <w:rsid w:val="0E77CCB2"/>
    <w:rsid w:val="0E7AF1CF"/>
    <w:rsid w:val="0E7BB4D5"/>
    <w:rsid w:val="0E7C33E2"/>
    <w:rsid w:val="0E7DB45D"/>
    <w:rsid w:val="0E84F4C8"/>
    <w:rsid w:val="0E8523D0"/>
    <w:rsid w:val="0E870740"/>
    <w:rsid w:val="0E87B49B"/>
    <w:rsid w:val="0E8B208E"/>
    <w:rsid w:val="0E916857"/>
    <w:rsid w:val="0E91B0E3"/>
    <w:rsid w:val="0E937BDA"/>
    <w:rsid w:val="0E97A580"/>
    <w:rsid w:val="0E9A19D4"/>
    <w:rsid w:val="0E9B5994"/>
    <w:rsid w:val="0E9E5438"/>
    <w:rsid w:val="0E9E84FA"/>
    <w:rsid w:val="0E9EE4CE"/>
    <w:rsid w:val="0EA331C2"/>
    <w:rsid w:val="0EA6ADE1"/>
    <w:rsid w:val="0EA9674C"/>
    <w:rsid w:val="0EAAC1F0"/>
    <w:rsid w:val="0EAD722D"/>
    <w:rsid w:val="0EAF557D"/>
    <w:rsid w:val="0EB0542A"/>
    <w:rsid w:val="0EB0F13F"/>
    <w:rsid w:val="0EB1FA3F"/>
    <w:rsid w:val="0EB2F2D2"/>
    <w:rsid w:val="0EB44263"/>
    <w:rsid w:val="0EB6C612"/>
    <w:rsid w:val="0EB9A2ED"/>
    <w:rsid w:val="0EBC0345"/>
    <w:rsid w:val="0EBDCD4C"/>
    <w:rsid w:val="0EC33776"/>
    <w:rsid w:val="0EC443D2"/>
    <w:rsid w:val="0EC5B5C5"/>
    <w:rsid w:val="0EC6938E"/>
    <w:rsid w:val="0EC70703"/>
    <w:rsid w:val="0EC86DB0"/>
    <w:rsid w:val="0EC8C7C8"/>
    <w:rsid w:val="0EC95B65"/>
    <w:rsid w:val="0ECD21F9"/>
    <w:rsid w:val="0ECE3681"/>
    <w:rsid w:val="0ECFB091"/>
    <w:rsid w:val="0ED5E5A4"/>
    <w:rsid w:val="0ED6F624"/>
    <w:rsid w:val="0EDA08BA"/>
    <w:rsid w:val="0EDAC50A"/>
    <w:rsid w:val="0EDB059C"/>
    <w:rsid w:val="0EE0A2C3"/>
    <w:rsid w:val="0EE488AA"/>
    <w:rsid w:val="0EE5F63B"/>
    <w:rsid w:val="0EE62E10"/>
    <w:rsid w:val="0EE64A3A"/>
    <w:rsid w:val="0EEA7757"/>
    <w:rsid w:val="0EEF7ACA"/>
    <w:rsid w:val="0EF08F36"/>
    <w:rsid w:val="0EF2D8BD"/>
    <w:rsid w:val="0EF3E514"/>
    <w:rsid w:val="0EF55784"/>
    <w:rsid w:val="0EF57283"/>
    <w:rsid w:val="0EFAFB45"/>
    <w:rsid w:val="0EFBBCD5"/>
    <w:rsid w:val="0F03EFEB"/>
    <w:rsid w:val="0F04D671"/>
    <w:rsid w:val="0F053FBC"/>
    <w:rsid w:val="0F06E080"/>
    <w:rsid w:val="0F0B015D"/>
    <w:rsid w:val="0F0BBFA0"/>
    <w:rsid w:val="0F0C01E8"/>
    <w:rsid w:val="0F0E30C6"/>
    <w:rsid w:val="0F0EB844"/>
    <w:rsid w:val="0F1100F0"/>
    <w:rsid w:val="0F110B34"/>
    <w:rsid w:val="0F160A3C"/>
    <w:rsid w:val="0F17C725"/>
    <w:rsid w:val="0F19C4BE"/>
    <w:rsid w:val="0F1F7F88"/>
    <w:rsid w:val="0F206B47"/>
    <w:rsid w:val="0F238DC3"/>
    <w:rsid w:val="0F26CB56"/>
    <w:rsid w:val="0F284200"/>
    <w:rsid w:val="0F2B7215"/>
    <w:rsid w:val="0F2C6F75"/>
    <w:rsid w:val="0F2CF7A4"/>
    <w:rsid w:val="0F2D2655"/>
    <w:rsid w:val="0F2F2E53"/>
    <w:rsid w:val="0F2F4291"/>
    <w:rsid w:val="0F302C38"/>
    <w:rsid w:val="0F320776"/>
    <w:rsid w:val="0F36EFA0"/>
    <w:rsid w:val="0F371C62"/>
    <w:rsid w:val="0F372D16"/>
    <w:rsid w:val="0F395B41"/>
    <w:rsid w:val="0F3C6972"/>
    <w:rsid w:val="0F3D7076"/>
    <w:rsid w:val="0F4286AF"/>
    <w:rsid w:val="0F443A96"/>
    <w:rsid w:val="0F463242"/>
    <w:rsid w:val="0F470FAA"/>
    <w:rsid w:val="0F47DF1B"/>
    <w:rsid w:val="0F482CCB"/>
    <w:rsid w:val="0F49C6C9"/>
    <w:rsid w:val="0F49D1D6"/>
    <w:rsid w:val="0F49DB21"/>
    <w:rsid w:val="0F4ED039"/>
    <w:rsid w:val="0F4FE768"/>
    <w:rsid w:val="0F518B60"/>
    <w:rsid w:val="0F53D724"/>
    <w:rsid w:val="0F575379"/>
    <w:rsid w:val="0F591615"/>
    <w:rsid w:val="0F5A417A"/>
    <w:rsid w:val="0F5D19E9"/>
    <w:rsid w:val="0F5E5F0E"/>
    <w:rsid w:val="0F6191E6"/>
    <w:rsid w:val="0F62553E"/>
    <w:rsid w:val="0F634131"/>
    <w:rsid w:val="0F66B18C"/>
    <w:rsid w:val="0F682D82"/>
    <w:rsid w:val="0F68E055"/>
    <w:rsid w:val="0F6A4CBE"/>
    <w:rsid w:val="0F6AA2FD"/>
    <w:rsid w:val="0F74C73A"/>
    <w:rsid w:val="0F750235"/>
    <w:rsid w:val="0F76AFF3"/>
    <w:rsid w:val="0F7774D6"/>
    <w:rsid w:val="0F7860F2"/>
    <w:rsid w:val="0F7B6FDE"/>
    <w:rsid w:val="0F7CC400"/>
    <w:rsid w:val="0F7F0C83"/>
    <w:rsid w:val="0F815B35"/>
    <w:rsid w:val="0F81645C"/>
    <w:rsid w:val="0F8167E6"/>
    <w:rsid w:val="0F819193"/>
    <w:rsid w:val="0F824CF4"/>
    <w:rsid w:val="0F853CE5"/>
    <w:rsid w:val="0F892216"/>
    <w:rsid w:val="0F8E89D1"/>
    <w:rsid w:val="0F932E8C"/>
    <w:rsid w:val="0F9381F8"/>
    <w:rsid w:val="0F982F7E"/>
    <w:rsid w:val="0F98BB4A"/>
    <w:rsid w:val="0F99B470"/>
    <w:rsid w:val="0F9AFC31"/>
    <w:rsid w:val="0FA46678"/>
    <w:rsid w:val="0FA48D01"/>
    <w:rsid w:val="0FA4C030"/>
    <w:rsid w:val="0FA8062E"/>
    <w:rsid w:val="0FA8AE02"/>
    <w:rsid w:val="0FA8EA0E"/>
    <w:rsid w:val="0FAAA052"/>
    <w:rsid w:val="0FAEBA64"/>
    <w:rsid w:val="0FB24CBD"/>
    <w:rsid w:val="0FB30767"/>
    <w:rsid w:val="0FB32F94"/>
    <w:rsid w:val="0FB343F5"/>
    <w:rsid w:val="0FB61010"/>
    <w:rsid w:val="0FBA6244"/>
    <w:rsid w:val="0FBAD3B9"/>
    <w:rsid w:val="0FBC6D18"/>
    <w:rsid w:val="0FBCE713"/>
    <w:rsid w:val="0FBD5AD9"/>
    <w:rsid w:val="0FBDB5FA"/>
    <w:rsid w:val="0FBDC4B4"/>
    <w:rsid w:val="0FBEC934"/>
    <w:rsid w:val="0FBF4403"/>
    <w:rsid w:val="0FC095EA"/>
    <w:rsid w:val="0FC1F0D7"/>
    <w:rsid w:val="0FC44A19"/>
    <w:rsid w:val="0FC60A88"/>
    <w:rsid w:val="0FCA880D"/>
    <w:rsid w:val="0FCB3FC9"/>
    <w:rsid w:val="0FD3F614"/>
    <w:rsid w:val="0FD59038"/>
    <w:rsid w:val="0FD5971D"/>
    <w:rsid w:val="0FD5E325"/>
    <w:rsid w:val="0FD70E64"/>
    <w:rsid w:val="0FD9D79B"/>
    <w:rsid w:val="0FDB7577"/>
    <w:rsid w:val="0FE1AC78"/>
    <w:rsid w:val="0FE55F15"/>
    <w:rsid w:val="0FE64BE4"/>
    <w:rsid w:val="0FEE3BBD"/>
    <w:rsid w:val="0FF0352C"/>
    <w:rsid w:val="0FF36C38"/>
    <w:rsid w:val="0FF72ED7"/>
    <w:rsid w:val="0FF75AA0"/>
    <w:rsid w:val="0FF89E2E"/>
    <w:rsid w:val="0FFD1107"/>
    <w:rsid w:val="10040CE6"/>
    <w:rsid w:val="100A3610"/>
    <w:rsid w:val="100C2CF5"/>
    <w:rsid w:val="100CF7E1"/>
    <w:rsid w:val="100DA110"/>
    <w:rsid w:val="100FDD35"/>
    <w:rsid w:val="100FE8D7"/>
    <w:rsid w:val="10116BE4"/>
    <w:rsid w:val="1011B9DE"/>
    <w:rsid w:val="10159E27"/>
    <w:rsid w:val="1017B966"/>
    <w:rsid w:val="10181A8A"/>
    <w:rsid w:val="1018B0E3"/>
    <w:rsid w:val="101C6096"/>
    <w:rsid w:val="101D9989"/>
    <w:rsid w:val="101FB177"/>
    <w:rsid w:val="102462A9"/>
    <w:rsid w:val="1024F15F"/>
    <w:rsid w:val="1026D027"/>
    <w:rsid w:val="10292210"/>
    <w:rsid w:val="102A5D1F"/>
    <w:rsid w:val="102EAF9C"/>
    <w:rsid w:val="10303263"/>
    <w:rsid w:val="103454DA"/>
    <w:rsid w:val="1036900D"/>
    <w:rsid w:val="10380A0D"/>
    <w:rsid w:val="103CA817"/>
    <w:rsid w:val="103D0C83"/>
    <w:rsid w:val="103E4D4D"/>
    <w:rsid w:val="103EB6F9"/>
    <w:rsid w:val="103FFE0E"/>
    <w:rsid w:val="1044377D"/>
    <w:rsid w:val="10467624"/>
    <w:rsid w:val="104B3014"/>
    <w:rsid w:val="104BEAE7"/>
    <w:rsid w:val="104C560B"/>
    <w:rsid w:val="104CAEF1"/>
    <w:rsid w:val="104D4BD6"/>
    <w:rsid w:val="10520FD3"/>
    <w:rsid w:val="1053924B"/>
    <w:rsid w:val="1054FD03"/>
    <w:rsid w:val="1055A979"/>
    <w:rsid w:val="1057765D"/>
    <w:rsid w:val="10594FDE"/>
    <w:rsid w:val="105D83AF"/>
    <w:rsid w:val="105DE801"/>
    <w:rsid w:val="105EA75A"/>
    <w:rsid w:val="1061B3B3"/>
    <w:rsid w:val="1062AE82"/>
    <w:rsid w:val="106338BC"/>
    <w:rsid w:val="1066F5BD"/>
    <w:rsid w:val="1067414A"/>
    <w:rsid w:val="1068C6A5"/>
    <w:rsid w:val="106B97E9"/>
    <w:rsid w:val="106F1BAC"/>
    <w:rsid w:val="10709B08"/>
    <w:rsid w:val="1071563F"/>
    <w:rsid w:val="1072EC07"/>
    <w:rsid w:val="1077F651"/>
    <w:rsid w:val="107846AF"/>
    <w:rsid w:val="1078E4B7"/>
    <w:rsid w:val="1079FDCB"/>
    <w:rsid w:val="107C26BE"/>
    <w:rsid w:val="10819E51"/>
    <w:rsid w:val="1084B9E2"/>
    <w:rsid w:val="108546CF"/>
    <w:rsid w:val="1087C399"/>
    <w:rsid w:val="10897818"/>
    <w:rsid w:val="108B9E54"/>
    <w:rsid w:val="108D9B3D"/>
    <w:rsid w:val="108E6E15"/>
    <w:rsid w:val="10923364"/>
    <w:rsid w:val="109A0FA4"/>
    <w:rsid w:val="109C8CBA"/>
    <w:rsid w:val="109CF205"/>
    <w:rsid w:val="109D37C1"/>
    <w:rsid w:val="109D679C"/>
    <w:rsid w:val="109F3340"/>
    <w:rsid w:val="10A4EC5F"/>
    <w:rsid w:val="10A4F42E"/>
    <w:rsid w:val="10A6D713"/>
    <w:rsid w:val="10AA16BC"/>
    <w:rsid w:val="10B246E1"/>
    <w:rsid w:val="10B779A8"/>
    <w:rsid w:val="10B7B3E3"/>
    <w:rsid w:val="10B8130F"/>
    <w:rsid w:val="10BA5D1E"/>
    <w:rsid w:val="10BBDDFE"/>
    <w:rsid w:val="10BD21F8"/>
    <w:rsid w:val="10BD60A5"/>
    <w:rsid w:val="10C40A16"/>
    <w:rsid w:val="10C580E0"/>
    <w:rsid w:val="10C88B4E"/>
    <w:rsid w:val="10CFD962"/>
    <w:rsid w:val="10D0276F"/>
    <w:rsid w:val="10D076FF"/>
    <w:rsid w:val="10D49A1D"/>
    <w:rsid w:val="10D4E864"/>
    <w:rsid w:val="10D62A69"/>
    <w:rsid w:val="10D8C874"/>
    <w:rsid w:val="10DB40AD"/>
    <w:rsid w:val="10DF09C2"/>
    <w:rsid w:val="10DF9DA7"/>
    <w:rsid w:val="10E033EB"/>
    <w:rsid w:val="10E33BF0"/>
    <w:rsid w:val="10E37CF9"/>
    <w:rsid w:val="10E37EFF"/>
    <w:rsid w:val="10EAABEA"/>
    <w:rsid w:val="10EC32EA"/>
    <w:rsid w:val="10EC4FA3"/>
    <w:rsid w:val="10ECFF7B"/>
    <w:rsid w:val="10EE1816"/>
    <w:rsid w:val="10EEFAB1"/>
    <w:rsid w:val="10F0B6D6"/>
    <w:rsid w:val="10F286ED"/>
    <w:rsid w:val="10F35E51"/>
    <w:rsid w:val="10F42E4F"/>
    <w:rsid w:val="10F5D5B1"/>
    <w:rsid w:val="10FCAA96"/>
    <w:rsid w:val="10FCF290"/>
    <w:rsid w:val="1102A736"/>
    <w:rsid w:val="11040819"/>
    <w:rsid w:val="11052BFE"/>
    <w:rsid w:val="1105E197"/>
    <w:rsid w:val="1108441B"/>
    <w:rsid w:val="1108D013"/>
    <w:rsid w:val="11093DDC"/>
    <w:rsid w:val="110C9A7B"/>
    <w:rsid w:val="110DA634"/>
    <w:rsid w:val="11104211"/>
    <w:rsid w:val="11111A49"/>
    <w:rsid w:val="11117173"/>
    <w:rsid w:val="1113D29E"/>
    <w:rsid w:val="11152589"/>
    <w:rsid w:val="111575D0"/>
    <w:rsid w:val="111725AD"/>
    <w:rsid w:val="11175CA1"/>
    <w:rsid w:val="1127F6F1"/>
    <w:rsid w:val="112D0E6E"/>
    <w:rsid w:val="112D4C58"/>
    <w:rsid w:val="112EC718"/>
    <w:rsid w:val="113074C2"/>
    <w:rsid w:val="11329943"/>
    <w:rsid w:val="1132E847"/>
    <w:rsid w:val="11399C2C"/>
    <w:rsid w:val="11402504"/>
    <w:rsid w:val="1142833E"/>
    <w:rsid w:val="11429343"/>
    <w:rsid w:val="114343F6"/>
    <w:rsid w:val="114385CF"/>
    <w:rsid w:val="114E0386"/>
    <w:rsid w:val="114EC80F"/>
    <w:rsid w:val="11516C94"/>
    <w:rsid w:val="1152538C"/>
    <w:rsid w:val="1152A041"/>
    <w:rsid w:val="115612CA"/>
    <w:rsid w:val="115640F5"/>
    <w:rsid w:val="115D9D43"/>
    <w:rsid w:val="1162CDDD"/>
    <w:rsid w:val="1163D1F6"/>
    <w:rsid w:val="116441B7"/>
    <w:rsid w:val="116AC6AE"/>
    <w:rsid w:val="116BA169"/>
    <w:rsid w:val="11705B13"/>
    <w:rsid w:val="117292B8"/>
    <w:rsid w:val="1172C754"/>
    <w:rsid w:val="1177353A"/>
    <w:rsid w:val="117C1875"/>
    <w:rsid w:val="117C6C25"/>
    <w:rsid w:val="1180C0B0"/>
    <w:rsid w:val="1181DB5A"/>
    <w:rsid w:val="1181E02B"/>
    <w:rsid w:val="11832C6A"/>
    <w:rsid w:val="1183CE92"/>
    <w:rsid w:val="11848FED"/>
    <w:rsid w:val="11854ACB"/>
    <w:rsid w:val="118608F1"/>
    <w:rsid w:val="11882AB5"/>
    <w:rsid w:val="1189F41E"/>
    <w:rsid w:val="118A788C"/>
    <w:rsid w:val="118E0D43"/>
    <w:rsid w:val="11905A44"/>
    <w:rsid w:val="11918492"/>
    <w:rsid w:val="1194E145"/>
    <w:rsid w:val="119502E7"/>
    <w:rsid w:val="11A5045F"/>
    <w:rsid w:val="11A6BCA5"/>
    <w:rsid w:val="11A72645"/>
    <w:rsid w:val="11AA01FF"/>
    <w:rsid w:val="11AA1B46"/>
    <w:rsid w:val="11AB8FA6"/>
    <w:rsid w:val="11AE718A"/>
    <w:rsid w:val="11B03D0E"/>
    <w:rsid w:val="11B04570"/>
    <w:rsid w:val="11B2AFB5"/>
    <w:rsid w:val="11B2CC87"/>
    <w:rsid w:val="11B744EF"/>
    <w:rsid w:val="11BA53B2"/>
    <w:rsid w:val="11BA60D5"/>
    <w:rsid w:val="11BB555F"/>
    <w:rsid w:val="11BBE8C0"/>
    <w:rsid w:val="11BC0C22"/>
    <w:rsid w:val="11BCF02A"/>
    <w:rsid w:val="11BE7AA9"/>
    <w:rsid w:val="11BF627F"/>
    <w:rsid w:val="11C0FB42"/>
    <w:rsid w:val="11C2703F"/>
    <w:rsid w:val="11C78E08"/>
    <w:rsid w:val="11CA5F8E"/>
    <w:rsid w:val="11CBE620"/>
    <w:rsid w:val="11CD37DB"/>
    <w:rsid w:val="11CEE41B"/>
    <w:rsid w:val="11D0D30A"/>
    <w:rsid w:val="11D0F2F4"/>
    <w:rsid w:val="11D2F792"/>
    <w:rsid w:val="11D3E72D"/>
    <w:rsid w:val="11D8C07E"/>
    <w:rsid w:val="11DA9AAB"/>
    <w:rsid w:val="11DD1DD5"/>
    <w:rsid w:val="11E48770"/>
    <w:rsid w:val="11E54177"/>
    <w:rsid w:val="11E61D1F"/>
    <w:rsid w:val="11EA8D41"/>
    <w:rsid w:val="11EA9AA5"/>
    <w:rsid w:val="11EAD55F"/>
    <w:rsid w:val="11EE5A5D"/>
    <w:rsid w:val="11F0CA9B"/>
    <w:rsid w:val="11F40B7F"/>
    <w:rsid w:val="11F53821"/>
    <w:rsid w:val="11F6C0D6"/>
    <w:rsid w:val="11F75193"/>
    <w:rsid w:val="11F8182B"/>
    <w:rsid w:val="11FB000F"/>
    <w:rsid w:val="11FB5A99"/>
    <w:rsid w:val="11FF8135"/>
    <w:rsid w:val="120027BD"/>
    <w:rsid w:val="1203B810"/>
    <w:rsid w:val="1203B816"/>
    <w:rsid w:val="1205C20E"/>
    <w:rsid w:val="12062366"/>
    <w:rsid w:val="1206A065"/>
    <w:rsid w:val="1207284F"/>
    <w:rsid w:val="1209983C"/>
    <w:rsid w:val="120999BD"/>
    <w:rsid w:val="1209C6FE"/>
    <w:rsid w:val="120AE90C"/>
    <w:rsid w:val="120C71C3"/>
    <w:rsid w:val="120D2423"/>
    <w:rsid w:val="120E66A1"/>
    <w:rsid w:val="1213A1B2"/>
    <w:rsid w:val="12158752"/>
    <w:rsid w:val="1215C47D"/>
    <w:rsid w:val="1216AE1F"/>
    <w:rsid w:val="1216E0D1"/>
    <w:rsid w:val="121ACFD3"/>
    <w:rsid w:val="121D6EBE"/>
    <w:rsid w:val="1221E083"/>
    <w:rsid w:val="1222E47F"/>
    <w:rsid w:val="12247DB2"/>
    <w:rsid w:val="1226AF27"/>
    <w:rsid w:val="1227B1DC"/>
    <w:rsid w:val="122BDD1B"/>
    <w:rsid w:val="122FA2F6"/>
    <w:rsid w:val="1231142A"/>
    <w:rsid w:val="1233ECCC"/>
    <w:rsid w:val="123504F5"/>
    <w:rsid w:val="123709EE"/>
    <w:rsid w:val="123A0472"/>
    <w:rsid w:val="123CA22C"/>
    <w:rsid w:val="123D6D24"/>
    <w:rsid w:val="12424D5B"/>
    <w:rsid w:val="1242E8F5"/>
    <w:rsid w:val="1244E2B6"/>
    <w:rsid w:val="1248A94E"/>
    <w:rsid w:val="12491506"/>
    <w:rsid w:val="1249EAFB"/>
    <w:rsid w:val="124E9016"/>
    <w:rsid w:val="124ED29A"/>
    <w:rsid w:val="124F2EDF"/>
    <w:rsid w:val="1251E129"/>
    <w:rsid w:val="1252933B"/>
    <w:rsid w:val="1256E2F5"/>
    <w:rsid w:val="12573E21"/>
    <w:rsid w:val="12586EEA"/>
    <w:rsid w:val="125A81A9"/>
    <w:rsid w:val="125EA4D5"/>
    <w:rsid w:val="125F3048"/>
    <w:rsid w:val="1260B764"/>
    <w:rsid w:val="12638AA7"/>
    <w:rsid w:val="12651828"/>
    <w:rsid w:val="12663E3C"/>
    <w:rsid w:val="126757B1"/>
    <w:rsid w:val="12679738"/>
    <w:rsid w:val="126A63AF"/>
    <w:rsid w:val="126C8B99"/>
    <w:rsid w:val="126F686A"/>
    <w:rsid w:val="127109BB"/>
    <w:rsid w:val="1271564E"/>
    <w:rsid w:val="1274FD49"/>
    <w:rsid w:val="1277E8EF"/>
    <w:rsid w:val="1277FFB7"/>
    <w:rsid w:val="12787094"/>
    <w:rsid w:val="127A8A20"/>
    <w:rsid w:val="1287818B"/>
    <w:rsid w:val="1289DFBF"/>
    <w:rsid w:val="128C3A5C"/>
    <w:rsid w:val="128D7CD0"/>
    <w:rsid w:val="128DB88F"/>
    <w:rsid w:val="1290B7AC"/>
    <w:rsid w:val="129361C6"/>
    <w:rsid w:val="12971930"/>
    <w:rsid w:val="129BF08A"/>
    <w:rsid w:val="129CD29D"/>
    <w:rsid w:val="129D71CC"/>
    <w:rsid w:val="129E3A3F"/>
    <w:rsid w:val="12A0AA5C"/>
    <w:rsid w:val="12A28964"/>
    <w:rsid w:val="12A65A7A"/>
    <w:rsid w:val="12A8076A"/>
    <w:rsid w:val="12AB0540"/>
    <w:rsid w:val="12AB124F"/>
    <w:rsid w:val="12AC2F1F"/>
    <w:rsid w:val="12AF8F09"/>
    <w:rsid w:val="12B14ECA"/>
    <w:rsid w:val="12B36576"/>
    <w:rsid w:val="12B8B8A2"/>
    <w:rsid w:val="12BEFD8B"/>
    <w:rsid w:val="12BF82A3"/>
    <w:rsid w:val="12C36453"/>
    <w:rsid w:val="12C3D112"/>
    <w:rsid w:val="12CAA228"/>
    <w:rsid w:val="12CBCDF4"/>
    <w:rsid w:val="12CCA791"/>
    <w:rsid w:val="12D00D3F"/>
    <w:rsid w:val="12D092CE"/>
    <w:rsid w:val="12D2984F"/>
    <w:rsid w:val="12D40493"/>
    <w:rsid w:val="12D4493F"/>
    <w:rsid w:val="12D4F7BE"/>
    <w:rsid w:val="12D9318F"/>
    <w:rsid w:val="12DF8CB5"/>
    <w:rsid w:val="12E04AEF"/>
    <w:rsid w:val="12E238C2"/>
    <w:rsid w:val="12E268A6"/>
    <w:rsid w:val="12E3620D"/>
    <w:rsid w:val="12EA2BF4"/>
    <w:rsid w:val="12EE6B74"/>
    <w:rsid w:val="12F01B37"/>
    <w:rsid w:val="12F04FBF"/>
    <w:rsid w:val="12F1462C"/>
    <w:rsid w:val="12F405FB"/>
    <w:rsid w:val="12F46BC2"/>
    <w:rsid w:val="12F6E887"/>
    <w:rsid w:val="12FB7A64"/>
    <w:rsid w:val="12FE064D"/>
    <w:rsid w:val="12FF541A"/>
    <w:rsid w:val="12FFA6D0"/>
    <w:rsid w:val="1300C9AD"/>
    <w:rsid w:val="1307BDCF"/>
    <w:rsid w:val="130CA108"/>
    <w:rsid w:val="1312A54B"/>
    <w:rsid w:val="13151349"/>
    <w:rsid w:val="13176D87"/>
    <w:rsid w:val="1317BA32"/>
    <w:rsid w:val="131A4984"/>
    <w:rsid w:val="131B1817"/>
    <w:rsid w:val="131B3496"/>
    <w:rsid w:val="131BF07A"/>
    <w:rsid w:val="131D5497"/>
    <w:rsid w:val="131F3357"/>
    <w:rsid w:val="13211A20"/>
    <w:rsid w:val="13213A7D"/>
    <w:rsid w:val="13262A17"/>
    <w:rsid w:val="13277FF2"/>
    <w:rsid w:val="13282340"/>
    <w:rsid w:val="132B18E2"/>
    <w:rsid w:val="132D5FB7"/>
    <w:rsid w:val="132E62A0"/>
    <w:rsid w:val="132FB7C3"/>
    <w:rsid w:val="13313D21"/>
    <w:rsid w:val="13354B08"/>
    <w:rsid w:val="1335E2FD"/>
    <w:rsid w:val="133645BD"/>
    <w:rsid w:val="1337166D"/>
    <w:rsid w:val="1338DD45"/>
    <w:rsid w:val="1339DEBB"/>
    <w:rsid w:val="133B2935"/>
    <w:rsid w:val="133E009B"/>
    <w:rsid w:val="133E98EB"/>
    <w:rsid w:val="13403ACA"/>
    <w:rsid w:val="1340B997"/>
    <w:rsid w:val="1341A396"/>
    <w:rsid w:val="1341B595"/>
    <w:rsid w:val="1343089D"/>
    <w:rsid w:val="1344C24F"/>
    <w:rsid w:val="1344CABA"/>
    <w:rsid w:val="13459126"/>
    <w:rsid w:val="1347872D"/>
    <w:rsid w:val="1347F75B"/>
    <w:rsid w:val="1348C513"/>
    <w:rsid w:val="13498C92"/>
    <w:rsid w:val="134A8856"/>
    <w:rsid w:val="134B5DB0"/>
    <w:rsid w:val="134B86F8"/>
    <w:rsid w:val="134EB175"/>
    <w:rsid w:val="13502A0F"/>
    <w:rsid w:val="13503719"/>
    <w:rsid w:val="1351D0BA"/>
    <w:rsid w:val="1352E45D"/>
    <w:rsid w:val="1353A382"/>
    <w:rsid w:val="135A7B47"/>
    <w:rsid w:val="135C3F7E"/>
    <w:rsid w:val="1361F429"/>
    <w:rsid w:val="1365FC73"/>
    <w:rsid w:val="13665C86"/>
    <w:rsid w:val="13675744"/>
    <w:rsid w:val="1368AFBA"/>
    <w:rsid w:val="1369FAB8"/>
    <w:rsid w:val="136AB457"/>
    <w:rsid w:val="1373E59E"/>
    <w:rsid w:val="1376D3D3"/>
    <w:rsid w:val="137B72E2"/>
    <w:rsid w:val="137C97EF"/>
    <w:rsid w:val="137E5BF9"/>
    <w:rsid w:val="138020D2"/>
    <w:rsid w:val="1383BBE7"/>
    <w:rsid w:val="1386B8BE"/>
    <w:rsid w:val="13898634"/>
    <w:rsid w:val="138A253A"/>
    <w:rsid w:val="138B466A"/>
    <w:rsid w:val="138B8B42"/>
    <w:rsid w:val="138DBA52"/>
    <w:rsid w:val="138E490A"/>
    <w:rsid w:val="1396378B"/>
    <w:rsid w:val="13966AE3"/>
    <w:rsid w:val="1398E29F"/>
    <w:rsid w:val="139B95C0"/>
    <w:rsid w:val="13A12E31"/>
    <w:rsid w:val="13A134FE"/>
    <w:rsid w:val="13A19BF0"/>
    <w:rsid w:val="13A34A26"/>
    <w:rsid w:val="13AD950E"/>
    <w:rsid w:val="13AEC9DC"/>
    <w:rsid w:val="13B68C45"/>
    <w:rsid w:val="13B694B4"/>
    <w:rsid w:val="13B6FE25"/>
    <w:rsid w:val="13B82CC3"/>
    <w:rsid w:val="13B90ADF"/>
    <w:rsid w:val="13B9BD4C"/>
    <w:rsid w:val="13BD5489"/>
    <w:rsid w:val="13BF0131"/>
    <w:rsid w:val="13C33DA1"/>
    <w:rsid w:val="13C59BA5"/>
    <w:rsid w:val="13C9BE4B"/>
    <w:rsid w:val="13CAEDDD"/>
    <w:rsid w:val="13D00BB9"/>
    <w:rsid w:val="13D0209F"/>
    <w:rsid w:val="13D137B0"/>
    <w:rsid w:val="13D71CD4"/>
    <w:rsid w:val="13D7874B"/>
    <w:rsid w:val="13D8F860"/>
    <w:rsid w:val="13D9131A"/>
    <w:rsid w:val="13DB40C2"/>
    <w:rsid w:val="13DB7D35"/>
    <w:rsid w:val="13DF43CA"/>
    <w:rsid w:val="13E48718"/>
    <w:rsid w:val="13E7591F"/>
    <w:rsid w:val="13EA2892"/>
    <w:rsid w:val="13EC360D"/>
    <w:rsid w:val="13F13970"/>
    <w:rsid w:val="13F869BC"/>
    <w:rsid w:val="13F9875F"/>
    <w:rsid w:val="1402CC52"/>
    <w:rsid w:val="1403DF6B"/>
    <w:rsid w:val="14089759"/>
    <w:rsid w:val="140932AE"/>
    <w:rsid w:val="1409D8AA"/>
    <w:rsid w:val="140A5EA9"/>
    <w:rsid w:val="140A8C97"/>
    <w:rsid w:val="140BBF87"/>
    <w:rsid w:val="140BE996"/>
    <w:rsid w:val="140D80A3"/>
    <w:rsid w:val="140E9D62"/>
    <w:rsid w:val="140FF78A"/>
    <w:rsid w:val="14114914"/>
    <w:rsid w:val="1412D149"/>
    <w:rsid w:val="1415889F"/>
    <w:rsid w:val="1416C908"/>
    <w:rsid w:val="141AC5EC"/>
    <w:rsid w:val="141B6DA5"/>
    <w:rsid w:val="141BB16C"/>
    <w:rsid w:val="141F947D"/>
    <w:rsid w:val="1420EFDB"/>
    <w:rsid w:val="1420F325"/>
    <w:rsid w:val="142128B2"/>
    <w:rsid w:val="142523DB"/>
    <w:rsid w:val="14285E69"/>
    <w:rsid w:val="1429DE49"/>
    <w:rsid w:val="142C0CD9"/>
    <w:rsid w:val="142CB511"/>
    <w:rsid w:val="142D30A7"/>
    <w:rsid w:val="142DE1F9"/>
    <w:rsid w:val="14302097"/>
    <w:rsid w:val="14327228"/>
    <w:rsid w:val="143376F1"/>
    <w:rsid w:val="14340ED8"/>
    <w:rsid w:val="1435DB81"/>
    <w:rsid w:val="1437022E"/>
    <w:rsid w:val="14370A6A"/>
    <w:rsid w:val="143A2F8C"/>
    <w:rsid w:val="143B69C3"/>
    <w:rsid w:val="143C205D"/>
    <w:rsid w:val="143C629D"/>
    <w:rsid w:val="143D248E"/>
    <w:rsid w:val="143E195D"/>
    <w:rsid w:val="143EFA4C"/>
    <w:rsid w:val="143F2F83"/>
    <w:rsid w:val="143F9F66"/>
    <w:rsid w:val="143FC4D7"/>
    <w:rsid w:val="14455069"/>
    <w:rsid w:val="1445CC6A"/>
    <w:rsid w:val="14470CD1"/>
    <w:rsid w:val="144C73C2"/>
    <w:rsid w:val="144DDE0D"/>
    <w:rsid w:val="144E306F"/>
    <w:rsid w:val="14505720"/>
    <w:rsid w:val="1451D86B"/>
    <w:rsid w:val="14523B94"/>
    <w:rsid w:val="1455A39B"/>
    <w:rsid w:val="1458CCF4"/>
    <w:rsid w:val="1459FD68"/>
    <w:rsid w:val="145B4B98"/>
    <w:rsid w:val="145B5E7B"/>
    <w:rsid w:val="145B8DD1"/>
    <w:rsid w:val="1460736E"/>
    <w:rsid w:val="14675A1E"/>
    <w:rsid w:val="146829E7"/>
    <w:rsid w:val="1468F295"/>
    <w:rsid w:val="146C85D4"/>
    <w:rsid w:val="146C99F2"/>
    <w:rsid w:val="146E7276"/>
    <w:rsid w:val="14731963"/>
    <w:rsid w:val="14736694"/>
    <w:rsid w:val="147776BB"/>
    <w:rsid w:val="147A74BD"/>
    <w:rsid w:val="147D86D1"/>
    <w:rsid w:val="147F5B42"/>
    <w:rsid w:val="14821006"/>
    <w:rsid w:val="1482B984"/>
    <w:rsid w:val="1483C262"/>
    <w:rsid w:val="14844A94"/>
    <w:rsid w:val="14849067"/>
    <w:rsid w:val="14850BE6"/>
    <w:rsid w:val="1486CB16"/>
    <w:rsid w:val="148B584D"/>
    <w:rsid w:val="148C650D"/>
    <w:rsid w:val="148CCFA6"/>
    <w:rsid w:val="148DEA28"/>
    <w:rsid w:val="148E95C8"/>
    <w:rsid w:val="149449E8"/>
    <w:rsid w:val="1498D241"/>
    <w:rsid w:val="1498DBEC"/>
    <w:rsid w:val="149CFDBC"/>
    <w:rsid w:val="149D5BF0"/>
    <w:rsid w:val="149EC436"/>
    <w:rsid w:val="149F0FC5"/>
    <w:rsid w:val="14A18FB5"/>
    <w:rsid w:val="14A3A125"/>
    <w:rsid w:val="14A3CA33"/>
    <w:rsid w:val="14ABD0B9"/>
    <w:rsid w:val="14AD8B3D"/>
    <w:rsid w:val="14AE9CEC"/>
    <w:rsid w:val="14AF7AEF"/>
    <w:rsid w:val="14B05D0C"/>
    <w:rsid w:val="14B1CABE"/>
    <w:rsid w:val="14B2734C"/>
    <w:rsid w:val="14B32DDE"/>
    <w:rsid w:val="14B4AC15"/>
    <w:rsid w:val="14B8F5E8"/>
    <w:rsid w:val="14BAABC6"/>
    <w:rsid w:val="14BD42A3"/>
    <w:rsid w:val="14C09F66"/>
    <w:rsid w:val="14C36CCE"/>
    <w:rsid w:val="14C561A1"/>
    <w:rsid w:val="14C5E3D9"/>
    <w:rsid w:val="14C637A2"/>
    <w:rsid w:val="14C7A576"/>
    <w:rsid w:val="14C7F8DF"/>
    <w:rsid w:val="14C835DB"/>
    <w:rsid w:val="14C86228"/>
    <w:rsid w:val="14D1CA07"/>
    <w:rsid w:val="14D2349E"/>
    <w:rsid w:val="14D64C5E"/>
    <w:rsid w:val="14D6AE70"/>
    <w:rsid w:val="14D6DD85"/>
    <w:rsid w:val="14DF8A16"/>
    <w:rsid w:val="14E34605"/>
    <w:rsid w:val="14E67B48"/>
    <w:rsid w:val="14E73B4D"/>
    <w:rsid w:val="14E850F5"/>
    <w:rsid w:val="14EB4D80"/>
    <w:rsid w:val="14F0014D"/>
    <w:rsid w:val="14F13FF0"/>
    <w:rsid w:val="14F6D17D"/>
    <w:rsid w:val="14F78D6E"/>
    <w:rsid w:val="14FAE931"/>
    <w:rsid w:val="14FF8C55"/>
    <w:rsid w:val="1502A3A8"/>
    <w:rsid w:val="1504D309"/>
    <w:rsid w:val="15069A64"/>
    <w:rsid w:val="1506A5A9"/>
    <w:rsid w:val="1509E72E"/>
    <w:rsid w:val="150B64E4"/>
    <w:rsid w:val="150E4F86"/>
    <w:rsid w:val="150FAA5B"/>
    <w:rsid w:val="150FF4BD"/>
    <w:rsid w:val="1510251F"/>
    <w:rsid w:val="1512ADE3"/>
    <w:rsid w:val="151BEFF2"/>
    <w:rsid w:val="1525768B"/>
    <w:rsid w:val="1525F763"/>
    <w:rsid w:val="15280AB5"/>
    <w:rsid w:val="15281DF2"/>
    <w:rsid w:val="15311A1E"/>
    <w:rsid w:val="15333714"/>
    <w:rsid w:val="1535BDA3"/>
    <w:rsid w:val="1538896F"/>
    <w:rsid w:val="1539801F"/>
    <w:rsid w:val="15398448"/>
    <w:rsid w:val="153A75F4"/>
    <w:rsid w:val="153B2D4D"/>
    <w:rsid w:val="153BB861"/>
    <w:rsid w:val="153E636A"/>
    <w:rsid w:val="153EB06F"/>
    <w:rsid w:val="153EEEEA"/>
    <w:rsid w:val="1545FF39"/>
    <w:rsid w:val="154A4672"/>
    <w:rsid w:val="154EB96C"/>
    <w:rsid w:val="15514B0D"/>
    <w:rsid w:val="1552F123"/>
    <w:rsid w:val="1555ADDC"/>
    <w:rsid w:val="1556AFE4"/>
    <w:rsid w:val="15570203"/>
    <w:rsid w:val="15598C90"/>
    <w:rsid w:val="155A260C"/>
    <w:rsid w:val="155E285D"/>
    <w:rsid w:val="155E57A0"/>
    <w:rsid w:val="155ED537"/>
    <w:rsid w:val="155F4072"/>
    <w:rsid w:val="15607090"/>
    <w:rsid w:val="1562C4E2"/>
    <w:rsid w:val="15641B63"/>
    <w:rsid w:val="1568574E"/>
    <w:rsid w:val="156EEC12"/>
    <w:rsid w:val="15702AA2"/>
    <w:rsid w:val="157106E0"/>
    <w:rsid w:val="1571EC82"/>
    <w:rsid w:val="1571EEF7"/>
    <w:rsid w:val="15736326"/>
    <w:rsid w:val="1573B84E"/>
    <w:rsid w:val="15750C27"/>
    <w:rsid w:val="15765282"/>
    <w:rsid w:val="15773278"/>
    <w:rsid w:val="157736F7"/>
    <w:rsid w:val="157842B7"/>
    <w:rsid w:val="1579B3C1"/>
    <w:rsid w:val="157A4F74"/>
    <w:rsid w:val="158493A0"/>
    <w:rsid w:val="15851CBD"/>
    <w:rsid w:val="158B35F9"/>
    <w:rsid w:val="158C2249"/>
    <w:rsid w:val="159065C5"/>
    <w:rsid w:val="159867C9"/>
    <w:rsid w:val="159D2FFD"/>
    <w:rsid w:val="159DF088"/>
    <w:rsid w:val="15A27C63"/>
    <w:rsid w:val="15A34185"/>
    <w:rsid w:val="15A496BC"/>
    <w:rsid w:val="15A4C60B"/>
    <w:rsid w:val="15A87982"/>
    <w:rsid w:val="15AC06DD"/>
    <w:rsid w:val="15AE51FB"/>
    <w:rsid w:val="15AE8BE4"/>
    <w:rsid w:val="15AEC57D"/>
    <w:rsid w:val="15B1B6A4"/>
    <w:rsid w:val="15B2E897"/>
    <w:rsid w:val="15B45EFB"/>
    <w:rsid w:val="15B67CEE"/>
    <w:rsid w:val="15BB0583"/>
    <w:rsid w:val="15BD085A"/>
    <w:rsid w:val="15BD38ED"/>
    <w:rsid w:val="15C197A9"/>
    <w:rsid w:val="15C2184B"/>
    <w:rsid w:val="15C4139F"/>
    <w:rsid w:val="15C6D73A"/>
    <w:rsid w:val="15CA1825"/>
    <w:rsid w:val="15CA1CE1"/>
    <w:rsid w:val="15CA5D3B"/>
    <w:rsid w:val="15CCE931"/>
    <w:rsid w:val="15CD95F3"/>
    <w:rsid w:val="15D07250"/>
    <w:rsid w:val="15D0C2B8"/>
    <w:rsid w:val="15D3772B"/>
    <w:rsid w:val="15D3D7E5"/>
    <w:rsid w:val="15D423AD"/>
    <w:rsid w:val="15D5F835"/>
    <w:rsid w:val="15D6CC84"/>
    <w:rsid w:val="15D8C895"/>
    <w:rsid w:val="15DE18CB"/>
    <w:rsid w:val="15E756C8"/>
    <w:rsid w:val="15E98FBF"/>
    <w:rsid w:val="15E9A322"/>
    <w:rsid w:val="15EA4E00"/>
    <w:rsid w:val="15EBB20B"/>
    <w:rsid w:val="15ED66C6"/>
    <w:rsid w:val="15EE05A8"/>
    <w:rsid w:val="15F16AF0"/>
    <w:rsid w:val="15F37500"/>
    <w:rsid w:val="15F70C94"/>
    <w:rsid w:val="15F7EA34"/>
    <w:rsid w:val="15F90AE1"/>
    <w:rsid w:val="15F9FF8D"/>
    <w:rsid w:val="15FB2981"/>
    <w:rsid w:val="15FC2676"/>
    <w:rsid w:val="15FD23C4"/>
    <w:rsid w:val="15FEC668"/>
    <w:rsid w:val="1601B6F6"/>
    <w:rsid w:val="16029D6C"/>
    <w:rsid w:val="16033EE0"/>
    <w:rsid w:val="160695E3"/>
    <w:rsid w:val="1606EC46"/>
    <w:rsid w:val="160C9E2C"/>
    <w:rsid w:val="160CBBE9"/>
    <w:rsid w:val="160D421D"/>
    <w:rsid w:val="160DB217"/>
    <w:rsid w:val="16149627"/>
    <w:rsid w:val="161A925C"/>
    <w:rsid w:val="161FD816"/>
    <w:rsid w:val="1621551C"/>
    <w:rsid w:val="16223136"/>
    <w:rsid w:val="16253BCD"/>
    <w:rsid w:val="1625E08D"/>
    <w:rsid w:val="16290944"/>
    <w:rsid w:val="1629C217"/>
    <w:rsid w:val="162F321E"/>
    <w:rsid w:val="16304E6B"/>
    <w:rsid w:val="1630E5BE"/>
    <w:rsid w:val="1630FA03"/>
    <w:rsid w:val="16344477"/>
    <w:rsid w:val="1636DD6D"/>
    <w:rsid w:val="1636ECB6"/>
    <w:rsid w:val="16382767"/>
    <w:rsid w:val="16393052"/>
    <w:rsid w:val="163E568A"/>
    <w:rsid w:val="16407D02"/>
    <w:rsid w:val="16418891"/>
    <w:rsid w:val="1642CF99"/>
    <w:rsid w:val="164353A5"/>
    <w:rsid w:val="1647013C"/>
    <w:rsid w:val="1649D065"/>
    <w:rsid w:val="164A05C1"/>
    <w:rsid w:val="164C2FDE"/>
    <w:rsid w:val="164D6479"/>
    <w:rsid w:val="16512A79"/>
    <w:rsid w:val="165242AD"/>
    <w:rsid w:val="16526E16"/>
    <w:rsid w:val="1653C616"/>
    <w:rsid w:val="165C778A"/>
    <w:rsid w:val="165EDFDE"/>
    <w:rsid w:val="166059C2"/>
    <w:rsid w:val="166196D6"/>
    <w:rsid w:val="1662BEA5"/>
    <w:rsid w:val="16660EF6"/>
    <w:rsid w:val="16679DD8"/>
    <w:rsid w:val="166AD494"/>
    <w:rsid w:val="166B4BA2"/>
    <w:rsid w:val="166BD432"/>
    <w:rsid w:val="1671855C"/>
    <w:rsid w:val="1677950C"/>
    <w:rsid w:val="1678EDE8"/>
    <w:rsid w:val="167A25C5"/>
    <w:rsid w:val="167B44E3"/>
    <w:rsid w:val="167B6DB9"/>
    <w:rsid w:val="167F7455"/>
    <w:rsid w:val="167F7B5C"/>
    <w:rsid w:val="16821D3D"/>
    <w:rsid w:val="16822412"/>
    <w:rsid w:val="1682FFBA"/>
    <w:rsid w:val="16841DBD"/>
    <w:rsid w:val="1684B291"/>
    <w:rsid w:val="168A62ED"/>
    <w:rsid w:val="168B674D"/>
    <w:rsid w:val="168C9A79"/>
    <w:rsid w:val="168DB1DB"/>
    <w:rsid w:val="168F1917"/>
    <w:rsid w:val="168FBFAF"/>
    <w:rsid w:val="1691A37C"/>
    <w:rsid w:val="1698263E"/>
    <w:rsid w:val="1698FE63"/>
    <w:rsid w:val="1699DD1D"/>
    <w:rsid w:val="169A4FBF"/>
    <w:rsid w:val="169AC88B"/>
    <w:rsid w:val="169CBD40"/>
    <w:rsid w:val="169CDDB6"/>
    <w:rsid w:val="169E6A0B"/>
    <w:rsid w:val="169F180E"/>
    <w:rsid w:val="169F660C"/>
    <w:rsid w:val="16A1545D"/>
    <w:rsid w:val="16A63899"/>
    <w:rsid w:val="16AA9C7E"/>
    <w:rsid w:val="16AC47B8"/>
    <w:rsid w:val="16AD55C6"/>
    <w:rsid w:val="16AE2252"/>
    <w:rsid w:val="16AE7DC7"/>
    <w:rsid w:val="16AE8E52"/>
    <w:rsid w:val="16B041A2"/>
    <w:rsid w:val="16B0CBA6"/>
    <w:rsid w:val="16B49880"/>
    <w:rsid w:val="16B63983"/>
    <w:rsid w:val="16B7C053"/>
    <w:rsid w:val="16B9BB07"/>
    <w:rsid w:val="16B9E378"/>
    <w:rsid w:val="16BA4D5D"/>
    <w:rsid w:val="16BA8493"/>
    <w:rsid w:val="16BCFA7B"/>
    <w:rsid w:val="16C0C1F5"/>
    <w:rsid w:val="16CA11EA"/>
    <w:rsid w:val="16CF208A"/>
    <w:rsid w:val="16D053DC"/>
    <w:rsid w:val="16D07B5B"/>
    <w:rsid w:val="16D29BA6"/>
    <w:rsid w:val="16D45907"/>
    <w:rsid w:val="16DBCE96"/>
    <w:rsid w:val="16DC0D09"/>
    <w:rsid w:val="16DD7482"/>
    <w:rsid w:val="16E04B03"/>
    <w:rsid w:val="16E0C22F"/>
    <w:rsid w:val="16E30B5C"/>
    <w:rsid w:val="16E7B36C"/>
    <w:rsid w:val="16EA0051"/>
    <w:rsid w:val="16EA58EF"/>
    <w:rsid w:val="16EC4904"/>
    <w:rsid w:val="16F48C9E"/>
    <w:rsid w:val="16F51522"/>
    <w:rsid w:val="16F660AA"/>
    <w:rsid w:val="16F8C997"/>
    <w:rsid w:val="16F91DBE"/>
    <w:rsid w:val="16F99E14"/>
    <w:rsid w:val="16FAC683"/>
    <w:rsid w:val="16FC4137"/>
    <w:rsid w:val="16FEBBD4"/>
    <w:rsid w:val="1704A09B"/>
    <w:rsid w:val="1706EE84"/>
    <w:rsid w:val="170760C3"/>
    <w:rsid w:val="17082FB7"/>
    <w:rsid w:val="170931B7"/>
    <w:rsid w:val="170AED00"/>
    <w:rsid w:val="170B1DD9"/>
    <w:rsid w:val="170DCCBB"/>
    <w:rsid w:val="1712155E"/>
    <w:rsid w:val="171231D2"/>
    <w:rsid w:val="17127429"/>
    <w:rsid w:val="1714F6AE"/>
    <w:rsid w:val="1715C019"/>
    <w:rsid w:val="17175C5E"/>
    <w:rsid w:val="17181C7C"/>
    <w:rsid w:val="171DA0DE"/>
    <w:rsid w:val="17200F39"/>
    <w:rsid w:val="17206F53"/>
    <w:rsid w:val="17239728"/>
    <w:rsid w:val="1726EF1E"/>
    <w:rsid w:val="1729264F"/>
    <w:rsid w:val="17333594"/>
    <w:rsid w:val="173401A3"/>
    <w:rsid w:val="17379326"/>
    <w:rsid w:val="1737EDFD"/>
    <w:rsid w:val="173C151E"/>
    <w:rsid w:val="173C75E4"/>
    <w:rsid w:val="174134D9"/>
    <w:rsid w:val="1741D93C"/>
    <w:rsid w:val="17420818"/>
    <w:rsid w:val="17426E46"/>
    <w:rsid w:val="17431D14"/>
    <w:rsid w:val="1743A7C7"/>
    <w:rsid w:val="17458956"/>
    <w:rsid w:val="17469588"/>
    <w:rsid w:val="174F7A2B"/>
    <w:rsid w:val="174F8A31"/>
    <w:rsid w:val="1750B2DB"/>
    <w:rsid w:val="1751E52C"/>
    <w:rsid w:val="175244D2"/>
    <w:rsid w:val="1755E623"/>
    <w:rsid w:val="17565D65"/>
    <w:rsid w:val="17585B0B"/>
    <w:rsid w:val="175861FD"/>
    <w:rsid w:val="175B1D16"/>
    <w:rsid w:val="17657F12"/>
    <w:rsid w:val="17671A4E"/>
    <w:rsid w:val="17688D46"/>
    <w:rsid w:val="176A02F0"/>
    <w:rsid w:val="176AA1F7"/>
    <w:rsid w:val="176AFCF5"/>
    <w:rsid w:val="176D322E"/>
    <w:rsid w:val="176F42DE"/>
    <w:rsid w:val="176FBCAE"/>
    <w:rsid w:val="17717402"/>
    <w:rsid w:val="1773D35E"/>
    <w:rsid w:val="1773ED46"/>
    <w:rsid w:val="17781B4D"/>
    <w:rsid w:val="1778E08D"/>
    <w:rsid w:val="177904E9"/>
    <w:rsid w:val="177967C6"/>
    <w:rsid w:val="17799606"/>
    <w:rsid w:val="1779C8B6"/>
    <w:rsid w:val="177A97D3"/>
    <w:rsid w:val="177B34E6"/>
    <w:rsid w:val="17801A14"/>
    <w:rsid w:val="1782E082"/>
    <w:rsid w:val="17843269"/>
    <w:rsid w:val="1784570A"/>
    <w:rsid w:val="1784B6D4"/>
    <w:rsid w:val="17868A12"/>
    <w:rsid w:val="178E445F"/>
    <w:rsid w:val="179066DB"/>
    <w:rsid w:val="1790FBFC"/>
    <w:rsid w:val="1791530C"/>
    <w:rsid w:val="1792133A"/>
    <w:rsid w:val="17936850"/>
    <w:rsid w:val="1795EB83"/>
    <w:rsid w:val="1796FE2C"/>
    <w:rsid w:val="179B92BC"/>
    <w:rsid w:val="179D2459"/>
    <w:rsid w:val="17A1A182"/>
    <w:rsid w:val="17A2BCC2"/>
    <w:rsid w:val="17A3C368"/>
    <w:rsid w:val="17A3CE8A"/>
    <w:rsid w:val="17A427DE"/>
    <w:rsid w:val="17A44B7C"/>
    <w:rsid w:val="17A6747D"/>
    <w:rsid w:val="17A7B22E"/>
    <w:rsid w:val="17A7B898"/>
    <w:rsid w:val="17AA3AB9"/>
    <w:rsid w:val="17AC6627"/>
    <w:rsid w:val="17AC6DBD"/>
    <w:rsid w:val="17ACDC47"/>
    <w:rsid w:val="17AF70DC"/>
    <w:rsid w:val="17B04A7E"/>
    <w:rsid w:val="17B05E37"/>
    <w:rsid w:val="17B3F4CB"/>
    <w:rsid w:val="17B3F6D6"/>
    <w:rsid w:val="17BBA0E8"/>
    <w:rsid w:val="17BC505A"/>
    <w:rsid w:val="17BD203B"/>
    <w:rsid w:val="17C16645"/>
    <w:rsid w:val="17C2DC78"/>
    <w:rsid w:val="17C703A1"/>
    <w:rsid w:val="17CA026D"/>
    <w:rsid w:val="17CA97FC"/>
    <w:rsid w:val="17CAA969"/>
    <w:rsid w:val="17CC23D7"/>
    <w:rsid w:val="17CC7509"/>
    <w:rsid w:val="17CD3944"/>
    <w:rsid w:val="17D2BBBD"/>
    <w:rsid w:val="17D4D886"/>
    <w:rsid w:val="17D93A3A"/>
    <w:rsid w:val="17DC6989"/>
    <w:rsid w:val="17DC7CE6"/>
    <w:rsid w:val="17DC9FBF"/>
    <w:rsid w:val="17E1A4AE"/>
    <w:rsid w:val="17E2AD7F"/>
    <w:rsid w:val="17E4E23A"/>
    <w:rsid w:val="17E4F84A"/>
    <w:rsid w:val="17E964C0"/>
    <w:rsid w:val="17EE33B9"/>
    <w:rsid w:val="17F298B3"/>
    <w:rsid w:val="17F3BE7D"/>
    <w:rsid w:val="17F3EB47"/>
    <w:rsid w:val="17F861EB"/>
    <w:rsid w:val="17F898DF"/>
    <w:rsid w:val="17FCE6D3"/>
    <w:rsid w:val="17FD9324"/>
    <w:rsid w:val="17FEC86C"/>
    <w:rsid w:val="17FF6465"/>
    <w:rsid w:val="180046D5"/>
    <w:rsid w:val="18004CCE"/>
    <w:rsid w:val="1801AB67"/>
    <w:rsid w:val="18058719"/>
    <w:rsid w:val="18085633"/>
    <w:rsid w:val="1808E28D"/>
    <w:rsid w:val="180C45FF"/>
    <w:rsid w:val="180C8E90"/>
    <w:rsid w:val="180E2308"/>
    <w:rsid w:val="1811F151"/>
    <w:rsid w:val="1812CABD"/>
    <w:rsid w:val="18179175"/>
    <w:rsid w:val="1817E3CF"/>
    <w:rsid w:val="1818F240"/>
    <w:rsid w:val="1819B207"/>
    <w:rsid w:val="181A8EC3"/>
    <w:rsid w:val="181B14D5"/>
    <w:rsid w:val="181BE815"/>
    <w:rsid w:val="181D0D6D"/>
    <w:rsid w:val="181F0277"/>
    <w:rsid w:val="181F98EA"/>
    <w:rsid w:val="1822CCC1"/>
    <w:rsid w:val="1824758B"/>
    <w:rsid w:val="18249652"/>
    <w:rsid w:val="1825F6E1"/>
    <w:rsid w:val="1826EDC4"/>
    <w:rsid w:val="18278A6D"/>
    <w:rsid w:val="1828BD96"/>
    <w:rsid w:val="182B0E46"/>
    <w:rsid w:val="182D465C"/>
    <w:rsid w:val="182FB6D5"/>
    <w:rsid w:val="183234C8"/>
    <w:rsid w:val="18332080"/>
    <w:rsid w:val="183621F9"/>
    <w:rsid w:val="18368CFB"/>
    <w:rsid w:val="183771DB"/>
    <w:rsid w:val="18386F5D"/>
    <w:rsid w:val="1839127A"/>
    <w:rsid w:val="1839B7D5"/>
    <w:rsid w:val="183ADB61"/>
    <w:rsid w:val="183C268A"/>
    <w:rsid w:val="183DF851"/>
    <w:rsid w:val="183F6775"/>
    <w:rsid w:val="183FE767"/>
    <w:rsid w:val="18438730"/>
    <w:rsid w:val="1844397C"/>
    <w:rsid w:val="1844E06A"/>
    <w:rsid w:val="1845D062"/>
    <w:rsid w:val="184ACED0"/>
    <w:rsid w:val="184CD349"/>
    <w:rsid w:val="184DFA0E"/>
    <w:rsid w:val="184E7408"/>
    <w:rsid w:val="184F0C27"/>
    <w:rsid w:val="185296E3"/>
    <w:rsid w:val="18537840"/>
    <w:rsid w:val="185390B4"/>
    <w:rsid w:val="185631F6"/>
    <w:rsid w:val="1857FF42"/>
    <w:rsid w:val="1858F2AD"/>
    <w:rsid w:val="18598B79"/>
    <w:rsid w:val="18598F81"/>
    <w:rsid w:val="185A2A5B"/>
    <w:rsid w:val="185BD997"/>
    <w:rsid w:val="185DF177"/>
    <w:rsid w:val="1862DCB6"/>
    <w:rsid w:val="186CEB27"/>
    <w:rsid w:val="186DDCEB"/>
    <w:rsid w:val="186E414F"/>
    <w:rsid w:val="1874C6E2"/>
    <w:rsid w:val="18792930"/>
    <w:rsid w:val="187948CD"/>
    <w:rsid w:val="187B1318"/>
    <w:rsid w:val="187BDBE1"/>
    <w:rsid w:val="1880C2B5"/>
    <w:rsid w:val="1881604F"/>
    <w:rsid w:val="18854BA8"/>
    <w:rsid w:val="1886FC1B"/>
    <w:rsid w:val="188B8D90"/>
    <w:rsid w:val="188BD505"/>
    <w:rsid w:val="188BD874"/>
    <w:rsid w:val="188F63A4"/>
    <w:rsid w:val="1890EEA2"/>
    <w:rsid w:val="1890F035"/>
    <w:rsid w:val="189145DB"/>
    <w:rsid w:val="1891D5EC"/>
    <w:rsid w:val="18930FD5"/>
    <w:rsid w:val="189360B0"/>
    <w:rsid w:val="1893B46B"/>
    <w:rsid w:val="189A6DF4"/>
    <w:rsid w:val="189AD68A"/>
    <w:rsid w:val="189D88DF"/>
    <w:rsid w:val="189D9F4E"/>
    <w:rsid w:val="189E996B"/>
    <w:rsid w:val="189F380A"/>
    <w:rsid w:val="189FBD73"/>
    <w:rsid w:val="18A2339B"/>
    <w:rsid w:val="18A24AFC"/>
    <w:rsid w:val="18A29B70"/>
    <w:rsid w:val="18A2AE0B"/>
    <w:rsid w:val="18A481E2"/>
    <w:rsid w:val="18AB2BFA"/>
    <w:rsid w:val="18ABDABF"/>
    <w:rsid w:val="18AC9DA9"/>
    <w:rsid w:val="18ACCEB3"/>
    <w:rsid w:val="18AEDB49"/>
    <w:rsid w:val="18B173B6"/>
    <w:rsid w:val="18B17456"/>
    <w:rsid w:val="18B3A7BA"/>
    <w:rsid w:val="18B5AA37"/>
    <w:rsid w:val="18B6D078"/>
    <w:rsid w:val="18B6D954"/>
    <w:rsid w:val="18B84E8E"/>
    <w:rsid w:val="18BBAAB4"/>
    <w:rsid w:val="18BC8439"/>
    <w:rsid w:val="18C03F43"/>
    <w:rsid w:val="18C18AF4"/>
    <w:rsid w:val="18C23E8B"/>
    <w:rsid w:val="18C49B4B"/>
    <w:rsid w:val="18C4E6E8"/>
    <w:rsid w:val="18C5786A"/>
    <w:rsid w:val="18CAB41F"/>
    <w:rsid w:val="18CB906F"/>
    <w:rsid w:val="18CF6E27"/>
    <w:rsid w:val="18D00E5E"/>
    <w:rsid w:val="18D1CF40"/>
    <w:rsid w:val="18D36410"/>
    <w:rsid w:val="18D42918"/>
    <w:rsid w:val="18D59BB2"/>
    <w:rsid w:val="18D60476"/>
    <w:rsid w:val="18DA3906"/>
    <w:rsid w:val="18DAA025"/>
    <w:rsid w:val="18DFECC2"/>
    <w:rsid w:val="18E0B28F"/>
    <w:rsid w:val="18E1226C"/>
    <w:rsid w:val="18E79FDF"/>
    <w:rsid w:val="18E9B2EF"/>
    <w:rsid w:val="18EAF83D"/>
    <w:rsid w:val="18EC80BD"/>
    <w:rsid w:val="18F0348D"/>
    <w:rsid w:val="18F12AAC"/>
    <w:rsid w:val="18F23C2E"/>
    <w:rsid w:val="18F25D82"/>
    <w:rsid w:val="18F3565B"/>
    <w:rsid w:val="18F3BF29"/>
    <w:rsid w:val="18F84126"/>
    <w:rsid w:val="18FA481D"/>
    <w:rsid w:val="18FB71C1"/>
    <w:rsid w:val="18FBFD83"/>
    <w:rsid w:val="18FEC06A"/>
    <w:rsid w:val="18FFEEA7"/>
    <w:rsid w:val="1903C83A"/>
    <w:rsid w:val="1905BB9B"/>
    <w:rsid w:val="19092732"/>
    <w:rsid w:val="190C5C90"/>
    <w:rsid w:val="190CB48B"/>
    <w:rsid w:val="1913482E"/>
    <w:rsid w:val="19139B75"/>
    <w:rsid w:val="19147EE4"/>
    <w:rsid w:val="1919F7AB"/>
    <w:rsid w:val="191A39E8"/>
    <w:rsid w:val="191B9EE6"/>
    <w:rsid w:val="19213307"/>
    <w:rsid w:val="19215BCA"/>
    <w:rsid w:val="192327ED"/>
    <w:rsid w:val="19233D4C"/>
    <w:rsid w:val="19234158"/>
    <w:rsid w:val="1924D7C6"/>
    <w:rsid w:val="1924E813"/>
    <w:rsid w:val="1925C818"/>
    <w:rsid w:val="192B8C48"/>
    <w:rsid w:val="192C6AFE"/>
    <w:rsid w:val="192CB5FF"/>
    <w:rsid w:val="192D162E"/>
    <w:rsid w:val="192FCAA1"/>
    <w:rsid w:val="1930EC81"/>
    <w:rsid w:val="193150F7"/>
    <w:rsid w:val="1939004B"/>
    <w:rsid w:val="1939380F"/>
    <w:rsid w:val="193961BC"/>
    <w:rsid w:val="193ACD0F"/>
    <w:rsid w:val="193C6DD9"/>
    <w:rsid w:val="193D273E"/>
    <w:rsid w:val="193D5C67"/>
    <w:rsid w:val="193E782C"/>
    <w:rsid w:val="1942F7C4"/>
    <w:rsid w:val="1944226E"/>
    <w:rsid w:val="19478C72"/>
    <w:rsid w:val="19495F42"/>
    <w:rsid w:val="194A5713"/>
    <w:rsid w:val="194AC0A3"/>
    <w:rsid w:val="194B0602"/>
    <w:rsid w:val="19508806"/>
    <w:rsid w:val="1953D1A6"/>
    <w:rsid w:val="1954C3AE"/>
    <w:rsid w:val="1954DF9E"/>
    <w:rsid w:val="1954ED7A"/>
    <w:rsid w:val="19563FDC"/>
    <w:rsid w:val="19565051"/>
    <w:rsid w:val="19579997"/>
    <w:rsid w:val="1958AE78"/>
    <w:rsid w:val="195A6B6F"/>
    <w:rsid w:val="195B7C28"/>
    <w:rsid w:val="195D5323"/>
    <w:rsid w:val="19601A14"/>
    <w:rsid w:val="19662E2B"/>
    <w:rsid w:val="1966AF15"/>
    <w:rsid w:val="196E3B7D"/>
    <w:rsid w:val="196F98F6"/>
    <w:rsid w:val="1975C93D"/>
    <w:rsid w:val="19773D7D"/>
    <w:rsid w:val="19799FBE"/>
    <w:rsid w:val="197B15E1"/>
    <w:rsid w:val="197B1766"/>
    <w:rsid w:val="197BDB38"/>
    <w:rsid w:val="197CEAEB"/>
    <w:rsid w:val="197EC5D0"/>
    <w:rsid w:val="197F1F97"/>
    <w:rsid w:val="19832203"/>
    <w:rsid w:val="19878E2F"/>
    <w:rsid w:val="1988860D"/>
    <w:rsid w:val="19896703"/>
    <w:rsid w:val="198AFBAE"/>
    <w:rsid w:val="198B1353"/>
    <w:rsid w:val="198C4746"/>
    <w:rsid w:val="198D1768"/>
    <w:rsid w:val="198DAEBE"/>
    <w:rsid w:val="198ECF54"/>
    <w:rsid w:val="1991C9F0"/>
    <w:rsid w:val="19993766"/>
    <w:rsid w:val="199A540B"/>
    <w:rsid w:val="199ABB35"/>
    <w:rsid w:val="199AEA90"/>
    <w:rsid w:val="199EC49D"/>
    <w:rsid w:val="199F7E1F"/>
    <w:rsid w:val="199F9EB0"/>
    <w:rsid w:val="199FE48C"/>
    <w:rsid w:val="199FEE18"/>
    <w:rsid w:val="19A096E8"/>
    <w:rsid w:val="19A395DA"/>
    <w:rsid w:val="19A52B1C"/>
    <w:rsid w:val="19A6D29D"/>
    <w:rsid w:val="19A78189"/>
    <w:rsid w:val="19ABB883"/>
    <w:rsid w:val="19ACCEAA"/>
    <w:rsid w:val="19AD3850"/>
    <w:rsid w:val="19AE83E6"/>
    <w:rsid w:val="19AF18B9"/>
    <w:rsid w:val="19AFAB28"/>
    <w:rsid w:val="19AFF14B"/>
    <w:rsid w:val="19B0F44F"/>
    <w:rsid w:val="19B2AC92"/>
    <w:rsid w:val="19B372BC"/>
    <w:rsid w:val="19B484C2"/>
    <w:rsid w:val="19B51694"/>
    <w:rsid w:val="19B53F26"/>
    <w:rsid w:val="19B6A4E1"/>
    <w:rsid w:val="19B70297"/>
    <w:rsid w:val="19B750C1"/>
    <w:rsid w:val="19B784DA"/>
    <w:rsid w:val="19B78B3E"/>
    <w:rsid w:val="19BA33B0"/>
    <w:rsid w:val="19BCA97E"/>
    <w:rsid w:val="19BDB058"/>
    <w:rsid w:val="19C22CD8"/>
    <w:rsid w:val="19C64B69"/>
    <w:rsid w:val="19C7441E"/>
    <w:rsid w:val="19C7CE84"/>
    <w:rsid w:val="19C7E395"/>
    <w:rsid w:val="19CD4C1E"/>
    <w:rsid w:val="19CE4311"/>
    <w:rsid w:val="19D0182C"/>
    <w:rsid w:val="19D02F2A"/>
    <w:rsid w:val="19D4476A"/>
    <w:rsid w:val="19D49379"/>
    <w:rsid w:val="19D51D18"/>
    <w:rsid w:val="19D60F3E"/>
    <w:rsid w:val="19D73DAC"/>
    <w:rsid w:val="19D77958"/>
    <w:rsid w:val="19D78A7A"/>
    <w:rsid w:val="19DABD0E"/>
    <w:rsid w:val="19DBE100"/>
    <w:rsid w:val="19DC12B3"/>
    <w:rsid w:val="19DC38B8"/>
    <w:rsid w:val="19DDBCE0"/>
    <w:rsid w:val="19DF9C46"/>
    <w:rsid w:val="19E035CF"/>
    <w:rsid w:val="19E1A8EE"/>
    <w:rsid w:val="19E4D0F5"/>
    <w:rsid w:val="19E83040"/>
    <w:rsid w:val="19E85B6A"/>
    <w:rsid w:val="19E8645F"/>
    <w:rsid w:val="19E8AE71"/>
    <w:rsid w:val="19E93A25"/>
    <w:rsid w:val="19E9412E"/>
    <w:rsid w:val="19E944A1"/>
    <w:rsid w:val="19E969C8"/>
    <w:rsid w:val="19EBA9C3"/>
    <w:rsid w:val="19EC16DC"/>
    <w:rsid w:val="19ECE83C"/>
    <w:rsid w:val="19ED9F8B"/>
    <w:rsid w:val="19EE5B8B"/>
    <w:rsid w:val="19F24E2D"/>
    <w:rsid w:val="19F50BC8"/>
    <w:rsid w:val="19F708E2"/>
    <w:rsid w:val="19F952A5"/>
    <w:rsid w:val="19F9C854"/>
    <w:rsid w:val="19FF6411"/>
    <w:rsid w:val="19FF8E2C"/>
    <w:rsid w:val="1A053CF6"/>
    <w:rsid w:val="1A06D94E"/>
    <w:rsid w:val="1A086601"/>
    <w:rsid w:val="1A0A4A4D"/>
    <w:rsid w:val="1A0A696D"/>
    <w:rsid w:val="1A0B7C2C"/>
    <w:rsid w:val="1A0BE6D4"/>
    <w:rsid w:val="1A0C202A"/>
    <w:rsid w:val="1A0C4D1C"/>
    <w:rsid w:val="1A0C6872"/>
    <w:rsid w:val="1A0D0707"/>
    <w:rsid w:val="1A0E3B2D"/>
    <w:rsid w:val="1A0F66D0"/>
    <w:rsid w:val="1A13F0EC"/>
    <w:rsid w:val="1A141402"/>
    <w:rsid w:val="1A1447BD"/>
    <w:rsid w:val="1A1609A8"/>
    <w:rsid w:val="1A162616"/>
    <w:rsid w:val="1A17CCCE"/>
    <w:rsid w:val="1A1862C8"/>
    <w:rsid w:val="1A1B25B0"/>
    <w:rsid w:val="1A1BAFA7"/>
    <w:rsid w:val="1A1D1893"/>
    <w:rsid w:val="1A1DE67D"/>
    <w:rsid w:val="1A1E5C36"/>
    <w:rsid w:val="1A209262"/>
    <w:rsid w:val="1A217E5A"/>
    <w:rsid w:val="1A230D4F"/>
    <w:rsid w:val="1A24F620"/>
    <w:rsid w:val="1A25C254"/>
    <w:rsid w:val="1A2767D0"/>
    <w:rsid w:val="1A29F480"/>
    <w:rsid w:val="1A29FC51"/>
    <w:rsid w:val="1A2BB0DE"/>
    <w:rsid w:val="1A2BD7EA"/>
    <w:rsid w:val="1A2C7E9B"/>
    <w:rsid w:val="1A2CEF02"/>
    <w:rsid w:val="1A2DDFC3"/>
    <w:rsid w:val="1A324982"/>
    <w:rsid w:val="1A33A00A"/>
    <w:rsid w:val="1A3578C0"/>
    <w:rsid w:val="1A3BC2D5"/>
    <w:rsid w:val="1A3DDE90"/>
    <w:rsid w:val="1A3E34B2"/>
    <w:rsid w:val="1A3F5B87"/>
    <w:rsid w:val="1A41D03E"/>
    <w:rsid w:val="1A42C5F7"/>
    <w:rsid w:val="1A4339D4"/>
    <w:rsid w:val="1A473192"/>
    <w:rsid w:val="1A4B75F9"/>
    <w:rsid w:val="1A4B7AC6"/>
    <w:rsid w:val="1A4C30B8"/>
    <w:rsid w:val="1A4F1088"/>
    <w:rsid w:val="1A514B00"/>
    <w:rsid w:val="1A5372F7"/>
    <w:rsid w:val="1A53DC35"/>
    <w:rsid w:val="1A57C195"/>
    <w:rsid w:val="1A59D3CC"/>
    <w:rsid w:val="1A5A2BC3"/>
    <w:rsid w:val="1A5A7419"/>
    <w:rsid w:val="1A5B0632"/>
    <w:rsid w:val="1A5F4173"/>
    <w:rsid w:val="1A63E867"/>
    <w:rsid w:val="1A64F8AE"/>
    <w:rsid w:val="1A65CA8D"/>
    <w:rsid w:val="1A66C221"/>
    <w:rsid w:val="1A68B760"/>
    <w:rsid w:val="1A68C339"/>
    <w:rsid w:val="1A68FA87"/>
    <w:rsid w:val="1A69C570"/>
    <w:rsid w:val="1A6C7ACC"/>
    <w:rsid w:val="1A6EA2CF"/>
    <w:rsid w:val="1A702651"/>
    <w:rsid w:val="1A7553E1"/>
    <w:rsid w:val="1A7D4B2F"/>
    <w:rsid w:val="1A7F68C8"/>
    <w:rsid w:val="1A7F94DE"/>
    <w:rsid w:val="1A7FA714"/>
    <w:rsid w:val="1A8346F1"/>
    <w:rsid w:val="1A847B7E"/>
    <w:rsid w:val="1A8990D0"/>
    <w:rsid w:val="1A91B410"/>
    <w:rsid w:val="1A97F2E8"/>
    <w:rsid w:val="1A98A86B"/>
    <w:rsid w:val="1A98ED2A"/>
    <w:rsid w:val="1A99C650"/>
    <w:rsid w:val="1A9FE65A"/>
    <w:rsid w:val="1AA17DA1"/>
    <w:rsid w:val="1AA3EB12"/>
    <w:rsid w:val="1AAA2CF6"/>
    <w:rsid w:val="1AACA219"/>
    <w:rsid w:val="1AADC2B2"/>
    <w:rsid w:val="1AB069F6"/>
    <w:rsid w:val="1AB3685F"/>
    <w:rsid w:val="1AB3B4EF"/>
    <w:rsid w:val="1AB53B3E"/>
    <w:rsid w:val="1AB8F1E0"/>
    <w:rsid w:val="1ABB8F1B"/>
    <w:rsid w:val="1ABBA43C"/>
    <w:rsid w:val="1ABEA7ED"/>
    <w:rsid w:val="1ABF2D3A"/>
    <w:rsid w:val="1AC20D31"/>
    <w:rsid w:val="1AC276DA"/>
    <w:rsid w:val="1AC34C5B"/>
    <w:rsid w:val="1AC37E76"/>
    <w:rsid w:val="1AC3963D"/>
    <w:rsid w:val="1AC3E946"/>
    <w:rsid w:val="1AC4BDD4"/>
    <w:rsid w:val="1AC6CFFF"/>
    <w:rsid w:val="1AC79C6D"/>
    <w:rsid w:val="1AC83115"/>
    <w:rsid w:val="1AC95331"/>
    <w:rsid w:val="1AC9B6EF"/>
    <w:rsid w:val="1ACAD501"/>
    <w:rsid w:val="1ACCA8FB"/>
    <w:rsid w:val="1ACCFCF8"/>
    <w:rsid w:val="1ACEDA99"/>
    <w:rsid w:val="1AD0324E"/>
    <w:rsid w:val="1AD152A7"/>
    <w:rsid w:val="1AD34F61"/>
    <w:rsid w:val="1AD65091"/>
    <w:rsid w:val="1AD82F40"/>
    <w:rsid w:val="1AD977E6"/>
    <w:rsid w:val="1ADA3C85"/>
    <w:rsid w:val="1ADB1580"/>
    <w:rsid w:val="1ADC658B"/>
    <w:rsid w:val="1AE0A180"/>
    <w:rsid w:val="1AE3569D"/>
    <w:rsid w:val="1AE734BF"/>
    <w:rsid w:val="1AEBDC0D"/>
    <w:rsid w:val="1AECC595"/>
    <w:rsid w:val="1AEE1D93"/>
    <w:rsid w:val="1AEE7E98"/>
    <w:rsid w:val="1AF12712"/>
    <w:rsid w:val="1AF73E36"/>
    <w:rsid w:val="1AF93835"/>
    <w:rsid w:val="1AFC146B"/>
    <w:rsid w:val="1AFC54E7"/>
    <w:rsid w:val="1AFCDE3B"/>
    <w:rsid w:val="1AFFAAD7"/>
    <w:rsid w:val="1AFFAC2B"/>
    <w:rsid w:val="1B01B0EF"/>
    <w:rsid w:val="1B056CD2"/>
    <w:rsid w:val="1B05C964"/>
    <w:rsid w:val="1B0DA286"/>
    <w:rsid w:val="1B0EC5A9"/>
    <w:rsid w:val="1B120F49"/>
    <w:rsid w:val="1B142F21"/>
    <w:rsid w:val="1B14E51E"/>
    <w:rsid w:val="1B162FAF"/>
    <w:rsid w:val="1B1635D5"/>
    <w:rsid w:val="1B16BC31"/>
    <w:rsid w:val="1B196CE5"/>
    <w:rsid w:val="1B1B29CC"/>
    <w:rsid w:val="1B1DC04F"/>
    <w:rsid w:val="1B2290BA"/>
    <w:rsid w:val="1B236F76"/>
    <w:rsid w:val="1B245C62"/>
    <w:rsid w:val="1B2ADF53"/>
    <w:rsid w:val="1B2B3494"/>
    <w:rsid w:val="1B2D79FA"/>
    <w:rsid w:val="1B2E1035"/>
    <w:rsid w:val="1B3072DF"/>
    <w:rsid w:val="1B370AE0"/>
    <w:rsid w:val="1B3AD6F9"/>
    <w:rsid w:val="1B3B28FF"/>
    <w:rsid w:val="1B3E1685"/>
    <w:rsid w:val="1B3EC7E2"/>
    <w:rsid w:val="1B40996D"/>
    <w:rsid w:val="1B40E0FA"/>
    <w:rsid w:val="1B43E6C1"/>
    <w:rsid w:val="1B4761F3"/>
    <w:rsid w:val="1B47AF77"/>
    <w:rsid w:val="1B4865FB"/>
    <w:rsid w:val="1B493234"/>
    <w:rsid w:val="1B4B6A6D"/>
    <w:rsid w:val="1B4F75E2"/>
    <w:rsid w:val="1B514718"/>
    <w:rsid w:val="1B5228C4"/>
    <w:rsid w:val="1B543931"/>
    <w:rsid w:val="1B56295D"/>
    <w:rsid w:val="1B585038"/>
    <w:rsid w:val="1B5A33AB"/>
    <w:rsid w:val="1B5B2CF0"/>
    <w:rsid w:val="1B5E15D7"/>
    <w:rsid w:val="1B5E8499"/>
    <w:rsid w:val="1B605959"/>
    <w:rsid w:val="1B60CB97"/>
    <w:rsid w:val="1B60E005"/>
    <w:rsid w:val="1B6237C0"/>
    <w:rsid w:val="1B637B46"/>
    <w:rsid w:val="1B644488"/>
    <w:rsid w:val="1B651DAC"/>
    <w:rsid w:val="1B65354C"/>
    <w:rsid w:val="1B677F3B"/>
    <w:rsid w:val="1B67C7DF"/>
    <w:rsid w:val="1B67ED75"/>
    <w:rsid w:val="1B69130B"/>
    <w:rsid w:val="1B6A61A7"/>
    <w:rsid w:val="1B6C417A"/>
    <w:rsid w:val="1B6C6016"/>
    <w:rsid w:val="1B6C68DA"/>
    <w:rsid w:val="1B6CE796"/>
    <w:rsid w:val="1B712239"/>
    <w:rsid w:val="1B73A082"/>
    <w:rsid w:val="1B7532FC"/>
    <w:rsid w:val="1B76E24E"/>
    <w:rsid w:val="1B799F0B"/>
    <w:rsid w:val="1B7AD611"/>
    <w:rsid w:val="1B7B10B3"/>
    <w:rsid w:val="1B7D19BA"/>
    <w:rsid w:val="1B808354"/>
    <w:rsid w:val="1B82D8BB"/>
    <w:rsid w:val="1B850B07"/>
    <w:rsid w:val="1B8597B6"/>
    <w:rsid w:val="1B8612F2"/>
    <w:rsid w:val="1B8B5669"/>
    <w:rsid w:val="1B8B9468"/>
    <w:rsid w:val="1B8D5A74"/>
    <w:rsid w:val="1B8EFA63"/>
    <w:rsid w:val="1B8F95BD"/>
    <w:rsid w:val="1B963C88"/>
    <w:rsid w:val="1B99B679"/>
    <w:rsid w:val="1B9E9436"/>
    <w:rsid w:val="1BA06033"/>
    <w:rsid w:val="1BA1E075"/>
    <w:rsid w:val="1BA3DA2A"/>
    <w:rsid w:val="1BA4BCA7"/>
    <w:rsid w:val="1BADA7DB"/>
    <w:rsid w:val="1BAE0DA6"/>
    <w:rsid w:val="1BB1B8F4"/>
    <w:rsid w:val="1BB1CDEE"/>
    <w:rsid w:val="1BB4341B"/>
    <w:rsid w:val="1BB55203"/>
    <w:rsid w:val="1BB5E1E8"/>
    <w:rsid w:val="1BB63745"/>
    <w:rsid w:val="1BB7C405"/>
    <w:rsid w:val="1BBA4C70"/>
    <w:rsid w:val="1BBA8FB7"/>
    <w:rsid w:val="1BBBB27F"/>
    <w:rsid w:val="1BBECDD8"/>
    <w:rsid w:val="1BC2A1FA"/>
    <w:rsid w:val="1BC2ED7F"/>
    <w:rsid w:val="1BC6B6A2"/>
    <w:rsid w:val="1BCED67E"/>
    <w:rsid w:val="1BD7425E"/>
    <w:rsid w:val="1BDAFD8F"/>
    <w:rsid w:val="1BDCC466"/>
    <w:rsid w:val="1BE07ED9"/>
    <w:rsid w:val="1BE510EB"/>
    <w:rsid w:val="1BED9AC7"/>
    <w:rsid w:val="1BEE1311"/>
    <w:rsid w:val="1BEE9CDB"/>
    <w:rsid w:val="1BF538BB"/>
    <w:rsid w:val="1BF711B1"/>
    <w:rsid w:val="1BF9C47A"/>
    <w:rsid w:val="1BFAF031"/>
    <w:rsid w:val="1BFBE17F"/>
    <w:rsid w:val="1C00945A"/>
    <w:rsid w:val="1C05552F"/>
    <w:rsid w:val="1C05BCD0"/>
    <w:rsid w:val="1C0610B0"/>
    <w:rsid w:val="1C09C9E1"/>
    <w:rsid w:val="1C0B5B84"/>
    <w:rsid w:val="1C111635"/>
    <w:rsid w:val="1C127247"/>
    <w:rsid w:val="1C178D11"/>
    <w:rsid w:val="1C17E559"/>
    <w:rsid w:val="1C18B193"/>
    <w:rsid w:val="1C196CA8"/>
    <w:rsid w:val="1C19F3FD"/>
    <w:rsid w:val="1C1C834E"/>
    <w:rsid w:val="1C2080FE"/>
    <w:rsid w:val="1C246AC2"/>
    <w:rsid w:val="1C25FC14"/>
    <w:rsid w:val="1C2720EB"/>
    <w:rsid w:val="1C27C982"/>
    <w:rsid w:val="1C28B97D"/>
    <w:rsid w:val="1C2B407B"/>
    <w:rsid w:val="1C2E11F4"/>
    <w:rsid w:val="1C3037F1"/>
    <w:rsid w:val="1C314C7C"/>
    <w:rsid w:val="1C35D03A"/>
    <w:rsid w:val="1C3665D6"/>
    <w:rsid w:val="1C394FBD"/>
    <w:rsid w:val="1C3C38F4"/>
    <w:rsid w:val="1C3C4AE9"/>
    <w:rsid w:val="1C407A91"/>
    <w:rsid w:val="1C41543D"/>
    <w:rsid w:val="1C42669D"/>
    <w:rsid w:val="1C446699"/>
    <w:rsid w:val="1C4546D1"/>
    <w:rsid w:val="1C46AD35"/>
    <w:rsid w:val="1C46BA82"/>
    <w:rsid w:val="1C4D1511"/>
    <w:rsid w:val="1C4D1AC7"/>
    <w:rsid w:val="1C4F9199"/>
    <w:rsid w:val="1C5162FD"/>
    <w:rsid w:val="1C52ECB5"/>
    <w:rsid w:val="1C56EAF1"/>
    <w:rsid w:val="1C575F7C"/>
    <w:rsid w:val="1C57F34C"/>
    <w:rsid w:val="1C5A9598"/>
    <w:rsid w:val="1C5B89D6"/>
    <w:rsid w:val="1C61F0F6"/>
    <w:rsid w:val="1C669A29"/>
    <w:rsid w:val="1C66FBD7"/>
    <w:rsid w:val="1C6713D1"/>
    <w:rsid w:val="1C6775E7"/>
    <w:rsid w:val="1C6AC763"/>
    <w:rsid w:val="1C6D9AFF"/>
    <w:rsid w:val="1C70C723"/>
    <w:rsid w:val="1C72FFA2"/>
    <w:rsid w:val="1C7DC9EC"/>
    <w:rsid w:val="1C7E925D"/>
    <w:rsid w:val="1C7FA279"/>
    <w:rsid w:val="1C85ADF5"/>
    <w:rsid w:val="1C871298"/>
    <w:rsid w:val="1C888ED6"/>
    <w:rsid w:val="1C90D381"/>
    <w:rsid w:val="1C910D4E"/>
    <w:rsid w:val="1C94614F"/>
    <w:rsid w:val="1C95D84E"/>
    <w:rsid w:val="1C971BC6"/>
    <w:rsid w:val="1C999AC8"/>
    <w:rsid w:val="1C9BDD18"/>
    <w:rsid w:val="1CA0FB37"/>
    <w:rsid w:val="1CA3E1B9"/>
    <w:rsid w:val="1CA4350E"/>
    <w:rsid w:val="1CA5EDDD"/>
    <w:rsid w:val="1CA9C082"/>
    <w:rsid w:val="1CAB3CB4"/>
    <w:rsid w:val="1CAC7BE7"/>
    <w:rsid w:val="1CAE5FB3"/>
    <w:rsid w:val="1CB5919B"/>
    <w:rsid w:val="1CB5BEB4"/>
    <w:rsid w:val="1CB63AF6"/>
    <w:rsid w:val="1CB9FBCA"/>
    <w:rsid w:val="1CBCC9D4"/>
    <w:rsid w:val="1CBE136B"/>
    <w:rsid w:val="1CBEE1B2"/>
    <w:rsid w:val="1CBFD0C6"/>
    <w:rsid w:val="1CC1563A"/>
    <w:rsid w:val="1CC29B7E"/>
    <w:rsid w:val="1CC2C1ED"/>
    <w:rsid w:val="1CC4F6B2"/>
    <w:rsid w:val="1CC78C44"/>
    <w:rsid w:val="1CC8097C"/>
    <w:rsid w:val="1CC9D1AB"/>
    <w:rsid w:val="1CCC01EB"/>
    <w:rsid w:val="1CCD5ABC"/>
    <w:rsid w:val="1CD11E06"/>
    <w:rsid w:val="1CD1ABD1"/>
    <w:rsid w:val="1CD35FE0"/>
    <w:rsid w:val="1CDA4C0E"/>
    <w:rsid w:val="1CDA6D4E"/>
    <w:rsid w:val="1CDC1519"/>
    <w:rsid w:val="1CDF99C0"/>
    <w:rsid w:val="1CE20307"/>
    <w:rsid w:val="1CE35452"/>
    <w:rsid w:val="1CEB09CE"/>
    <w:rsid w:val="1CEBD655"/>
    <w:rsid w:val="1CEBFC4E"/>
    <w:rsid w:val="1CEC94AA"/>
    <w:rsid w:val="1CED758F"/>
    <w:rsid w:val="1CEDCD05"/>
    <w:rsid w:val="1CEFE8FD"/>
    <w:rsid w:val="1CF43CA9"/>
    <w:rsid w:val="1CF49AFD"/>
    <w:rsid w:val="1CF651B2"/>
    <w:rsid w:val="1CF68343"/>
    <w:rsid w:val="1CF6D743"/>
    <w:rsid w:val="1CF6E880"/>
    <w:rsid w:val="1CF78B5D"/>
    <w:rsid w:val="1CF953B0"/>
    <w:rsid w:val="1CF9EEEF"/>
    <w:rsid w:val="1CFEF6BA"/>
    <w:rsid w:val="1D00398F"/>
    <w:rsid w:val="1D03A245"/>
    <w:rsid w:val="1D058B67"/>
    <w:rsid w:val="1D0CC5E3"/>
    <w:rsid w:val="1D147172"/>
    <w:rsid w:val="1D15469D"/>
    <w:rsid w:val="1D1575F8"/>
    <w:rsid w:val="1D170234"/>
    <w:rsid w:val="1D1ACB04"/>
    <w:rsid w:val="1D1CBD15"/>
    <w:rsid w:val="1D1D4546"/>
    <w:rsid w:val="1D1E3B42"/>
    <w:rsid w:val="1D204988"/>
    <w:rsid w:val="1D21FBD2"/>
    <w:rsid w:val="1D26554D"/>
    <w:rsid w:val="1D28D289"/>
    <w:rsid w:val="1D2A73C4"/>
    <w:rsid w:val="1D2D3D68"/>
    <w:rsid w:val="1D2DDE65"/>
    <w:rsid w:val="1D303A89"/>
    <w:rsid w:val="1D335552"/>
    <w:rsid w:val="1D37C20F"/>
    <w:rsid w:val="1D3A983B"/>
    <w:rsid w:val="1D3EF04B"/>
    <w:rsid w:val="1D42523D"/>
    <w:rsid w:val="1D4287DC"/>
    <w:rsid w:val="1D4354C6"/>
    <w:rsid w:val="1D45936C"/>
    <w:rsid w:val="1D489E6E"/>
    <w:rsid w:val="1D48A7D9"/>
    <w:rsid w:val="1D4ABA5C"/>
    <w:rsid w:val="1D4CC063"/>
    <w:rsid w:val="1D4E6740"/>
    <w:rsid w:val="1D4F5CCD"/>
    <w:rsid w:val="1D52EF37"/>
    <w:rsid w:val="1D53C2FF"/>
    <w:rsid w:val="1D547486"/>
    <w:rsid w:val="1D55D195"/>
    <w:rsid w:val="1D56C1BB"/>
    <w:rsid w:val="1D5800DC"/>
    <w:rsid w:val="1D58E339"/>
    <w:rsid w:val="1D5C0F0F"/>
    <w:rsid w:val="1D5D1C3C"/>
    <w:rsid w:val="1D5DC3E6"/>
    <w:rsid w:val="1D62FF60"/>
    <w:rsid w:val="1D632C02"/>
    <w:rsid w:val="1D64CED1"/>
    <w:rsid w:val="1D64FDC9"/>
    <w:rsid w:val="1D650F99"/>
    <w:rsid w:val="1D6546DF"/>
    <w:rsid w:val="1D6A4A5C"/>
    <w:rsid w:val="1D6A9ECE"/>
    <w:rsid w:val="1D6C4393"/>
    <w:rsid w:val="1D6C794E"/>
    <w:rsid w:val="1D7430B3"/>
    <w:rsid w:val="1D74FDEA"/>
    <w:rsid w:val="1D755667"/>
    <w:rsid w:val="1D75F077"/>
    <w:rsid w:val="1D7BAE80"/>
    <w:rsid w:val="1D81FF4C"/>
    <w:rsid w:val="1D845B1B"/>
    <w:rsid w:val="1D85DD04"/>
    <w:rsid w:val="1D8A9C8F"/>
    <w:rsid w:val="1D8B7B2D"/>
    <w:rsid w:val="1D8CD612"/>
    <w:rsid w:val="1D911A24"/>
    <w:rsid w:val="1D920522"/>
    <w:rsid w:val="1D938374"/>
    <w:rsid w:val="1D94365A"/>
    <w:rsid w:val="1D95E9BB"/>
    <w:rsid w:val="1D987AF0"/>
    <w:rsid w:val="1D9D99D2"/>
    <w:rsid w:val="1D9E3BA5"/>
    <w:rsid w:val="1D9E8C7B"/>
    <w:rsid w:val="1D9E923F"/>
    <w:rsid w:val="1DA28BBD"/>
    <w:rsid w:val="1DA2B688"/>
    <w:rsid w:val="1DA2D59D"/>
    <w:rsid w:val="1DA32D05"/>
    <w:rsid w:val="1DA4ECAC"/>
    <w:rsid w:val="1DAAA9B0"/>
    <w:rsid w:val="1DAB7AD6"/>
    <w:rsid w:val="1DADA27B"/>
    <w:rsid w:val="1DAEB412"/>
    <w:rsid w:val="1DAF0F35"/>
    <w:rsid w:val="1DB4F67E"/>
    <w:rsid w:val="1DB56294"/>
    <w:rsid w:val="1DB7C88D"/>
    <w:rsid w:val="1DBAEB81"/>
    <w:rsid w:val="1DBCD6C7"/>
    <w:rsid w:val="1DBEB8B2"/>
    <w:rsid w:val="1DBFC7CF"/>
    <w:rsid w:val="1DC15A47"/>
    <w:rsid w:val="1DC1E0E2"/>
    <w:rsid w:val="1DC36A9D"/>
    <w:rsid w:val="1DC513E7"/>
    <w:rsid w:val="1DC8E449"/>
    <w:rsid w:val="1DCBDF68"/>
    <w:rsid w:val="1DCCFEB0"/>
    <w:rsid w:val="1DCD6EB9"/>
    <w:rsid w:val="1DCDCF09"/>
    <w:rsid w:val="1DCF9F70"/>
    <w:rsid w:val="1DD0133A"/>
    <w:rsid w:val="1DD14B12"/>
    <w:rsid w:val="1DD212D9"/>
    <w:rsid w:val="1DD305DD"/>
    <w:rsid w:val="1DD321BB"/>
    <w:rsid w:val="1DD3CBB0"/>
    <w:rsid w:val="1DD68C25"/>
    <w:rsid w:val="1DD8C750"/>
    <w:rsid w:val="1DDAA081"/>
    <w:rsid w:val="1DDB25F1"/>
    <w:rsid w:val="1DDB6083"/>
    <w:rsid w:val="1DDCB1AF"/>
    <w:rsid w:val="1DDDE1C3"/>
    <w:rsid w:val="1DDE49AB"/>
    <w:rsid w:val="1DDE9FF8"/>
    <w:rsid w:val="1DDEC430"/>
    <w:rsid w:val="1DDEFF43"/>
    <w:rsid w:val="1DE01891"/>
    <w:rsid w:val="1DE24FD2"/>
    <w:rsid w:val="1DE367D4"/>
    <w:rsid w:val="1DE4286D"/>
    <w:rsid w:val="1DE8EEB4"/>
    <w:rsid w:val="1DEA9A75"/>
    <w:rsid w:val="1DEBDE28"/>
    <w:rsid w:val="1DED820D"/>
    <w:rsid w:val="1DEF8144"/>
    <w:rsid w:val="1DF6FABA"/>
    <w:rsid w:val="1DF8F602"/>
    <w:rsid w:val="1DF9D3B4"/>
    <w:rsid w:val="1DFC1CC4"/>
    <w:rsid w:val="1E015BDA"/>
    <w:rsid w:val="1E042866"/>
    <w:rsid w:val="1E053CA7"/>
    <w:rsid w:val="1E0A81A2"/>
    <w:rsid w:val="1E0BA6C1"/>
    <w:rsid w:val="1E0D4178"/>
    <w:rsid w:val="1E0D5C57"/>
    <w:rsid w:val="1E0E5181"/>
    <w:rsid w:val="1E0FA494"/>
    <w:rsid w:val="1E100D4F"/>
    <w:rsid w:val="1E137E56"/>
    <w:rsid w:val="1E15363D"/>
    <w:rsid w:val="1E155D31"/>
    <w:rsid w:val="1E1747C0"/>
    <w:rsid w:val="1E18A0A6"/>
    <w:rsid w:val="1E1B5771"/>
    <w:rsid w:val="1E1EEC1D"/>
    <w:rsid w:val="1E21BA9B"/>
    <w:rsid w:val="1E289514"/>
    <w:rsid w:val="1E2AE707"/>
    <w:rsid w:val="1E2C6223"/>
    <w:rsid w:val="1E2E1E39"/>
    <w:rsid w:val="1E309EE8"/>
    <w:rsid w:val="1E30F4A9"/>
    <w:rsid w:val="1E326C67"/>
    <w:rsid w:val="1E3458F0"/>
    <w:rsid w:val="1E3798CB"/>
    <w:rsid w:val="1E37F858"/>
    <w:rsid w:val="1E3C9876"/>
    <w:rsid w:val="1E440474"/>
    <w:rsid w:val="1E45183E"/>
    <w:rsid w:val="1E4DF1EB"/>
    <w:rsid w:val="1E4E687F"/>
    <w:rsid w:val="1E5299E3"/>
    <w:rsid w:val="1E530D50"/>
    <w:rsid w:val="1E56AC55"/>
    <w:rsid w:val="1E5C4B27"/>
    <w:rsid w:val="1E5C9CF6"/>
    <w:rsid w:val="1E5F2799"/>
    <w:rsid w:val="1E618E8E"/>
    <w:rsid w:val="1E62C6C2"/>
    <w:rsid w:val="1E63E8F5"/>
    <w:rsid w:val="1E66296E"/>
    <w:rsid w:val="1E6AE966"/>
    <w:rsid w:val="1E6E2097"/>
    <w:rsid w:val="1E710328"/>
    <w:rsid w:val="1E767CC9"/>
    <w:rsid w:val="1E789CC3"/>
    <w:rsid w:val="1E79FB0D"/>
    <w:rsid w:val="1E7A5376"/>
    <w:rsid w:val="1E7A5575"/>
    <w:rsid w:val="1E7ACEB4"/>
    <w:rsid w:val="1E7BEEE1"/>
    <w:rsid w:val="1E7CE779"/>
    <w:rsid w:val="1E7EA469"/>
    <w:rsid w:val="1E7EF42B"/>
    <w:rsid w:val="1E82F6C9"/>
    <w:rsid w:val="1E84392F"/>
    <w:rsid w:val="1E858AE0"/>
    <w:rsid w:val="1E85AA73"/>
    <w:rsid w:val="1E8672CA"/>
    <w:rsid w:val="1E88F5C2"/>
    <w:rsid w:val="1E89640F"/>
    <w:rsid w:val="1E8B4603"/>
    <w:rsid w:val="1E8C663D"/>
    <w:rsid w:val="1E8D8546"/>
    <w:rsid w:val="1E8E4719"/>
    <w:rsid w:val="1E903C6A"/>
    <w:rsid w:val="1E90E5BA"/>
    <w:rsid w:val="1E94BF3D"/>
    <w:rsid w:val="1E95DE3F"/>
    <w:rsid w:val="1E97F864"/>
    <w:rsid w:val="1E985ADF"/>
    <w:rsid w:val="1E99F6DF"/>
    <w:rsid w:val="1E9B3A87"/>
    <w:rsid w:val="1E9BC01C"/>
    <w:rsid w:val="1E9E20DB"/>
    <w:rsid w:val="1EA007BD"/>
    <w:rsid w:val="1EA169ED"/>
    <w:rsid w:val="1EA1CE0C"/>
    <w:rsid w:val="1EA6A5B9"/>
    <w:rsid w:val="1EB43E99"/>
    <w:rsid w:val="1EB77C55"/>
    <w:rsid w:val="1EB8728E"/>
    <w:rsid w:val="1EBB6C9C"/>
    <w:rsid w:val="1EC08F48"/>
    <w:rsid w:val="1EC28A69"/>
    <w:rsid w:val="1EC33CFF"/>
    <w:rsid w:val="1EC52A06"/>
    <w:rsid w:val="1EC56C11"/>
    <w:rsid w:val="1EC5D58D"/>
    <w:rsid w:val="1EC80A86"/>
    <w:rsid w:val="1EC8D8C3"/>
    <w:rsid w:val="1ECAB564"/>
    <w:rsid w:val="1ECE7E66"/>
    <w:rsid w:val="1ED0EF80"/>
    <w:rsid w:val="1ED15305"/>
    <w:rsid w:val="1ED514EE"/>
    <w:rsid w:val="1ED69E24"/>
    <w:rsid w:val="1ED7CE39"/>
    <w:rsid w:val="1ED7F9A0"/>
    <w:rsid w:val="1EDB7DB3"/>
    <w:rsid w:val="1EDC018F"/>
    <w:rsid w:val="1EDD7AE6"/>
    <w:rsid w:val="1EDEE212"/>
    <w:rsid w:val="1EDFE293"/>
    <w:rsid w:val="1EE035D1"/>
    <w:rsid w:val="1EEC4A2D"/>
    <w:rsid w:val="1EED4BA0"/>
    <w:rsid w:val="1EEE4CDA"/>
    <w:rsid w:val="1EEF30E1"/>
    <w:rsid w:val="1EF01D26"/>
    <w:rsid w:val="1EF178B5"/>
    <w:rsid w:val="1EF1A246"/>
    <w:rsid w:val="1EF26300"/>
    <w:rsid w:val="1EF54C60"/>
    <w:rsid w:val="1EF6A200"/>
    <w:rsid w:val="1EF732F3"/>
    <w:rsid w:val="1EF745F2"/>
    <w:rsid w:val="1EF9F3C3"/>
    <w:rsid w:val="1EFC30D8"/>
    <w:rsid w:val="1EFD58A6"/>
    <w:rsid w:val="1F02751C"/>
    <w:rsid w:val="1F031D45"/>
    <w:rsid w:val="1F07FA7D"/>
    <w:rsid w:val="1F093678"/>
    <w:rsid w:val="1F09EC26"/>
    <w:rsid w:val="1F0B3D38"/>
    <w:rsid w:val="1F0D856F"/>
    <w:rsid w:val="1F0EEEDD"/>
    <w:rsid w:val="1F141C55"/>
    <w:rsid w:val="1F156732"/>
    <w:rsid w:val="1F1A3D56"/>
    <w:rsid w:val="1F1AA99A"/>
    <w:rsid w:val="1F1B7DB8"/>
    <w:rsid w:val="1F1C2514"/>
    <w:rsid w:val="1F1E14D1"/>
    <w:rsid w:val="1F20C076"/>
    <w:rsid w:val="1F219F44"/>
    <w:rsid w:val="1F239CC1"/>
    <w:rsid w:val="1F2464E6"/>
    <w:rsid w:val="1F24E337"/>
    <w:rsid w:val="1F2613A3"/>
    <w:rsid w:val="1F2C7845"/>
    <w:rsid w:val="1F2EA2C6"/>
    <w:rsid w:val="1F30B449"/>
    <w:rsid w:val="1F30ED43"/>
    <w:rsid w:val="1F331268"/>
    <w:rsid w:val="1F33455A"/>
    <w:rsid w:val="1F37A52D"/>
    <w:rsid w:val="1F38E544"/>
    <w:rsid w:val="1F39C642"/>
    <w:rsid w:val="1F3C08A9"/>
    <w:rsid w:val="1F3E80E8"/>
    <w:rsid w:val="1F462CC5"/>
    <w:rsid w:val="1F479A9C"/>
    <w:rsid w:val="1F4B34BF"/>
    <w:rsid w:val="1F537B1F"/>
    <w:rsid w:val="1F5508B1"/>
    <w:rsid w:val="1F55EB44"/>
    <w:rsid w:val="1F567636"/>
    <w:rsid w:val="1F573CDA"/>
    <w:rsid w:val="1F574A1B"/>
    <w:rsid w:val="1F5AC099"/>
    <w:rsid w:val="1F5BEA8F"/>
    <w:rsid w:val="1F5EB985"/>
    <w:rsid w:val="1F5F329E"/>
    <w:rsid w:val="1F65E2E8"/>
    <w:rsid w:val="1F687590"/>
    <w:rsid w:val="1F69464F"/>
    <w:rsid w:val="1F69FA12"/>
    <w:rsid w:val="1F6CF60A"/>
    <w:rsid w:val="1F6DEAAA"/>
    <w:rsid w:val="1F7222EC"/>
    <w:rsid w:val="1F73501B"/>
    <w:rsid w:val="1F7CA8C7"/>
    <w:rsid w:val="1F7E867B"/>
    <w:rsid w:val="1F7ED8B6"/>
    <w:rsid w:val="1F81DDA6"/>
    <w:rsid w:val="1F81F7EA"/>
    <w:rsid w:val="1F829C3A"/>
    <w:rsid w:val="1F861B8F"/>
    <w:rsid w:val="1F879F75"/>
    <w:rsid w:val="1F8A2C76"/>
    <w:rsid w:val="1F8AE7B2"/>
    <w:rsid w:val="1F8BBDB0"/>
    <w:rsid w:val="1F8CF70A"/>
    <w:rsid w:val="1F94FA07"/>
    <w:rsid w:val="1F97CF4D"/>
    <w:rsid w:val="1F98EA60"/>
    <w:rsid w:val="1F9B92C5"/>
    <w:rsid w:val="1F9C23A5"/>
    <w:rsid w:val="1F9F3F79"/>
    <w:rsid w:val="1F9FC038"/>
    <w:rsid w:val="1FA0A7F7"/>
    <w:rsid w:val="1FA286A0"/>
    <w:rsid w:val="1FA3869D"/>
    <w:rsid w:val="1FA38E86"/>
    <w:rsid w:val="1FA3A9EB"/>
    <w:rsid w:val="1FA4B9D2"/>
    <w:rsid w:val="1FA758AA"/>
    <w:rsid w:val="1FA7693B"/>
    <w:rsid w:val="1FA9FBC6"/>
    <w:rsid w:val="1FACCE1D"/>
    <w:rsid w:val="1FB31F96"/>
    <w:rsid w:val="1FB490C3"/>
    <w:rsid w:val="1FB80929"/>
    <w:rsid w:val="1FB8A710"/>
    <w:rsid w:val="1FBE9B40"/>
    <w:rsid w:val="1FC0CA90"/>
    <w:rsid w:val="1FCA9FFA"/>
    <w:rsid w:val="1FCD75E4"/>
    <w:rsid w:val="1FCE39FE"/>
    <w:rsid w:val="1FCEE8CC"/>
    <w:rsid w:val="1FCFBB67"/>
    <w:rsid w:val="1FD107EB"/>
    <w:rsid w:val="1FD35991"/>
    <w:rsid w:val="1FD4036C"/>
    <w:rsid w:val="1FD45F1F"/>
    <w:rsid w:val="1FD6080E"/>
    <w:rsid w:val="1FD6E89D"/>
    <w:rsid w:val="1FD6F368"/>
    <w:rsid w:val="1FD776B5"/>
    <w:rsid w:val="1FD9295A"/>
    <w:rsid w:val="1FDA5C0F"/>
    <w:rsid w:val="1FDAD347"/>
    <w:rsid w:val="1FDC26E9"/>
    <w:rsid w:val="1FDCF39E"/>
    <w:rsid w:val="1FDCF642"/>
    <w:rsid w:val="1FDD9CD7"/>
    <w:rsid w:val="1FDE2A3A"/>
    <w:rsid w:val="1FDED428"/>
    <w:rsid w:val="1FE2CCAC"/>
    <w:rsid w:val="1FE2D8A3"/>
    <w:rsid w:val="1FE828DE"/>
    <w:rsid w:val="1FE84EB6"/>
    <w:rsid w:val="1FEC8538"/>
    <w:rsid w:val="1FED47FF"/>
    <w:rsid w:val="1FEE9620"/>
    <w:rsid w:val="1FF169F5"/>
    <w:rsid w:val="1FF39B62"/>
    <w:rsid w:val="1FF645DC"/>
    <w:rsid w:val="1FF819F3"/>
    <w:rsid w:val="1FF9E034"/>
    <w:rsid w:val="1FFA40DF"/>
    <w:rsid w:val="1FFB3451"/>
    <w:rsid w:val="1FFECCAD"/>
    <w:rsid w:val="20000584"/>
    <w:rsid w:val="20037C59"/>
    <w:rsid w:val="200415F1"/>
    <w:rsid w:val="200C237A"/>
    <w:rsid w:val="200D726B"/>
    <w:rsid w:val="200EF437"/>
    <w:rsid w:val="200FC866"/>
    <w:rsid w:val="2011464E"/>
    <w:rsid w:val="20138B30"/>
    <w:rsid w:val="2013DEF6"/>
    <w:rsid w:val="20159333"/>
    <w:rsid w:val="2015D859"/>
    <w:rsid w:val="20184039"/>
    <w:rsid w:val="201AD2B7"/>
    <w:rsid w:val="201C4CDB"/>
    <w:rsid w:val="201C95F5"/>
    <w:rsid w:val="2023EBEE"/>
    <w:rsid w:val="2023F29E"/>
    <w:rsid w:val="202504B3"/>
    <w:rsid w:val="202547B4"/>
    <w:rsid w:val="202696E9"/>
    <w:rsid w:val="2028E3A8"/>
    <w:rsid w:val="202A4D4A"/>
    <w:rsid w:val="202B4D16"/>
    <w:rsid w:val="202B843F"/>
    <w:rsid w:val="202BE90A"/>
    <w:rsid w:val="202DA7AA"/>
    <w:rsid w:val="202ECB11"/>
    <w:rsid w:val="202FD7C3"/>
    <w:rsid w:val="2031CF87"/>
    <w:rsid w:val="2033C065"/>
    <w:rsid w:val="2037F4FA"/>
    <w:rsid w:val="203B946E"/>
    <w:rsid w:val="203DFF13"/>
    <w:rsid w:val="203FF5D8"/>
    <w:rsid w:val="2043E975"/>
    <w:rsid w:val="20449D03"/>
    <w:rsid w:val="20478869"/>
    <w:rsid w:val="2050D48B"/>
    <w:rsid w:val="20514C12"/>
    <w:rsid w:val="20519AD2"/>
    <w:rsid w:val="205202E8"/>
    <w:rsid w:val="205270FF"/>
    <w:rsid w:val="205504D0"/>
    <w:rsid w:val="205652CC"/>
    <w:rsid w:val="20582928"/>
    <w:rsid w:val="205BB4B2"/>
    <w:rsid w:val="205BC704"/>
    <w:rsid w:val="205D0779"/>
    <w:rsid w:val="205D2023"/>
    <w:rsid w:val="2060978C"/>
    <w:rsid w:val="2061FF4A"/>
    <w:rsid w:val="20625DD5"/>
    <w:rsid w:val="206374BF"/>
    <w:rsid w:val="2066A7EA"/>
    <w:rsid w:val="2068DC9F"/>
    <w:rsid w:val="206B08F4"/>
    <w:rsid w:val="206CC52E"/>
    <w:rsid w:val="207065B4"/>
    <w:rsid w:val="207626A0"/>
    <w:rsid w:val="2076E8AE"/>
    <w:rsid w:val="2078A5BF"/>
    <w:rsid w:val="207A1B21"/>
    <w:rsid w:val="207D4461"/>
    <w:rsid w:val="207DF376"/>
    <w:rsid w:val="207F6825"/>
    <w:rsid w:val="208051AD"/>
    <w:rsid w:val="20809BBE"/>
    <w:rsid w:val="2086B3C0"/>
    <w:rsid w:val="2088D24D"/>
    <w:rsid w:val="20892ED4"/>
    <w:rsid w:val="208CC617"/>
    <w:rsid w:val="208D4C83"/>
    <w:rsid w:val="208FBA6D"/>
    <w:rsid w:val="20920CFB"/>
    <w:rsid w:val="209566EA"/>
    <w:rsid w:val="2095D65E"/>
    <w:rsid w:val="20A39F2B"/>
    <w:rsid w:val="20A5123D"/>
    <w:rsid w:val="20A8A6A4"/>
    <w:rsid w:val="20A9B479"/>
    <w:rsid w:val="20AC3E8C"/>
    <w:rsid w:val="20AD0680"/>
    <w:rsid w:val="20AEB74B"/>
    <w:rsid w:val="20AEE741"/>
    <w:rsid w:val="20AF3385"/>
    <w:rsid w:val="20B0D293"/>
    <w:rsid w:val="20B21609"/>
    <w:rsid w:val="20B24A55"/>
    <w:rsid w:val="20B67679"/>
    <w:rsid w:val="20B74434"/>
    <w:rsid w:val="20BFF3E3"/>
    <w:rsid w:val="20C14E38"/>
    <w:rsid w:val="20C1B5D2"/>
    <w:rsid w:val="20C23D32"/>
    <w:rsid w:val="20CAE753"/>
    <w:rsid w:val="20CCAD36"/>
    <w:rsid w:val="20CE3D4F"/>
    <w:rsid w:val="20D2B5A0"/>
    <w:rsid w:val="20D30CFB"/>
    <w:rsid w:val="20D4794B"/>
    <w:rsid w:val="20D489E2"/>
    <w:rsid w:val="20D590A2"/>
    <w:rsid w:val="20DC22AD"/>
    <w:rsid w:val="20DCA8B4"/>
    <w:rsid w:val="20DDEA13"/>
    <w:rsid w:val="20DEE944"/>
    <w:rsid w:val="20E05E78"/>
    <w:rsid w:val="20E5AF2E"/>
    <w:rsid w:val="20E7F8BE"/>
    <w:rsid w:val="20EAE751"/>
    <w:rsid w:val="20EF5A14"/>
    <w:rsid w:val="20F11493"/>
    <w:rsid w:val="20F13165"/>
    <w:rsid w:val="20F54597"/>
    <w:rsid w:val="20F5B3A2"/>
    <w:rsid w:val="20F98B7C"/>
    <w:rsid w:val="20FB6E9D"/>
    <w:rsid w:val="20FC8F6C"/>
    <w:rsid w:val="20FF4867"/>
    <w:rsid w:val="21009167"/>
    <w:rsid w:val="21021887"/>
    <w:rsid w:val="2103BF48"/>
    <w:rsid w:val="2104644E"/>
    <w:rsid w:val="210594E0"/>
    <w:rsid w:val="2107384B"/>
    <w:rsid w:val="2107CFB5"/>
    <w:rsid w:val="210A9C01"/>
    <w:rsid w:val="210C5105"/>
    <w:rsid w:val="21100637"/>
    <w:rsid w:val="2110B157"/>
    <w:rsid w:val="21111DE2"/>
    <w:rsid w:val="21144464"/>
    <w:rsid w:val="2115DCDF"/>
    <w:rsid w:val="2117509A"/>
    <w:rsid w:val="21196DDB"/>
    <w:rsid w:val="211C8F56"/>
    <w:rsid w:val="211D3D43"/>
    <w:rsid w:val="2121E6BC"/>
    <w:rsid w:val="2121F265"/>
    <w:rsid w:val="21236DD5"/>
    <w:rsid w:val="212398DF"/>
    <w:rsid w:val="21259B8F"/>
    <w:rsid w:val="2125B0F3"/>
    <w:rsid w:val="21289BEC"/>
    <w:rsid w:val="2128A283"/>
    <w:rsid w:val="212C4976"/>
    <w:rsid w:val="21388CF1"/>
    <w:rsid w:val="21397128"/>
    <w:rsid w:val="2139BD2A"/>
    <w:rsid w:val="213C4E45"/>
    <w:rsid w:val="213D4400"/>
    <w:rsid w:val="213D8689"/>
    <w:rsid w:val="213E1F6B"/>
    <w:rsid w:val="213F53B5"/>
    <w:rsid w:val="2140B998"/>
    <w:rsid w:val="214A10E1"/>
    <w:rsid w:val="214A8DB0"/>
    <w:rsid w:val="214ACB24"/>
    <w:rsid w:val="214D8038"/>
    <w:rsid w:val="214F0A25"/>
    <w:rsid w:val="214FCBA0"/>
    <w:rsid w:val="21501277"/>
    <w:rsid w:val="21514429"/>
    <w:rsid w:val="21522246"/>
    <w:rsid w:val="2155EFE9"/>
    <w:rsid w:val="215AEC9E"/>
    <w:rsid w:val="215BD5D9"/>
    <w:rsid w:val="215C63F5"/>
    <w:rsid w:val="215C78B0"/>
    <w:rsid w:val="215E07EC"/>
    <w:rsid w:val="215EFD13"/>
    <w:rsid w:val="216036A3"/>
    <w:rsid w:val="2163686F"/>
    <w:rsid w:val="21662E02"/>
    <w:rsid w:val="2167CA54"/>
    <w:rsid w:val="216A3197"/>
    <w:rsid w:val="216E060C"/>
    <w:rsid w:val="2170A71A"/>
    <w:rsid w:val="2171A34A"/>
    <w:rsid w:val="2173331C"/>
    <w:rsid w:val="21744825"/>
    <w:rsid w:val="217DD4E9"/>
    <w:rsid w:val="217EA220"/>
    <w:rsid w:val="21827519"/>
    <w:rsid w:val="21853E06"/>
    <w:rsid w:val="2186335F"/>
    <w:rsid w:val="2186EA23"/>
    <w:rsid w:val="2187C762"/>
    <w:rsid w:val="218903BA"/>
    <w:rsid w:val="218BF026"/>
    <w:rsid w:val="218CA08C"/>
    <w:rsid w:val="218CC150"/>
    <w:rsid w:val="218E5E33"/>
    <w:rsid w:val="218EE84A"/>
    <w:rsid w:val="218FE021"/>
    <w:rsid w:val="2190D797"/>
    <w:rsid w:val="21998456"/>
    <w:rsid w:val="219BA279"/>
    <w:rsid w:val="219EA671"/>
    <w:rsid w:val="21A0CDEB"/>
    <w:rsid w:val="21A1DA29"/>
    <w:rsid w:val="21A247B0"/>
    <w:rsid w:val="21A31F1B"/>
    <w:rsid w:val="21A7C3D8"/>
    <w:rsid w:val="21A913D0"/>
    <w:rsid w:val="21A9852C"/>
    <w:rsid w:val="21A9A1B0"/>
    <w:rsid w:val="21ABFE6D"/>
    <w:rsid w:val="21B29BFE"/>
    <w:rsid w:val="21B2D4A3"/>
    <w:rsid w:val="21B30094"/>
    <w:rsid w:val="21B3467F"/>
    <w:rsid w:val="21B545FF"/>
    <w:rsid w:val="21B56655"/>
    <w:rsid w:val="21B61DB0"/>
    <w:rsid w:val="21B70D6E"/>
    <w:rsid w:val="21BDCC2C"/>
    <w:rsid w:val="21BF29B1"/>
    <w:rsid w:val="21BF3E8B"/>
    <w:rsid w:val="21C20BE3"/>
    <w:rsid w:val="21C232D7"/>
    <w:rsid w:val="21C358B5"/>
    <w:rsid w:val="21C41409"/>
    <w:rsid w:val="21C53DB7"/>
    <w:rsid w:val="21CD28D5"/>
    <w:rsid w:val="21D06240"/>
    <w:rsid w:val="21D1791B"/>
    <w:rsid w:val="21D1C2F7"/>
    <w:rsid w:val="21D1F24B"/>
    <w:rsid w:val="21D2CE08"/>
    <w:rsid w:val="21D3AC53"/>
    <w:rsid w:val="21D4680E"/>
    <w:rsid w:val="21D5FE96"/>
    <w:rsid w:val="21D67187"/>
    <w:rsid w:val="21D6F81A"/>
    <w:rsid w:val="21D705BF"/>
    <w:rsid w:val="21D7913A"/>
    <w:rsid w:val="21D7AE24"/>
    <w:rsid w:val="21D80248"/>
    <w:rsid w:val="21DBE81B"/>
    <w:rsid w:val="21DEE3CA"/>
    <w:rsid w:val="21DFBB2F"/>
    <w:rsid w:val="21EB4721"/>
    <w:rsid w:val="21F106B4"/>
    <w:rsid w:val="21F49CA0"/>
    <w:rsid w:val="21F6437B"/>
    <w:rsid w:val="21F8BF89"/>
    <w:rsid w:val="21FB13CD"/>
    <w:rsid w:val="21FC2C5A"/>
    <w:rsid w:val="21FCF7A8"/>
    <w:rsid w:val="21FD316E"/>
    <w:rsid w:val="21FD3AF0"/>
    <w:rsid w:val="2201D9A4"/>
    <w:rsid w:val="2202A56B"/>
    <w:rsid w:val="22052816"/>
    <w:rsid w:val="22063145"/>
    <w:rsid w:val="220672EA"/>
    <w:rsid w:val="22069C43"/>
    <w:rsid w:val="22078D84"/>
    <w:rsid w:val="220CDDA3"/>
    <w:rsid w:val="221109D5"/>
    <w:rsid w:val="221298AC"/>
    <w:rsid w:val="22136058"/>
    <w:rsid w:val="22142CC9"/>
    <w:rsid w:val="22163173"/>
    <w:rsid w:val="2216A19C"/>
    <w:rsid w:val="22183D92"/>
    <w:rsid w:val="22207699"/>
    <w:rsid w:val="2220A210"/>
    <w:rsid w:val="22256DD1"/>
    <w:rsid w:val="2225BF50"/>
    <w:rsid w:val="222632A5"/>
    <w:rsid w:val="222662BD"/>
    <w:rsid w:val="2227CDF4"/>
    <w:rsid w:val="22289A43"/>
    <w:rsid w:val="222AB2A9"/>
    <w:rsid w:val="222AD744"/>
    <w:rsid w:val="222B8DAD"/>
    <w:rsid w:val="222D2237"/>
    <w:rsid w:val="222DD9C0"/>
    <w:rsid w:val="222FBF15"/>
    <w:rsid w:val="2230C846"/>
    <w:rsid w:val="2231CE80"/>
    <w:rsid w:val="22341BC1"/>
    <w:rsid w:val="2234FBEA"/>
    <w:rsid w:val="22390C6A"/>
    <w:rsid w:val="223AFAAF"/>
    <w:rsid w:val="223C3654"/>
    <w:rsid w:val="223CBD2E"/>
    <w:rsid w:val="223D0FF0"/>
    <w:rsid w:val="223D5FFC"/>
    <w:rsid w:val="223E96D9"/>
    <w:rsid w:val="2240B420"/>
    <w:rsid w:val="22412763"/>
    <w:rsid w:val="22419FD7"/>
    <w:rsid w:val="2241ACD3"/>
    <w:rsid w:val="22420763"/>
    <w:rsid w:val="22428B5C"/>
    <w:rsid w:val="224338F1"/>
    <w:rsid w:val="2245CB0A"/>
    <w:rsid w:val="224735CA"/>
    <w:rsid w:val="2247FA0F"/>
    <w:rsid w:val="224BA59B"/>
    <w:rsid w:val="224D56C3"/>
    <w:rsid w:val="224EDAA1"/>
    <w:rsid w:val="224FDE9E"/>
    <w:rsid w:val="22504EC2"/>
    <w:rsid w:val="2250C78C"/>
    <w:rsid w:val="225142ED"/>
    <w:rsid w:val="22582133"/>
    <w:rsid w:val="225864E4"/>
    <w:rsid w:val="22592C2E"/>
    <w:rsid w:val="2259DAFD"/>
    <w:rsid w:val="225A154F"/>
    <w:rsid w:val="225C53E4"/>
    <w:rsid w:val="225C9974"/>
    <w:rsid w:val="225D1416"/>
    <w:rsid w:val="225E62C8"/>
    <w:rsid w:val="225FD0EC"/>
    <w:rsid w:val="225FD981"/>
    <w:rsid w:val="22601CA9"/>
    <w:rsid w:val="226041A5"/>
    <w:rsid w:val="22633A09"/>
    <w:rsid w:val="226371CF"/>
    <w:rsid w:val="2265CFF3"/>
    <w:rsid w:val="22664989"/>
    <w:rsid w:val="226A9F93"/>
    <w:rsid w:val="226B41DE"/>
    <w:rsid w:val="226B9ECA"/>
    <w:rsid w:val="226F9FB8"/>
    <w:rsid w:val="2272ACEB"/>
    <w:rsid w:val="22736F1F"/>
    <w:rsid w:val="22759D7A"/>
    <w:rsid w:val="22775710"/>
    <w:rsid w:val="22788561"/>
    <w:rsid w:val="22788C80"/>
    <w:rsid w:val="22792812"/>
    <w:rsid w:val="2280A091"/>
    <w:rsid w:val="2280FE0E"/>
    <w:rsid w:val="22821501"/>
    <w:rsid w:val="2283549A"/>
    <w:rsid w:val="22845BAF"/>
    <w:rsid w:val="228668CB"/>
    <w:rsid w:val="228777A1"/>
    <w:rsid w:val="2288B83B"/>
    <w:rsid w:val="228B9F1B"/>
    <w:rsid w:val="228FA639"/>
    <w:rsid w:val="2290C7FA"/>
    <w:rsid w:val="2291EFB7"/>
    <w:rsid w:val="2292B59A"/>
    <w:rsid w:val="2293F2DB"/>
    <w:rsid w:val="229472B4"/>
    <w:rsid w:val="22954932"/>
    <w:rsid w:val="22975DD4"/>
    <w:rsid w:val="2298A23A"/>
    <w:rsid w:val="229D34F0"/>
    <w:rsid w:val="229EEA54"/>
    <w:rsid w:val="22A0218D"/>
    <w:rsid w:val="22A09065"/>
    <w:rsid w:val="22A09C57"/>
    <w:rsid w:val="22A1D237"/>
    <w:rsid w:val="22A34227"/>
    <w:rsid w:val="22A4684A"/>
    <w:rsid w:val="22A54E6E"/>
    <w:rsid w:val="22A72A7C"/>
    <w:rsid w:val="22A7E1F9"/>
    <w:rsid w:val="22AC59F9"/>
    <w:rsid w:val="22B02065"/>
    <w:rsid w:val="22B04333"/>
    <w:rsid w:val="22B0E592"/>
    <w:rsid w:val="22B30E76"/>
    <w:rsid w:val="22B35AEE"/>
    <w:rsid w:val="22B416FE"/>
    <w:rsid w:val="22B4FFB6"/>
    <w:rsid w:val="22B5E76C"/>
    <w:rsid w:val="22B759F3"/>
    <w:rsid w:val="22B82BFC"/>
    <w:rsid w:val="22BDD41B"/>
    <w:rsid w:val="22BDD63D"/>
    <w:rsid w:val="22C0E23C"/>
    <w:rsid w:val="22C10883"/>
    <w:rsid w:val="22C1AC7B"/>
    <w:rsid w:val="22C2404E"/>
    <w:rsid w:val="22C2C12B"/>
    <w:rsid w:val="22C3698C"/>
    <w:rsid w:val="22C47D3A"/>
    <w:rsid w:val="22CE3289"/>
    <w:rsid w:val="22D09E2C"/>
    <w:rsid w:val="22D39D30"/>
    <w:rsid w:val="22D3AC09"/>
    <w:rsid w:val="22D52193"/>
    <w:rsid w:val="22DA6E67"/>
    <w:rsid w:val="22DB21BD"/>
    <w:rsid w:val="22DC732D"/>
    <w:rsid w:val="22DDF0D6"/>
    <w:rsid w:val="22DE893A"/>
    <w:rsid w:val="22E41E3A"/>
    <w:rsid w:val="22E56C74"/>
    <w:rsid w:val="22E6421D"/>
    <w:rsid w:val="22EC7221"/>
    <w:rsid w:val="22F053E1"/>
    <w:rsid w:val="22F1ABA7"/>
    <w:rsid w:val="22F38F42"/>
    <w:rsid w:val="22F757EB"/>
    <w:rsid w:val="22F7EAB5"/>
    <w:rsid w:val="22FB4DC8"/>
    <w:rsid w:val="22FB8333"/>
    <w:rsid w:val="22FCF326"/>
    <w:rsid w:val="22FF4D78"/>
    <w:rsid w:val="22FFA2EC"/>
    <w:rsid w:val="22FFFFF6"/>
    <w:rsid w:val="230538AA"/>
    <w:rsid w:val="23066AD4"/>
    <w:rsid w:val="2307BC61"/>
    <w:rsid w:val="2308273C"/>
    <w:rsid w:val="23091660"/>
    <w:rsid w:val="23096ACC"/>
    <w:rsid w:val="2309FCB9"/>
    <w:rsid w:val="230A8C53"/>
    <w:rsid w:val="230B052B"/>
    <w:rsid w:val="230B441A"/>
    <w:rsid w:val="230CE83A"/>
    <w:rsid w:val="230D5D09"/>
    <w:rsid w:val="230DFC45"/>
    <w:rsid w:val="230F6BB9"/>
    <w:rsid w:val="2312903C"/>
    <w:rsid w:val="2314152A"/>
    <w:rsid w:val="231570D9"/>
    <w:rsid w:val="2316B73B"/>
    <w:rsid w:val="231C30E4"/>
    <w:rsid w:val="231D620B"/>
    <w:rsid w:val="232258AC"/>
    <w:rsid w:val="23237537"/>
    <w:rsid w:val="2323F706"/>
    <w:rsid w:val="232478F8"/>
    <w:rsid w:val="232A07E0"/>
    <w:rsid w:val="232C51A2"/>
    <w:rsid w:val="232C82B0"/>
    <w:rsid w:val="232DA9CC"/>
    <w:rsid w:val="232E2B81"/>
    <w:rsid w:val="23305792"/>
    <w:rsid w:val="2332D1ED"/>
    <w:rsid w:val="2336017F"/>
    <w:rsid w:val="233995BD"/>
    <w:rsid w:val="233D78CE"/>
    <w:rsid w:val="233E4C55"/>
    <w:rsid w:val="233EF853"/>
    <w:rsid w:val="2341BFCC"/>
    <w:rsid w:val="23446043"/>
    <w:rsid w:val="2346CC91"/>
    <w:rsid w:val="23491904"/>
    <w:rsid w:val="234C5AA4"/>
    <w:rsid w:val="234ED015"/>
    <w:rsid w:val="23509D7C"/>
    <w:rsid w:val="2354642B"/>
    <w:rsid w:val="2356D993"/>
    <w:rsid w:val="2357318B"/>
    <w:rsid w:val="2357AF84"/>
    <w:rsid w:val="23593C99"/>
    <w:rsid w:val="23599C53"/>
    <w:rsid w:val="235F4224"/>
    <w:rsid w:val="2360342B"/>
    <w:rsid w:val="2361FDE9"/>
    <w:rsid w:val="23636583"/>
    <w:rsid w:val="2364A70E"/>
    <w:rsid w:val="2364BE01"/>
    <w:rsid w:val="2364C4C4"/>
    <w:rsid w:val="23658F1A"/>
    <w:rsid w:val="23667EDB"/>
    <w:rsid w:val="2368EB39"/>
    <w:rsid w:val="236E2A58"/>
    <w:rsid w:val="23707550"/>
    <w:rsid w:val="237306FD"/>
    <w:rsid w:val="2373C716"/>
    <w:rsid w:val="23743D70"/>
    <w:rsid w:val="2374ED30"/>
    <w:rsid w:val="2378130F"/>
    <w:rsid w:val="2378DA70"/>
    <w:rsid w:val="237C2BB0"/>
    <w:rsid w:val="237E6E2E"/>
    <w:rsid w:val="2382FC7D"/>
    <w:rsid w:val="23839A26"/>
    <w:rsid w:val="23843F92"/>
    <w:rsid w:val="2384A47B"/>
    <w:rsid w:val="2385EB57"/>
    <w:rsid w:val="23876ACD"/>
    <w:rsid w:val="23877637"/>
    <w:rsid w:val="2388EF61"/>
    <w:rsid w:val="23890B83"/>
    <w:rsid w:val="238EBD8C"/>
    <w:rsid w:val="238FFE78"/>
    <w:rsid w:val="2399917B"/>
    <w:rsid w:val="239A8052"/>
    <w:rsid w:val="239E4464"/>
    <w:rsid w:val="23A204C5"/>
    <w:rsid w:val="23A21BB9"/>
    <w:rsid w:val="23A48E30"/>
    <w:rsid w:val="23A7F6B5"/>
    <w:rsid w:val="23AA9E9D"/>
    <w:rsid w:val="23AB01F3"/>
    <w:rsid w:val="23AB2B58"/>
    <w:rsid w:val="23AC5F0B"/>
    <w:rsid w:val="23AD1CF0"/>
    <w:rsid w:val="23AD71E4"/>
    <w:rsid w:val="23ADC859"/>
    <w:rsid w:val="23B0B47D"/>
    <w:rsid w:val="23B0D722"/>
    <w:rsid w:val="23B3EC25"/>
    <w:rsid w:val="23B5DB2E"/>
    <w:rsid w:val="23B805B7"/>
    <w:rsid w:val="23BACE00"/>
    <w:rsid w:val="23BF2794"/>
    <w:rsid w:val="23BF47F8"/>
    <w:rsid w:val="23C244AD"/>
    <w:rsid w:val="23C34E2B"/>
    <w:rsid w:val="23C499ED"/>
    <w:rsid w:val="23C796F0"/>
    <w:rsid w:val="23C8DE05"/>
    <w:rsid w:val="23CA2FE9"/>
    <w:rsid w:val="23CADDB3"/>
    <w:rsid w:val="23CC35B0"/>
    <w:rsid w:val="23CD2178"/>
    <w:rsid w:val="23CE7C4A"/>
    <w:rsid w:val="23CFC3CB"/>
    <w:rsid w:val="23D3F94E"/>
    <w:rsid w:val="23D46036"/>
    <w:rsid w:val="23D489DC"/>
    <w:rsid w:val="23D7EC0B"/>
    <w:rsid w:val="23DDD5C0"/>
    <w:rsid w:val="23DE77D0"/>
    <w:rsid w:val="23DF2DF7"/>
    <w:rsid w:val="23DF9060"/>
    <w:rsid w:val="23DFFB50"/>
    <w:rsid w:val="23E3A404"/>
    <w:rsid w:val="23E4114A"/>
    <w:rsid w:val="23E5B2C4"/>
    <w:rsid w:val="23E6583F"/>
    <w:rsid w:val="23E846D8"/>
    <w:rsid w:val="23EC3AC5"/>
    <w:rsid w:val="23ECA591"/>
    <w:rsid w:val="23F364FF"/>
    <w:rsid w:val="23F5C146"/>
    <w:rsid w:val="23F5E9B3"/>
    <w:rsid w:val="23F9BBE8"/>
    <w:rsid w:val="23FA955C"/>
    <w:rsid w:val="23FB7FC0"/>
    <w:rsid w:val="23FC8F56"/>
    <w:rsid w:val="23FC93D5"/>
    <w:rsid w:val="23FD6C86"/>
    <w:rsid w:val="23FE8675"/>
    <w:rsid w:val="23FF40A5"/>
    <w:rsid w:val="24027BBF"/>
    <w:rsid w:val="240443D4"/>
    <w:rsid w:val="24055FD7"/>
    <w:rsid w:val="2405C054"/>
    <w:rsid w:val="2406EAF3"/>
    <w:rsid w:val="24096DA5"/>
    <w:rsid w:val="2409EDD6"/>
    <w:rsid w:val="24109A5B"/>
    <w:rsid w:val="24125C8B"/>
    <w:rsid w:val="2415084B"/>
    <w:rsid w:val="241C0D2D"/>
    <w:rsid w:val="241F5371"/>
    <w:rsid w:val="242111DA"/>
    <w:rsid w:val="2421C7CA"/>
    <w:rsid w:val="2425D9A8"/>
    <w:rsid w:val="2427E68A"/>
    <w:rsid w:val="242C48E9"/>
    <w:rsid w:val="242E958B"/>
    <w:rsid w:val="243444EF"/>
    <w:rsid w:val="24353CE5"/>
    <w:rsid w:val="2437181A"/>
    <w:rsid w:val="24390B47"/>
    <w:rsid w:val="243A6EF2"/>
    <w:rsid w:val="243AECF0"/>
    <w:rsid w:val="243AEEDF"/>
    <w:rsid w:val="243B5E41"/>
    <w:rsid w:val="243DD4ED"/>
    <w:rsid w:val="243E29EF"/>
    <w:rsid w:val="243ED880"/>
    <w:rsid w:val="24406285"/>
    <w:rsid w:val="24414178"/>
    <w:rsid w:val="24415542"/>
    <w:rsid w:val="244270A6"/>
    <w:rsid w:val="2444B5FD"/>
    <w:rsid w:val="24490E67"/>
    <w:rsid w:val="244E7F43"/>
    <w:rsid w:val="244F4B1B"/>
    <w:rsid w:val="24510CF7"/>
    <w:rsid w:val="245221BE"/>
    <w:rsid w:val="245324B2"/>
    <w:rsid w:val="2459630B"/>
    <w:rsid w:val="245C2EC2"/>
    <w:rsid w:val="245D672C"/>
    <w:rsid w:val="245DA7C4"/>
    <w:rsid w:val="245F32AE"/>
    <w:rsid w:val="246072C6"/>
    <w:rsid w:val="2461FE09"/>
    <w:rsid w:val="246626B1"/>
    <w:rsid w:val="2466ECC2"/>
    <w:rsid w:val="246E6755"/>
    <w:rsid w:val="246F2A0C"/>
    <w:rsid w:val="2472812E"/>
    <w:rsid w:val="2472CF29"/>
    <w:rsid w:val="24749F67"/>
    <w:rsid w:val="24761F34"/>
    <w:rsid w:val="24767C0F"/>
    <w:rsid w:val="2478AC6C"/>
    <w:rsid w:val="24792903"/>
    <w:rsid w:val="24849FCD"/>
    <w:rsid w:val="2484F67B"/>
    <w:rsid w:val="24868DEF"/>
    <w:rsid w:val="2489D51E"/>
    <w:rsid w:val="248A8431"/>
    <w:rsid w:val="248CA282"/>
    <w:rsid w:val="2490267F"/>
    <w:rsid w:val="24902DEB"/>
    <w:rsid w:val="2490F779"/>
    <w:rsid w:val="24950159"/>
    <w:rsid w:val="249CE2D2"/>
    <w:rsid w:val="249EE768"/>
    <w:rsid w:val="24A11EBB"/>
    <w:rsid w:val="24A5C628"/>
    <w:rsid w:val="24A96327"/>
    <w:rsid w:val="24AAC14B"/>
    <w:rsid w:val="24AB6047"/>
    <w:rsid w:val="24AB82EC"/>
    <w:rsid w:val="24B036B2"/>
    <w:rsid w:val="24B23938"/>
    <w:rsid w:val="24B27B8E"/>
    <w:rsid w:val="24B37DB0"/>
    <w:rsid w:val="24B39A10"/>
    <w:rsid w:val="24B6E60A"/>
    <w:rsid w:val="24B767E7"/>
    <w:rsid w:val="24B93CB2"/>
    <w:rsid w:val="24BA4175"/>
    <w:rsid w:val="24BB9988"/>
    <w:rsid w:val="24BD1FB5"/>
    <w:rsid w:val="24BD6D90"/>
    <w:rsid w:val="24BDCF17"/>
    <w:rsid w:val="24BEA2F8"/>
    <w:rsid w:val="24BF1113"/>
    <w:rsid w:val="24BF7F43"/>
    <w:rsid w:val="24C00625"/>
    <w:rsid w:val="24C367FC"/>
    <w:rsid w:val="24C37A88"/>
    <w:rsid w:val="24C6B6E7"/>
    <w:rsid w:val="24C9DB0F"/>
    <w:rsid w:val="24CA700B"/>
    <w:rsid w:val="24D16A34"/>
    <w:rsid w:val="24D2AEC5"/>
    <w:rsid w:val="24D2F0D3"/>
    <w:rsid w:val="24D48C26"/>
    <w:rsid w:val="24D5EF37"/>
    <w:rsid w:val="24D60E19"/>
    <w:rsid w:val="24D65FB8"/>
    <w:rsid w:val="24D79F0C"/>
    <w:rsid w:val="24DA89D0"/>
    <w:rsid w:val="24DA970C"/>
    <w:rsid w:val="24DDDC2D"/>
    <w:rsid w:val="24DE6972"/>
    <w:rsid w:val="24DF6CA0"/>
    <w:rsid w:val="24DFE6E2"/>
    <w:rsid w:val="24E0F7CE"/>
    <w:rsid w:val="24E6A7EA"/>
    <w:rsid w:val="24E7C0DB"/>
    <w:rsid w:val="24E896AE"/>
    <w:rsid w:val="24ED99C6"/>
    <w:rsid w:val="24EE0C79"/>
    <w:rsid w:val="24EF27B3"/>
    <w:rsid w:val="24F15B9B"/>
    <w:rsid w:val="24F15CA3"/>
    <w:rsid w:val="24F2DD99"/>
    <w:rsid w:val="24F5D20C"/>
    <w:rsid w:val="24FA224D"/>
    <w:rsid w:val="24FCA7BA"/>
    <w:rsid w:val="24FD36D2"/>
    <w:rsid w:val="24FD76DF"/>
    <w:rsid w:val="24FEDE0A"/>
    <w:rsid w:val="250101D1"/>
    <w:rsid w:val="2504E819"/>
    <w:rsid w:val="25062F9B"/>
    <w:rsid w:val="25079E9F"/>
    <w:rsid w:val="2509A628"/>
    <w:rsid w:val="2509F0A2"/>
    <w:rsid w:val="250A40CD"/>
    <w:rsid w:val="250CEE36"/>
    <w:rsid w:val="250D24C1"/>
    <w:rsid w:val="250DB65F"/>
    <w:rsid w:val="25125FC3"/>
    <w:rsid w:val="2516090C"/>
    <w:rsid w:val="251611D3"/>
    <w:rsid w:val="25171242"/>
    <w:rsid w:val="2518D175"/>
    <w:rsid w:val="2518E8A2"/>
    <w:rsid w:val="251C6DAB"/>
    <w:rsid w:val="251E0C6B"/>
    <w:rsid w:val="251F9589"/>
    <w:rsid w:val="25256C99"/>
    <w:rsid w:val="2526C869"/>
    <w:rsid w:val="2527FB00"/>
    <w:rsid w:val="252E6887"/>
    <w:rsid w:val="253395A6"/>
    <w:rsid w:val="2533A43A"/>
    <w:rsid w:val="253601E6"/>
    <w:rsid w:val="253BAB31"/>
    <w:rsid w:val="253D1D6D"/>
    <w:rsid w:val="253F6C11"/>
    <w:rsid w:val="254276CA"/>
    <w:rsid w:val="2545308C"/>
    <w:rsid w:val="2547AFB1"/>
    <w:rsid w:val="25486294"/>
    <w:rsid w:val="25491D60"/>
    <w:rsid w:val="254A2B81"/>
    <w:rsid w:val="254B5C3A"/>
    <w:rsid w:val="254C4456"/>
    <w:rsid w:val="2553447E"/>
    <w:rsid w:val="2555E244"/>
    <w:rsid w:val="2555F3BA"/>
    <w:rsid w:val="25565B64"/>
    <w:rsid w:val="25596E13"/>
    <w:rsid w:val="255AAA75"/>
    <w:rsid w:val="255BBB23"/>
    <w:rsid w:val="255BC6BA"/>
    <w:rsid w:val="255C178F"/>
    <w:rsid w:val="255C60FE"/>
    <w:rsid w:val="255D5F86"/>
    <w:rsid w:val="255DF6A5"/>
    <w:rsid w:val="2562A31A"/>
    <w:rsid w:val="2564C2F9"/>
    <w:rsid w:val="2565815A"/>
    <w:rsid w:val="2566295D"/>
    <w:rsid w:val="2569781D"/>
    <w:rsid w:val="256BF43D"/>
    <w:rsid w:val="256CF66F"/>
    <w:rsid w:val="256F97AA"/>
    <w:rsid w:val="2570C145"/>
    <w:rsid w:val="2571BFAD"/>
    <w:rsid w:val="2571CE68"/>
    <w:rsid w:val="257A0912"/>
    <w:rsid w:val="257C810B"/>
    <w:rsid w:val="25832231"/>
    <w:rsid w:val="2583DE55"/>
    <w:rsid w:val="258795C1"/>
    <w:rsid w:val="2588938C"/>
    <w:rsid w:val="25894A59"/>
    <w:rsid w:val="25896F8A"/>
    <w:rsid w:val="258DC834"/>
    <w:rsid w:val="258E0A76"/>
    <w:rsid w:val="258E6ABE"/>
    <w:rsid w:val="258F7FE0"/>
    <w:rsid w:val="25909E45"/>
    <w:rsid w:val="2591EEA8"/>
    <w:rsid w:val="25933478"/>
    <w:rsid w:val="2594FEA0"/>
    <w:rsid w:val="259690C6"/>
    <w:rsid w:val="25988E0E"/>
    <w:rsid w:val="2598B47D"/>
    <w:rsid w:val="259B6617"/>
    <w:rsid w:val="259C014B"/>
    <w:rsid w:val="259CA8B8"/>
    <w:rsid w:val="259D6861"/>
    <w:rsid w:val="259F20BC"/>
    <w:rsid w:val="259FD391"/>
    <w:rsid w:val="25A4A546"/>
    <w:rsid w:val="25A69FDF"/>
    <w:rsid w:val="25AA7B3C"/>
    <w:rsid w:val="25AA84E1"/>
    <w:rsid w:val="25ACB9D8"/>
    <w:rsid w:val="25AE3B9D"/>
    <w:rsid w:val="25AEA9AD"/>
    <w:rsid w:val="25B09B3D"/>
    <w:rsid w:val="25B17F33"/>
    <w:rsid w:val="25B2536F"/>
    <w:rsid w:val="25B29EC0"/>
    <w:rsid w:val="25B50FD3"/>
    <w:rsid w:val="25B6181C"/>
    <w:rsid w:val="25B88A73"/>
    <w:rsid w:val="25B972D6"/>
    <w:rsid w:val="25C045AD"/>
    <w:rsid w:val="25C19208"/>
    <w:rsid w:val="25C35ED9"/>
    <w:rsid w:val="25C6983B"/>
    <w:rsid w:val="25C95F64"/>
    <w:rsid w:val="25C9D0F3"/>
    <w:rsid w:val="25CBFA50"/>
    <w:rsid w:val="25CC6FB8"/>
    <w:rsid w:val="25D1C46D"/>
    <w:rsid w:val="25D3972D"/>
    <w:rsid w:val="25DBE5BC"/>
    <w:rsid w:val="25DDCD77"/>
    <w:rsid w:val="25DE4772"/>
    <w:rsid w:val="25E1AF74"/>
    <w:rsid w:val="25E31143"/>
    <w:rsid w:val="25E48190"/>
    <w:rsid w:val="25E4B13A"/>
    <w:rsid w:val="25EDBC44"/>
    <w:rsid w:val="25EE63CB"/>
    <w:rsid w:val="25EEE052"/>
    <w:rsid w:val="25EF2DDD"/>
    <w:rsid w:val="25F2A61E"/>
    <w:rsid w:val="25F494B4"/>
    <w:rsid w:val="25F4AFE6"/>
    <w:rsid w:val="25F60D4C"/>
    <w:rsid w:val="25F8AAD5"/>
    <w:rsid w:val="25F90BC6"/>
    <w:rsid w:val="25FA6031"/>
    <w:rsid w:val="25FAD937"/>
    <w:rsid w:val="25FB4A25"/>
    <w:rsid w:val="25FCC7BC"/>
    <w:rsid w:val="26014D6F"/>
    <w:rsid w:val="26022146"/>
    <w:rsid w:val="26041053"/>
    <w:rsid w:val="26064194"/>
    <w:rsid w:val="260853ED"/>
    <w:rsid w:val="2608EF8A"/>
    <w:rsid w:val="260AB5EC"/>
    <w:rsid w:val="260CA118"/>
    <w:rsid w:val="260E0359"/>
    <w:rsid w:val="260EE5C7"/>
    <w:rsid w:val="260EF25A"/>
    <w:rsid w:val="26161F37"/>
    <w:rsid w:val="2619E04F"/>
    <w:rsid w:val="261BF905"/>
    <w:rsid w:val="261D85AA"/>
    <w:rsid w:val="26204F72"/>
    <w:rsid w:val="2625D884"/>
    <w:rsid w:val="262ACC9A"/>
    <w:rsid w:val="262BA877"/>
    <w:rsid w:val="262FF17E"/>
    <w:rsid w:val="26329F3C"/>
    <w:rsid w:val="26336F45"/>
    <w:rsid w:val="2636D1A5"/>
    <w:rsid w:val="2636EA20"/>
    <w:rsid w:val="2637F2A9"/>
    <w:rsid w:val="263B70E0"/>
    <w:rsid w:val="263BCD3B"/>
    <w:rsid w:val="263CAFA1"/>
    <w:rsid w:val="263CCABF"/>
    <w:rsid w:val="2640513B"/>
    <w:rsid w:val="2640A008"/>
    <w:rsid w:val="2641D614"/>
    <w:rsid w:val="2641DD85"/>
    <w:rsid w:val="2642687E"/>
    <w:rsid w:val="264A988F"/>
    <w:rsid w:val="264C1C56"/>
    <w:rsid w:val="264C394C"/>
    <w:rsid w:val="264C5ADA"/>
    <w:rsid w:val="264D8534"/>
    <w:rsid w:val="2650A0EB"/>
    <w:rsid w:val="26556C7F"/>
    <w:rsid w:val="2657D784"/>
    <w:rsid w:val="2658AFF4"/>
    <w:rsid w:val="26598E9E"/>
    <w:rsid w:val="265B4997"/>
    <w:rsid w:val="265D4E0C"/>
    <w:rsid w:val="2661646B"/>
    <w:rsid w:val="2661ADE7"/>
    <w:rsid w:val="2666C20F"/>
    <w:rsid w:val="266C246C"/>
    <w:rsid w:val="266D3E4E"/>
    <w:rsid w:val="266D6EB7"/>
    <w:rsid w:val="266E3525"/>
    <w:rsid w:val="2674C576"/>
    <w:rsid w:val="2677B0FE"/>
    <w:rsid w:val="26791370"/>
    <w:rsid w:val="267BAC92"/>
    <w:rsid w:val="267E63A8"/>
    <w:rsid w:val="2680C5AC"/>
    <w:rsid w:val="268376FA"/>
    <w:rsid w:val="26842166"/>
    <w:rsid w:val="26875C35"/>
    <w:rsid w:val="268B302F"/>
    <w:rsid w:val="268BD620"/>
    <w:rsid w:val="268CEC94"/>
    <w:rsid w:val="268DA4CD"/>
    <w:rsid w:val="268E8894"/>
    <w:rsid w:val="269155B3"/>
    <w:rsid w:val="2691EA95"/>
    <w:rsid w:val="2693FED9"/>
    <w:rsid w:val="26968E5B"/>
    <w:rsid w:val="26990251"/>
    <w:rsid w:val="269CA24F"/>
    <w:rsid w:val="269F0697"/>
    <w:rsid w:val="26A02659"/>
    <w:rsid w:val="26A1A5A5"/>
    <w:rsid w:val="26AA5562"/>
    <w:rsid w:val="26ADE6DF"/>
    <w:rsid w:val="26AF66C0"/>
    <w:rsid w:val="26B03324"/>
    <w:rsid w:val="26B0711A"/>
    <w:rsid w:val="26B0998E"/>
    <w:rsid w:val="26B519D1"/>
    <w:rsid w:val="26B553BF"/>
    <w:rsid w:val="26B56861"/>
    <w:rsid w:val="26B60DC0"/>
    <w:rsid w:val="26B6ADD7"/>
    <w:rsid w:val="26BA98B5"/>
    <w:rsid w:val="26BB8041"/>
    <w:rsid w:val="26C25B01"/>
    <w:rsid w:val="26C33230"/>
    <w:rsid w:val="26C3E2C6"/>
    <w:rsid w:val="26C6B635"/>
    <w:rsid w:val="26C81BF6"/>
    <w:rsid w:val="26C96C3B"/>
    <w:rsid w:val="26C9C3C4"/>
    <w:rsid w:val="26CF612B"/>
    <w:rsid w:val="26D0C99D"/>
    <w:rsid w:val="26D2BBC5"/>
    <w:rsid w:val="26D2ED91"/>
    <w:rsid w:val="26D3625A"/>
    <w:rsid w:val="26D3AD3D"/>
    <w:rsid w:val="26D54D27"/>
    <w:rsid w:val="26D78220"/>
    <w:rsid w:val="26D85260"/>
    <w:rsid w:val="26D873FB"/>
    <w:rsid w:val="26DA7E33"/>
    <w:rsid w:val="26DC3DF7"/>
    <w:rsid w:val="26DEA46F"/>
    <w:rsid w:val="26DFBF1C"/>
    <w:rsid w:val="26E05A40"/>
    <w:rsid w:val="26E0E4BA"/>
    <w:rsid w:val="26E1541C"/>
    <w:rsid w:val="26E382D4"/>
    <w:rsid w:val="26E39CFA"/>
    <w:rsid w:val="26E5199D"/>
    <w:rsid w:val="26E6AF4B"/>
    <w:rsid w:val="26EAAA9A"/>
    <w:rsid w:val="26ED8577"/>
    <w:rsid w:val="26EE282D"/>
    <w:rsid w:val="26F44686"/>
    <w:rsid w:val="26F48618"/>
    <w:rsid w:val="26F99BA0"/>
    <w:rsid w:val="26FA1537"/>
    <w:rsid w:val="26FAC628"/>
    <w:rsid w:val="26FB05A2"/>
    <w:rsid w:val="26FBBD2B"/>
    <w:rsid w:val="26FC06C9"/>
    <w:rsid w:val="26FC6001"/>
    <w:rsid w:val="26FD282D"/>
    <w:rsid w:val="27021C86"/>
    <w:rsid w:val="270551B3"/>
    <w:rsid w:val="2706B19D"/>
    <w:rsid w:val="270727F0"/>
    <w:rsid w:val="27073C48"/>
    <w:rsid w:val="270771E1"/>
    <w:rsid w:val="27092D88"/>
    <w:rsid w:val="270E8B1E"/>
    <w:rsid w:val="27137F7B"/>
    <w:rsid w:val="2714B246"/>
    <w:rsid w:val="2715AEAE"/>
    <w:rsid w:val="2718318C"/>
    <w:rsid w:val="271D5DB7"/>
    <w:rsid w:val="271DA73A"/>
    <w:rsid w:val="271DD213"/>
    <w:rsid w:val="27210541"/>
    <w:rsid w:val="2722A995"/>
    <w:rsid w:val="2724F42F"/>
    <w:rsid w:val="272555C4"/>
    <w:rsid w:val="27256E98"/>
    <w:rsid w:val="27264E6A"/>
    <w:rsid w:val="2727EBFF"/>
    <w:rsid w:val="27291E89"/>
    <w:rsid w:val="27295D02"/>
    <w:rsid w:val="2731121A"/>
    <w:rsid w:val="273159A9"/>
    <w:rsid w:val="2736BA6E"/>
    <w:rsid w:val="273E8B69"/>
    <w:rsid w:val="273F21D0"/>
    <w:rsid w:val="2741FF16"/>
    <w:rsid w:val="274364CB"/>
    <w:rsid w:val="2744F46C"/>
    <w:rsid w:val="274501BE"/>
    <w:rsid w:val="274682FF"/>
    <w:rsid w:val="2746CBAA"/>
    <w:rsid w:val="2747136A"/>
    <w:rsid w:val="274935CE"/>
    <w:rsid w:val="274B1385"/>
    <w:rsid w:val="274B2C80"/>
    <w:rsid w:val="274FADD7"/>
    <w:rsid w:val="27553A81"/>
    <w:rsid w:val="2758F8DA"/>
    <w:rsid w:val="2759F04A"/>
    <w:rsid w:val="275E2C4F"/>
    <w:rsid w:val="27607527"/>
    <w:rsid w:val="27610DE7"/>
    <w:rsid w:val="2761FFD3"/>
    <w:rsid w:val="27622066"/>
    <w:rsid w:val="2763791B"/>
    <w:rsid w:val="27653E6B"/>
    <w:rsid w:val="27670BD5"/>
    <w:rsid w:val="2769472A"/>
    <w:rsid w:val="276C86DF"/>
    <w:rsid w:val="276CBE98"/>
    <w:rsid w:val="276EA785"/>
    <w:rsid w:val="276F82DF"/>
    <w:rsid w:val="276FCF91"/>
    <w:rsid w:val="2773BB5E"/>
    <w:rsid w:val="2779E7FE"/>
    <w:rsid w:val="277A892B"/>
    <w:rsid w:val="277B5DF0"/>
    <w:rsid w:val="277BCEA2"/>
    <w:rsid w:val="277D76A3"/>
    <w:rsid w:val="277F6BE6"/>
    <w:rsid w:val="2780034D"/>
    <w:rsid w:val="2781995B"/>
    <w:rsid w:val="27823135"/>
    <w:rsid w:val="27835AD8"/>
    <w:rsid w:val="27858D60"/>
    <w:rsid w:val="2785CF18"/>
    <w:rsid w:val="27867FE5"/>
    <w:rsid w:val="2786BA7E"/>
    <w:rsid w:val="2788FE34"/>
    <w:rsid w:val="278CB28A"/>
    <w:rsid w:val="278CBBCB"/>
    <w:rsid w:val="278D42B8"/>
    <w:rsid w:val="278F972B"/>
    <w:rsid w:val="27905BBD"/>
    <w:rsid w:val="2790A456"/>
    <w:rsid w:val="2790D935"/>
    <w:rsid w:val="2796E10A"/>
    <w:rsid w:val="2798FA83"/>
    <w:rsid w:val="279A9518"/>
    <w:rsid w:val="279BB4D6"/>
    <w:rsid w:val="27A0F59E"/>
    <w:rsid w:val="27A26411"/>
    <w:rsid w:val="27A4F4B3"/>
    <w:rsid w:val="27A768EE"/>
    <w:rsid w:val="27A7D158"/>
    <w:rsid w:val="27AA88F8"/>
    <w:rsid w:val="27AB2753"/>
    <w:rsid w:val="27ACCD79"/>
    <w:rsid w:val="27AD525A"/>
    <w:rsid w:val="27B3C208"/>
    <w:rsid w:val="27B4C2BB"/>
    <w:rsid w:val="27B6CBB7"/>
    <w:rsid w:val="27B6E186"/>
    <w:rsid w:val="27B95C70"/>
    <w:rsid w:val="27BA6550"/>
    <w:rsid w:val="27BAD83A"/>
    <w:rsid w:val="27BE3896"/>
    <w:rsid w:val="27C39A25"/>
    <w:rsid w:val="27C46BB5"/>
    <w:rsid w:val="27C4CFEC"/>
    <w:rsid w:val="27CA8D60"/>
    <w:rsid w:val="27CC8118"/>
    <w:rsid w:val="27CE11FA"/>
    <w:rsid w:val="27CE9F44"/>
    <w:rsid w:val="27D201CC"/>
    <w:rsid w:val="27D54C3E"/>
    <w:rsid w:val="27D5E991"/>
    <w:rsid w:val="27D8556B"/>
    <w:rsid w:val="27DAFF0E"/>
    <w:rsid w:val="27DB2336"/>
    <w:rsid w:val="27DD72DF"/>
    <w:rsid w:val="27DD842F"/>
    <w:rsid w:val="27DF5ADC"/>
    <w:rsid w:val="27E07233"/>
    <w:rsid w:val="27E14D0C"/>
    <w:rsid w:val="27E68856"/>
    <w:rsid w:val="27E823DA"/>
    <w:rsid w:val="27EBDC4D"/>
    <w:rsid w:val="27EDB000"/>
    <w:rsid w:val="27EE5B92"/>
    <w:rsid w:val="27F19CCE"/>
    <w:rsid w:val="27F39242"/>
    <w:rsid w:val="27F4F7E4"/>
    <w:rsid w:val="27F5DE2F"/>
    <w:rsid w:val="27F940FC"/>
    <w:rsid w:val="27FAC1E1"/>
    <w:rsid w:val="27FBC078"/>
    <w:rsid w:val="27FEA8B7"/>
    <w:rsid w:val="27FF2C73"/>
    <w:rsid w:val="28087497"/>
    <w:rsid w:val="280DB879"/>
    <w:rsid w:val="2813849B"/>
    <w:rsid w:val="2813DCC9"/>
    <w:rsid w:val="2815C5AF"/>
    <w:rsid w:val="28183E8F"/>
    <w:rsid w:val="281875DC"/>
    <w:rsid w:val="281F43F7"/>
    <w:rsid w:val="28221D6D"/>
    <w:rsid w:val="28225757"/>
    <w:rsid w:val="28235B21"/>
    <w:rsid w:val="28239385"/>
    <w:rsid w:val="28248C60"/>
    <w:rsid w:val="2825CAB6"/>
    <w:rsid w:val="2826A51D"/>
    <w:rsid w:val="28283BFD"/>
    <w:rsid w:val="282AF06D"/>
    <w:rsid w:val="2832C6EE"/>
    <w:rsid w:val="2834C565"/>
    <w:rsid w:val="2834CF7B"/>
    <w:rsid w:val="2839367C"/>
    <w:rsid w:val="283C7128"/>
    <w:rsid w:val="283D8F4A"/>
    <w:rsid w:val="283E0A5A"/>
    <w:rsid w:val="283E53FB"/>
    <w:rsid w:val="283EF238"/>
    <w:rsid w:val="283FEC95"/>
    <w:rsid w:val="2847265D"/>
    <w:rsid w:val="2847C9BE"/>
    <w:rsid w:val="28484D34"/>
    <w:rsid w:val="28532205"/>
    <w:rsid w:val="2854178D"/>
    <w:rsid w:val="285442EA"/>
    <w:rsid w:val="2858946A"/>
    <w:rsid w:val="2860E977"/>
    <w:rsid w:val="2861391D"/>
    <w:rsid w:val="286CA8B3"/>
    <w:rsid w:val="286D7EED"/>
    <w:rsid w:val="286DBE28"/>
    <w:rsid w:val="28702882"/>
    <w:rsid w:val="28713E4D"/>
    <w:rsid w:val="28719344"/>
    <w:rsid w:val="2874AAED"/>
    <w:rsid w:val="2875B1F6"/>
    <w:rsid w:val="287651FC"/>
    <w:rsid w:val="287A654B"/>
    <w:rsid w:val="287F03EA"/>
    <w:rsid w:val="288195FE"/>
    <w:rsid w:val="28824B61"/>
    <w:rsid w:val="28846B49"/>
    <w:rsid w:val="2887D81B"/>
    <w:rsid w:val="288CAC57"/>
    <w:rsid w:val="288CEF8D"/>
    <w:rsid w:val="288EB29D"/>
    <w:rsid w:val="28924036"/>
    <w:rsid w:val="2893AC32"/>
    <w:rsid w:val="28954A31"/>
    <w:rsid w:val="2897D649"/>
    <w:rsid w:val="289BBBF1"/>
    <w:rsid w:val="28A0C07C"/>
    <w:rsid w:val="28A7A2B6"/>
    <w:rsid w:val="28A99034"/>
    <w:rsid w:val="28A9D89C"/>
    <w:rsid w:val="28A9E163"/>
    <w:rsid w:val="28A9F26F"/>
    <w:rsid w:val="28AA645F"/>
    <w:rsid w:val="28AC01AD"/>
    <w:rsid w:val="28B1624E"/>
    <w:rsid w:val="28B22371"/>
    <w:rsid w:val="28B2518B"/>
    <w:rsid w:val="28B3B936"/>
    <w:rsid w:val="28B45509"/>
    <w:rsid w:val="28B9204A"/>
    <w:rsid w:val="28BBE8FF"/>
    <w:rsid w:val="28C2EF01"/>
    <w:rsid w:val="28CA1454"/>
    <w:rsid w:val="28CB2FB7"/>
    <w:rsid w:val="28CBC97F"/>
    <w:rsid w:val="28CBFF99"/>
    <w:rsid w:val="28CD0805"/>
    <w:rsid w:val="28CD2959"/>
    <w:rsid w:val="28CD3F73"/>
    <w:rsid w:val="28CF6F88"/>
    <w:rsid w:val="28CF7206"/>
    <w:rsid w:val="28D94A84"/>
    <w:rsid w:val="28DB005A"/>
    <w:rsid w:val="28DC772C"/>
    <w:rsid w:val="28DF0374"/>
    <w:rsid w:val="28E8B74E"/>
    <w:rsid w:val="28E98180"/>
    <w:rsid w:val="28E9D2FA"/>
    <w:rsid w:val="28EB561F"/>
    <w:rsid w:val="28EBC959"/>
    <w:rsid w:val="28EBEB80"/>
    <w:rsid w:val="28EC7950"/>
    <w:rsid w:val="28EE1104"/>
    <w:rsid w:val="28EF2430"/>
    <w:rsid w:val="28EF2BA2"/>
    <w:rsid w:val="28F10FE1"/>
    <w:rsid w:val="28F1F35D"/>
    <w:rsid w:val="28F38634"/>
    <w:rsid w:val="28F77AFA"/>
    <w:rsid w:val="28FA4348"/>
    <w:rsid w:val="28FF5074"/>
    <w:rsid w:val="2901CD6B"/>
    <w:rsid w:val="29025FC3"/>
    <w:rsid w:val="2907770B"/>
    <w:rsid w:val="290977A1"/>
    <w:rsid w:val="290A2791"/>
    <w:rsid w:val="290A4153"/>
    <w:rsid w:val="290A757F"/>
    <w:rsid w:val="290D6CF6"/>
    <w:rsid w:val="290E514B"/>
    <w:rsid w:val="2912B055"/>
    <w:rsid w:val="2912BB74"/>
    <w:rsid w:val="29138A09"/>
    <w:rsid w:val="29152953"/>
    <w:rsid w:val="2916685A"/>
    <w:rsid w:val="291A3719"/>
    <w:rsid w:val="291AB6E0"/>
    <w:rsid w:val="292061B5"/>
    <w:rsid w:val="29210D33"/>
    <w:rsid w:val="29231E97"/>
    <w:rsid w:val="292349D5"/>
    <w:rsid w:val="2924637A"/>
    <w:rsid w:val="29259645"/>
    <w:rsid w:val="2927EC46"/>
    <w:rsid w:val="2929E64C"/>
    <w:rsid w:val="292CF411"/>
    <w:rsid w:val="29341F31"/>
    <w:rsid w:val="293502AA"/>
    <w:rsid w:val="2937C01D"/>
    <w:rsid w:val="29384033"/>
    <w:rsid w:val="29399216"/>
    <w:rsid w:val="293AE8B3"/>
    <w:rsid w:val="293F19F2"/>
    <w:rsid w:val="294342AA"/>
    <w:rsid w:val="29434735"/>
    <w:rsid w:val="29436D49"/>
    <w:rsid w:val="29437A3C"/>
    <w:rsid w:val="2943D969"/>
    <w:rsid w:val="2944801D"/>
    <w:rsid w:val="2944D47C"/>
    <w:rsid w:val="2946323C"/>
    <w:rsid w:val="2946512E"/>
    <w:rsid w:val="29480C0E"/>
    <w:rsid w:val="294AEF1F"/>
    <w:rsid w:val="294D008A"/>
    <w:rsid w:val="294DB637"/>
    <w:rsid w:val="294E72AF"/>
    <w:rsid w:val="294F1E02"/>
    <w:rsid w:val="294F6B84"/>
    <w:rsid w:val="295178C7"/>
    <w:rsid w:val="2953BBBB"/>
    <w:rsid w:val="2953C994"/>
    <w:rsid w:val="29542B60"/>
    <w:rsid w:val="29556865"/>
    <w:rsid w:val="29577DE3"/>
    <w:rsid w:val="29583F4F"/>
    <w:rsid w:val="295C487B"/>
    <w:rsid w:val="295C76F8"/>
    <w:rsid w:val="295E243F"/>
    <w:rsid w:val="296270C6"/>
    <w:rsid w:val="29641C57"/>
    <w:rsid w:val="29643B6D"/>
    <w:rsid w:val="2964E9D4"/>
    <w:rsid w:val="2967D503"/>
    <w:rsid w:val="2968F50F"/>
    <w:rsid w:val="296A2738"/>
    <w:rsid w:val="296AA782"/>
    <w:rsid w:val="296B472C"/>
    <w:rsid w:val="296BAB52"/>
    <w:rsid w:val="296CB732"/>
    <w:rsid w:val="296D38C4"/>
    <w:rsid w:val="296D7739"/>
    <w:rsid w:val="296D9E55"/>
    <w:rsid w:val="296F72D4"/>
    <w:rsid w:val="29726171"/>
    <w:rsid w:val="29727C65"/>
    <w:rsid w:val="2972D203"/>
    <w:rsid w:val="297439B3"/>
    <w:rsid w:val="297A0874"/>
    <w:rsid w:val="297ACA7A"/>
    <w:rsid w:val="297C5715"/>
    <w:rsid w:val="2980CDC0"/>
    <w:rsid w:val="29847BAE"/>
    <w:rsid w:val="298567E3"/>
    <w:rsid w:val="298588F1"/>
    <w:rsid w:val="298626BF"/>
    <w:rsid w:val="29883266"/>
    <w:rsid w:val="2989A9CC"/>
    <w:rsid w:val="298E7927"/>
    <w:rsid w:val="298F93EB"/>
    <w:rsid w:val="29923735"/>
    <w:rsid w:val="2992FE50"/>
    <w:rsid w:val="299610E8"/>
    <w:rsid w:val="2996D5F6"/>
    <w:rsid w:val="2997B939"/>
    <w:rsid w:val="299AE851"/>
    <w:rsid w:val="299C45AF"/>
    <w:rsid w:val="299F36DF"/>
    <w:rsid w:val="299F92C3"/>
    <w:rsid w:val="29A338B9"/>
    <w:rsid w:val="29A5A2AA"/>
    <w:rsid w:val="29AA0271"/>
    <w:rsid w:val="29AAD3CB"/>
    <w:rsid w:val="29ACB841"/>
    <w:rsid w:val="29B0A404"/>
    <w:rsid w:val="29B147C0"/>
    <w:rsid w:val="29B3D1C0"/>
    <w:rsid w:val="29B5B92E"/>
    <w:rsid w:val="29B63D07"/>
    <w:rsid w:val="29B6BDFA"/>
    <w:rsid w:val="29B6E4A8"/>
    <w:rsid w:val="29B87666"/>
    <w:rsid w:val="29BA8103"/>
    <w:rsid w:val="29BB6AF0"/>
    <w:rsid w:val="29BD6594"/>
    <w:rsid w:val="29BF1F90"/>
    <w:rsid w:val="29BFD062"/>
    <w:rsid w:val="29C0401A"/>
    <w:rsid w:val="29C0D8D2"/>
    <w:rsid w:val="29C0E345"/>
    <w:rsid w:val="29C40E7E"/>
    <w:rsid w:val="29C481C2"/>
    <w:rsid w:val="29C571B8"/>
    <w:rsid w:val="29C5FC85"/>
    <w:rsid w:val="29C623DA"/>
    <w:rsid w:val="29C6FEEF"/>
    <w:rsid w:val="29C9770C"/>
    <w:rsid w:val="29CB52CC"/>
    <w:rsid w:val="29CBF326"/>
    <w:rsid w:val="29CF377A"/>
    <w:rsid w:val="29CF9A92"/>
    <w:rsid w:val="29D1B2BD"/>
    <w:rsid w:val="29D2C5DF"/>
    <w:rsid w:val="29D6B695"/>
    <w:rsid w:val="29D70A03"/>
    <w:rsid w:val="29D7476A"/>
    <w:rsid w:val="29D802B7"/>
    <w:rsid w:val="29D98D4B"/>
    <w:rsid w:val="29DAFC98"/>
    <w:rsid w:val="29DDE1CF"/>
    <w:rsid w:val="29DF02E8"/>
    <w:rsid w:val="29DFF86A"/>
    <w:rsid w:val="29E1FE8A"/>
    <w:rsid w:val="29E3E988"/>
    <w:rsid w:val="29E64E1D"/>
    <w:rsid w:val="29E6C8AE"/>
    <w:rsid w:val="29E83583"/>
    <w:rsid w:val="29ECCA73"/>
    <w:rsid w:val="29ED2725"/>
    <w:rsid w:val="29EE6905"/>
    <w:rsid w:val="29F3B63E"/>
    <w:rsid w:val="29F49EB8"/>
    <w:rsid w:val="29F52011"/>
    <w:rsid w:val="29F5E681"/>
    <w:rsid w:val="29F702D9"/>
    <w:rsid w:val="29F7C5A8"/>
    <w:rsid w:val="29F8532A"/>
    <w:rsid w:val="29F9D4E4"/>
    <w:rsid w:val="29FA1E42"/>
    <w:rsid w:val="29FFFF99"/>
    <w:rsid w:val="2A0100F9"/>
    <w:rsid w:val="2A019673"/>
    <w:rsid w:val="2A024285"/>
    <w:rsid w:val="2A033694"/>
    <w:rsid w:val="2A03F4E3"/>
    <w:rsid w:val="2A0456EE"/>
    <w:rsid w:val="2A05021D"/>
    <w:rsid w:val="2A068839"/>
    <w:rsid w:val="2A0BF48F"/>
    <w:rsid w:val="2A0C7C47"/>
    <w:rsid w:val="2A109F18"/>
    <w:rsid w:val="2A12E876"/>
    <w:rsid w:val="2A135ED3"/>
    <w:rsid w:val="2A168C97"/>
    <w:rsid w:val="2A1C538B"/>
    <w:rsid w:val="2A1D6901"/>
    <w:rsid w:val="2A1EB134"/>
    <w:rsid w:val="2A1F3A76"/>
    <w:rsid w:val="2A1FB48F"/>
    <w:rsid w:val="2A22FC27"/>
    <w:rsid w:val="2A2EE86A"/>
    <w:rsid w:val="2A2F7D9A"/>
    <w:rsid w:val="2A321EBC"/>
    <w:rsid w:val="2A33BAD4"/>
    <w:rsid w:val="2A35A75D"/>
    <w:rsid w:val="2A3646C2"/>
    <w:rsid w:val="2A396F4E"/>
    <w:rsid w:val="2A3A25DB"/>
    <w:rsid w:val="2A3A6724"/>
    <w:rsid w:val="2A3FFD08"/>
    <w:rsid w:val="2A42A6A1"/>
    <w:rsid w:val="2A42FABE"/>
    <w:rsid w:val="2A43A9D6"/>
    <w:rsid w:val="2A460C76"/>
    <w:rsid w:val="2A48258D"/>
    <w:rsid w:val="2A48D8B3"/>
    <w:rsid w:val="2A493BBD"/>
    <w:rsid w:val="2A498BDA"/>
    <w:rsid w:val="2A4C28A1"/>
    <w:rsid w:val="2A4E1363"/>
    <w:rsid w:val="2A4F8CD8"/>
    <w:rsid w:val="2A537E3B"/>
    <w:rsid w:val="2A550B29"/>
    <w:rsid w:val="2A553E1A"/>
    <w:rsid w:val="2A572512"/>
    <w:rsid w:val="2A5778AF"/>
    <w:rsid w:val="2A57BDEF"/>
    <w:rsid w:val="2A593120"/>
    <w:rsid w:val="2A5B720C"/>
    <w:rsid w:val="2A5CBD3A"/>
    <w:rsid w:val="2A5CEDFE"/>
    <w:rsid w:val="2A5ED6FA"/>
    <w:rsid w:val="2A60C266"/>
    <w:rsid w:val="2A64A529"/>
    <w:rsid w:val="2A678756"/>
    <w:rsid w:val="2A67F341"/>
    <w:rsid w:val="2A6870FD"/>
    <w:rsid w:val="2A6DC978"/>
    <w:rsid w:val="2A6E271B"/>
    <w:rsid w:val="2A6E60CE"/>
    <w:rsid w:val="2A6F1D47"/>
    <w:rsid w:val="2A6FF229"/>
    <w:rsid w:val="2A709367"/>
    <w:rsid w:val="2A71DD5F"/>
    <w:rsid w:val="2A725AB7"/>
    <w:rsid w:val="2A74729F"/>
    <w:rsid w:val="2A7586FE"/>
    <w:rsid w:val="2A769B64"/>
    <w:rsid w:val="2A76B04A"/>
    <w:rsid w:val="2A793F22"/>
    <w:rsid w:val="2A7A9D60"/>
    <w:rsid w:val="2A7B385A"/>
    <w:rsid w:val="2A7B49C4"/>
    <w:rsid w:val="2A7E1528"/>
    <w:rsid w:val="2A8026E3"/>
    <w:rsid w:val="2A81F02B"/>
    <w:rsid w:val="2A829ED1"/>
    <w:rsid w:val="2A8504F9"/>
    <w:rsid w:val="2A869184"/>
    <w:rsid w:val="2A871557"/>
    <w:rsid w:val="2A886FFD"/>
    <w:rsid w:val="2A8A52FB"/>
    <w:rsid w:val="2A8C9A8D"/>
    <w:rsid w:val="2A8DAF25"/>
    <w:rsid w:val="2A8DF01C"/>
    <w:rsid w:val="2A91E37D"/>
    <w:rsid w:val="2A92A625"/>
    <w:rsid w:val="2A92C944"/>
    <w:rsid w:val="2A9572FA"/>
    <w:rsid w:val="2A9715CA"/>
    <w:rsid w:val="2A97F8E0"/>
    <w:rsid w:val="2A991727"/>
    <w:rsid w:val="2A9D7CFA"/>
    <w:rsid w:val="2AA1D04C"/>
    <w:rsid w:val="2AA3B6FE"/>
    <w:rsid w:val="2AA7B3B0"/>
    <w:rsid w:val="2AA7F950"/>
    <w:rsid w:val="2AA829B8"/>
    <w:rsid w:val="2AAA3941"/>
    <w:rsid w:val="2AABD459"/>
    <w:rsid w:val="2AAD900C"/>
    <w:rsid w:val="2AAE6BA9"/>
    <w:rsid w:val="2AAFA7A6"/>
    <w:rsid w:val="2AB0D3A7"/>
    <w:rsid w:val="2AB1C102"/>
    <w:rsid w:val="2AB1C331"/>
    <w:rsid w:val="2AB1EB94"/>
    <w:rsid w:val="2AB4CBFD"/>
    <w:rsid w:val="2AB55309"/>
    <w:rsid w:val="2ABCD96E"/>
    <w:rsid w:val="2ABD3B6E"/>
    <w:rsid w:val="2ABD91BE"/>
    <w:rsid w:val="2ABE7592"/>
    <w:rsid w:val="2ABEB814"/>
    <w:rsid w:val="2ABEC044"/>
    <w:rsid w:val="2ABFA5AF"/>
    <w:rsid w:val="2AC28DC7"/>
    <w:rsid w:val="2AC3B82B"/>
    <w:rsid w:val="2AC49DC4"/>
    <w:rsid w:val="2AC54F17"/>
    <w:rsid w:val="2AC5EAE8"/>
    <w:rsid w:val="2AC6918E"/>
    <w:rsid w:val="2AC79E4B"/>
    <w:rsid w:val="2AC8884A"/>
    <w:rsid w:val="2ACE60EE"/>
    <w:rsid w:val="2ACFE7FB"/>
    <w:rsid w:val="2AD0A34F"/>
    <w:rsid w:val="2AD2BDEF"/>
    <w:rsid w:val="2AD38FFF"/>
    <w:rsid w:val="2AD5A509"/>
    <w:rsid w:val="2AD8BB06"/>
    <w:rsid w:val="2ADC3580"/>
    <w:rsid w:val="2ADE59CE"/>
    <w:rsid w:val="2ADE93F2"/>
    <w:rsid w:val="2ADF7D85"/>
    <w:rsid w:val="2AE0C856"/>
    <w:rsid w:val="2AE2FDC4"/>
    <w:rsid w:val="2AE45A26"/>
    <w:rsid w:val="2AE67C98"/>
    <w:rsid w:val="2AE91D3C"/>
    <w:rsid w:val="2AEA2D4F"/>
    <w:rsid w:val="2AECF0C8"/>
    <w:rsid w:val="2AF471FF"/>
    <w:rsid w:val="2AF51980"/>
    <w:rsid w:val="2AF602B7"/>
    <w:rsid w:val="2AF6C195"/>
    <w:rsid w:val="2AF7354B"/>
    <w:rsid w:val="2AF920E9"/>
    <w:rsid w:val="2AFA5AA9"/>
    <w:rsid w:val="2AFA9DCF"/>
    <w:rsid w:val="2AFBF2FA"/>
    <w:rsid w:val="2AFF3BC2"/>
    <w:rsid w:val="2B016571"/>
    <w:rsid w:val="2B0498D1"/>
    <w:rsid w:val="2B080819"/>
    <w:rsid w:val="2B0B7F24"/>
    <w:rsid w:val="2B0E4CFD"/>
    <w:rsid w:val="2B0F5FB8"/>
    <w:rsid w:val="2B0F7CAE"/>
    <w:rsid w:val="2B10350F"/>
    <w:rsid w:val="2B151367"/>
    <w:rsid w:val="2B182A5E"/>
    <w:rsid w:val="2B18AA0B"/>
    <w:rsid w:val="2B1D96CC"/>
    <w:rsid w:val="2B1E6613"/>
    <w:rsid w:val="2B223780"/>
    <w:rsid w:val="2B247478"/>
    <w:rsid w:val="2B24A9E5"/>
    <w:rsid w:val="2B2507CC"/>
    <w:rsid w:val="2B255DE8"/>
    <w:rsid w:val="2B277566"/>
    <w:rsid w:val="2B278264"/>
    <w:rsid w:val="2B287A15"/>
    <w:rsid w:val="2B2A9F68"/>
    <w:rsid w:val="2B2C0680"/>
    <w:rsid w:val="2B2C4075"/>
    <w:rsid w:val="2B2F6B86"/>
    <w:rsid w:val="2B3073B8"/>
    <w:rsid w:val="2B30BC61"/>
    <w:rsid w:val="2B31D0B3"/>
    <w:rsid w:val="2B34E8C4"/>
    <w:rsid w:val="2B350035"/>
    <w:rsid w:val="2B37D8CF"/>
    <w:rsid w:val="2B382DFB"/>
    <w:rsid w:val="2B388589"/>
    <w:rsid w:val="2B39DD7F"/>
    <w:rsid w:val="2B3F0ECF"/>
    <w:rsid w:val="2B491B78"/>
    <w:rsid w:val="2B49F766"/>
    <w:rsid w:val="2B53CF30"/>
    <w:rsid w:val="2B55CC39"/>
    <w:rsid w:val="2B57EA17"/>
    <w:rsid w:val="2B592256"/>
    <w:rsid w:val="2B5CFD3B"/>
    <w:rsid w:val="2B5D2371"/>
    <w:rsid w:val="2B5D9510"/>
    <w:rsid w:val="2B5FA1B9"/>
    <w:rsid w:val="2B6108CE"/>
    <w:rsid w:val="2B66A973"/>
    <w:rsid w:val="2B69536E"/>
    <w:rsid w:val="2B6CB0AA"/>
    <w:rsid w:val="2B71EDDC"/>
    <w:rsid w:val="2B7241E6"/>
    <w:rsid w:val="2B726F9D"/>
    <w:rsid w:val="2B73BF0B"/>
    <w:rsid w:val="2B753059"/>
    <w:rsid w:val="2B76268F"/>
    <w:rsid w:val="2B77BF4B"/>
    <w:rsid w:val="2B7A3D6B"/>
    <w:rsid w:val="2B7A8CF4"/>
    <w:rsid w:val="2B7CF530"/>
    <w:rsid w:val="2B7E3336"/>
    <w:rsid w:val="2B7E9905"/>
    <w:rsid w:val="2B7F9CA5"/>
    <w:rsid w:val="2B8081E4"/>
    <w:rsid w:val="2B8212A3"/>
    <w:rsid w:val="2B86087C"/>
    <w:rsid w:val="2B86F252"/>
    <w:rsid w:val="2B878447"/>
    <w:rsid w:val="2B88BEF1"/>
    <w:rsid w:val="2B8A2E2B"/>
    <w:rsid w:val="2B929AEE"/>
    <w:rsid w:val="2B947F0B"/>
    <w:rsid w:val="2B9D188E"/>
    <w:rsid w:val="2B9E9297"/>
    <w:rsid w:val="2BA0740D"/>
    <w:rsid w:val="2BA0ABE9"/>
    <w:rsid w:val="2BA3DBB5"/>
    <w:rsid w:val="2BA45C73"/>
    <w:rsid w:val="2BA92889"/>
    <w:rsid w:val="2BAA25A4"/>
    <w:rsid w:val="2BAAA588"/>
    <w:rsid w:val="2BAD9172"/>
    <w:rsid w:val="2BB0E0A2"/>
    <w:rsid w:val="2BB139D7"/>
    <w:rsid w:val="2BB50847"/>
    <w:rsid w:val="2BB6BD1E"/>
    <w:rsid w:val="2BB9015B"/>
    <w:rsid w:val="2BBA6283"/>
    <w:rsid w:val="2BC03928"/>
    <w:rsid w:val="2BC4A29F"/>
    <w:rsid w:val="2BC993AF"/>
    <w:rsid w:val="2BCACA65"/>
    <w:rsid w:val="2BCC97EA"/>
    <w:rsid w:val="2BD0F980"/>
    <w:rsid w:val="2BD4D6BE"/>
    <w:rsid w:val="2BD9DFA2"/>
    <w:rsid w:val="2BDB01CE"/>
    <w:rsid w:val="2BDD1240"/>
    <w:rsid w:val="2BDF047A"/>
    <w:rsid w:val="2BE0D5E8"/>
    <w:rsid w:val="2BE2F8E2"/>
    <w:rsid w:val="2BE2FB39"/>
    <w:rsid w:val="2BE5C153"/>
    <w:rsid w:val="2BEC54AD"/>
    <w:rsid w:val="2BEEE303"/>
    <w:rsid w:val="2BF05CB0"/>
    <w:rsid w:val="2BF0E821"/>
    <w:rsid w:val="2BF1241A"/>
    <w:rsid w:val="2BF45C20"/>
    <w:rsid w:val="2BFA0867"/>
    <w:rsid w:val="2BFD6255"/>
    <w:rsid w:val="2C01CED4"/>
    <w:rsid w:val="2C0256F4"/>
    <w:rsid w:val="2C03B31E"/>
    <w:rsid w:val="2C03BE62"/>
    <w:rsid w:val="2C04954D"/>
    <w:rsid w:val="2C056B73"/>
    <w:rsid w:val="2C062714"/>
    <w:rsid w:val="2C065257"/>
    <w:rsid w:val="2C07AE64"/>
    <w:rsid w:val="2C07CB4D"/>
    <w:rsid w:val="2C09DC9C"/>
    <w:rsid w:val="2C0B13E6"/>
    <w:rsid w:val="2C0C8D42"/>
    <w:rsid w:val="2C0F4642"/>
    <w:rsid w:val="2C110D31"/>
    <w:rsid w:val="2C18249C"/>
    <w:rsid w:val="2C1D13C4"/>
    <w:rsid w:val="2C1D5C03"/>
    <w:rsid w:val="2C1DBE98"/>
    <w:rsid w:val="2C2119BF"/>
    <w:rsid w:val="2C21EBC1"/>
    <w:rsid w:val="2C22F74D"/>
    <w:rsid w:val="2C27044D"/>
    <w:rsid w:val="2C27AC5F"/>
    <w:rsid w:val="2C2AA8BA"/>
    <w:rsid w:val="2C2CE94E"/>
    <w:rsid w:val="2C320561"/>
    <w:rsid w:val="2C373A2E"/>
    <w:rsid w:val="2C381CB9"/>
    <w:rsid w:val="2C3B636A"/>
    <w:rsid w:val="2C3DA29B"/>
    <w:rsid w:val="2C3E3466"/>
    <w:rsid w:val="2C41C700"/>
    <w:rsid w:val="2C43A1BC"/>
    <w:rsid w:val="2C4924AC"/>
    <w:rsid w:val="2C49A793"/>
    <w:rsid w:val="2C4A3592"/>
    <w:rsid w:val="2C4A61B0"/>
    <w:rsid w:val="2C4A944D"/>
    <w:rsid w:val="2C4F549B"/>
    <w:rsid w:val="2C4FCAE9"/>
    <w:rsid w:val="2C50703A"/>
    <w:rsid w:val="2C52C3E1"/>
    <w:rsid w:val="2C559C1B"/>
    <w:rsid w:val="2C5C7707"/>
    <w:rsid w:val="2C5DFAEA"/>
    <w:rsid w:val="2C629379"/>
    <w:rsid w:val="2C62FB73"/>
    <w:rsid w:val="2C66F8CC"/>
    <w:rsid w:val="2C6985D9"/>
    <w:rsid w:val="2C6A2FED"/>
    <w:rsid w:val="2C7057F4"/>
    <w:rsid w:val="2C70C223"/>
    <w:rsid w:val="2C71CEB3"/>
    <w:rsid w:val="2C746D3F"/>
    <w:rsid w:val="2C768CCE"/>
    <w:rsid w:val="2C77C672"/>
    <w:rsid w:val="2C797383"/>
    <w:rsid w:val="2C79A8AF"/>
    <w:rsid w:val="2C7B4C93"/>
    <w:rsid w:val="2C7B7E7D"/>
    <w:rsid w:val="2C7C1ABD"/>
    <w:rsid w:val="2C7D052F"/>
    <w:rsid w:val="2C7E0A8A"/>
    <w:rsid w:val="2C804D12"/>
    <w:rsid w:val="2C81E73A"/>
    <w:rsid w:val="2C82CF11"/>
    <w:rsid w:val="2C838158"/>
    <w:rsid w:val="2C8412FA"/>
    <w:rsid w:val="2C843D87"/>
    <w:rsid w:val="2C89A005"/>
    <w:rsid w:val="2C8A55BF"/>
    <w:rsid w:val="2C8B1257"/>
    <w:rsid w:val="2C8B75FE"/>
    <w:rsid w:val="2C8C9138"/>
    <w:rsid w:val="2C8FF25D"/>
    <w:rsid w:val="2C909AE3"/>
    <w:rsid w:val="2C9296A0"/>
    <w:rsid w:val="2C92FEAE"/>
    <w:rsid w:val="2C9310CD"/>
    <w:rsid w:val="2C946798"/>
    <w:rsid w:val="2C94AC8E"/>
    <w:rsid w:val="2C955B86"/>
    <w:rsid w:val="2C9624D4"/>
    <w:rsid w:val="2C963F50"/>
    <w:rsid w:val="2C974687"/>
    <w:rsid w:val="2C98075B"/>
    <w:rsid w:val="2C9A3D5B"/>
    <w:rsid w:val="2C9B1121"/>
    <w:rsid w:val="2C9B5148"/>
    <w:rsid w:val="2C9B8FAE"/>
    <w:rsid w:val="2C9E6C15"/>
    <w:rsid w:val="2C9EDFAB"/>
    <w:rsid w:val="2CA1AB0D"/>
    <w:rsid w:val="2CA22BFA"/>
    <w:rsid w:val="2CA6A007"/>
    <w:rsid w:val="2CA6A969"/>
    <w:rsid w:val="2CB0E28B"/>
    <w:rsid w:val="2CB141DE"/>
    <w:rsid w:val="2CB1F575"/>
    <w:rsid w:val="2CB605C8"/>
    <w:rsid w:val="2CBADEB1"/>
    <w:rsid w:val="2CBFA606"/>
    <w:rsid w:val="2CC12450"/>
    <w:rsid w:val="2CC19A5D"/>
    <w:rsid w:val="2CC6CB51"/>
    <w:rsid w:val="2CC91438"/>
    <w:rsid w:val="2CC9719A"/>
    <w:rsid w:val="2CCA93B1"/>
    <w:rsid w:val="2CCB5CBF"/>
    <w:rsid w:val="2CCD36D6"/>
    <w:rsid w:val="2CCE6E5F"/>
    <w:rsid w:val="2CCF313D"/>
    <w:rsid w:val="2CCFAB6C"/>
    <w:rsid w:val="2CD15694"/>
    <w:rsid w:val="2CD486D9"/>
    <w:rsid w:val="2CD6E4FB"/>
    <w:rsid w:val="2CD74402"/>
    <w:rsid w:val="2CD857F2"/>
    <w:rsid w:val="2CD97FA1"/>
    <w:rsid w:val="2CDC016E"/>
    <w:rsid w:val="2CDDA85F"/>
    <w:rsid w:val="2CE17181"/>
    <w:rsid w:val="2CE1DEE3"/>
    <w:rsid w:val="2CE88249"/>
    <w:rsid w:val="2CE984CD"/>
    <w:rsid w:val="2CEB7992"/>
    <w:rsid w:val="2CEC065A"/>
    <w:rsid w:val="2CED7549"/>
    <w:rsid w:val="2CEE684E"/>
    <w:rsid w:val="2CF02AA2"/>
    <w:rsid w:val="2CF0AE13"/>
    <w:rsid w:val="2CF2BF32"/>
    <w:rsid w:val="2CF4CCAB"/>
    <w:rsid w:val="2CF5833E"/>
    <w:rsid w:val="2CF5BB1C"/>
    <w:rsid w:val="2CF68634"/>
    <w:rsid w:val="2CF83780"/>
    <w:rsid w:val="2CFB0452"/>
    <w:rsid w:val="2CFED6C4"/>
    <w:rsid w:val="2CFF3F4D"/>
    <w:rsid w:val="2D011D87"/>
    <w:rsid w:val="2D0354AA"/>
    <w:rsid w:val="2D09FC49"/>
    <w:rsid w:val="2D0C3896"/>
    <w:rsid w:val="2D0CC7E2"/>
    <w:rsid w:val="2D0D24BE"/>
    <w:rsid w:val="2D113D54"/>
    <w:rsid w:val="2D16A81C"/>
    <w:rsid w:val="2D182994"/>
    <w:rsid w:val="2D1C9DE3"/>
    <w:rsid w:val="2D1D421A"/>
    <w:rsid w:val="2D201E73"/>
    <w:rsid w:val="2D22F085"/>
    <w:rsid w:val="2D23C127"/>
    <w:rsid w:val="2D255FD7"/>
    <w:rsid w:val="2D2669BD"/>
    <w:rsid w:val="2D26FB16"/>
    <w:rsid w:val="2D282CEE"/>
    <w:rsid w:val="2D291A3F"/>
    <w:rsid w:val="2D2AC7C1"/>
    <w:rsid w:val="2D2E35E2"/>
    <w:rsid w:val="2D306B73"/>
    <w:rsid w:val="2D31B2F8"/>
    <w:rsid w:val="2D320C97"/>
    <w:rsid w:val="2D328946"/>
    <w:rsid w:val="2D32C300"/>
    <w:rsid w:val="2D354E4F"/>
    <w:rsid w:val="2D355762"/>
    <w:rsid w:val="2D376E1D"/>
    <w:rsid w:val="2D3963BF"/>
    <w:rsid w:val="2D3A3E7D"/>
    <w:rsid w:val="2D3CFF1C"/>
    <w:rsid w:val="2D3E1CD6"/>
    <w:rsid w:val="2D3F6A7D"/>
    <w:rsid w:val="2D4059AB"/>
    <w:rsid w:val="2D41EBBB"/>
    <w:rsid w:val="2D437DBD"/>
    <w:rsid w:val="2D453BF6"/>
    <w:rsid w:val="2D4551A7"/>
    <w:rsid w:val="2D461A25"/>
    <w:rsid w:val="2D471478"/>
    <w:rsid w:val="2D47A637"/>
    <w:rsid w:val="2D47CDED"/>
    <w:rsid w:val="2D482E28"/>
    <w:rsid w:val="2D4CABAF"/>
    <w:rsid w:val="2D4F9530"/>
    <w:rsid w:val="2D51407A"/>
    <w:rsid w:val="2D5645B6"/>
    <w:rsid w:val="2D56536D"/>
    <w:rsid w:val="2D5699E0"/>
    <w:rsid w:val="2D5899FD"/>
    <w:rsid w:val="2D5AD9C7"/>
    <w:rsid w:val="2D5B31F1"/>
    <w:rsid w:val="2D5C0E57"/>
    <w:rsid w:val="2D5C417B"/>
    <w:rsid w:val="2D5CDBD1"/>
    <w:rsid w:val="2D5F39D2"/>
    <w:rsid w:val="2D629201"/>
    <w:rsid w:val="2D654DFF"/>
    <w:rsid w:val="2D668858"/>
    <w:rsid w:val="2D67A8B4"/>
    <w:rsid w:val="2D68A1B8"/>
    <w:rsid w:val="2D6983FF"/>
    <w:rsid w:val="2D6D5E28"/>
    <w:rsid w:val="2D6F1CED"/>
    <w:rsid w:val="2D741222"/>
    <w:rsid w:val="2D74551B"/>
    <w:rsid w:val="2D750079"/>
    <w:rsid w:val="2D7544A0"/>
    <w:rsid w:val="2D77914D"/>
    <w:rsid w:val="2D7B687B"/>
    <w:rsid w:val="2D80B47A"/>
    <w:rsid w:val="2D8316CA"/>
    <w:rsid w:val="2D831FF8"/>
    <w:rsid w:val="2D835DBD"/>
    <w:rsid w:val="2D8431E0"/>
    <w:rsid w:val="2D856E34"/>
    <w:rsid w:val="2D85AECF"/>
    <w:rsid w:val="2D86ED68"/>
    <w:rsid w:val="2D87C8CA"/>
    <w:rsid w:val="2D88FADF"/>
    <w:rsid w:val="2D89C1F1"/>
    <w:rsid w:val="2D8BE5C5"/>
    <w:rsid w:val="2D8C7898"/>
    <w:rsid w:val="2D8D9FD4"/>
    <w:rsid w:val="2D8F15DE"/>
    <w:rsid w:val="2D92C3CA"/>
    <w:rsid w:val="2D95CFA5"/>
    <w:rsid w:val="2D96FA21"/>
    <w:rsid w:val="2D9761E5"/>
    <w:rsid w:val="2D9BA0BA"/>
    <w:rsid w:val="2D9E7C03"/>
    <w:rsid w:val="2DA085BE"/>
    <w:rsid w:val="2DA0B626"/>
    <w:rsid w:val="2DA0C951"/>
    <w:rsid w:val="2DA1AEBE"/>
    <w:rsid w:val="2DA9747B"/>
    <w:rsid w:val="2DB32CCA"/>
    <w:rsid w:val="2DB353F1"/>
    <w:rsid w:val="2DB578A0"/>
    <w:rsid w:val="2DB602DD"/>
    <w:rsid w:val="2DB7C6AC"/>
    <w:rsid w:val="2DB8F4FA"/>
    <w:rsid w:val="2DBA1533"/>
    <w:rsid w:val="2DBEBE5A"/>
    <w:rsid w:val="2DC0F01D"/>
    <w:rsid w:val="2DC1A32A"/>
    <w:rsid w:val="2DC4C0FF"/>
    <w:rsid w:val="2DC53F7D"/>
    <w:rsid w:val="2DC5500C"/>
    <w:rsid w:val="2DC65B72"/>
    <w:rsid w:val="2DCC8556"/>
    <w:rsid w:val="2DCCC0E2"/>
    <w:rsid w:val="2DCDCF9E"/>
    <w:rsid w:val="2DD02427"/>
    <w:rsid w:val="2DD5AA28"/>
    <w:rsid w:val="2DE18E30"/>
    <w:rsid w:val="2DE329CD"/>
    <w:rsid w:val="2DE4F192"/>
    <w:rsid w:val="2DE515BF"/>
    <w:rsid w:val="2DE56979"/>
    <w:rsid w:val="2DE70BB1"/>
    <w:rsid w:val="2DE8A945"/>
    <w:rsid w:val="2DEC5161"/>
    <w:rsid w:val="2DEC65BF"/>
    <w:rsid w:val="2DEDB1BF"/>
    <w:rsid w:val="2DEFDC6C"/>
    <w:rsid w:val="2DF20723"/>
    <w:rsid w:val="2DF3AAE6"/>
    <w:rsid w:val="2DF53C5D"/>
    <w:rsid w:val="2DF65CF8"/>
    <w:rsid w:val="2DF7109A"/>
    <w:rsid w:val="2DF7DA7C"/>
    <w:rsid w:val="2DF88C15"/>
    <w:rsid w:val="2DF9F3D9"/>
    <w:rsid w:val="2E02EB5F"/>
    <w:rsid w:val="2E078EB8"/>
    <w:rsid w:val="2E0A573C"/>
    <w:rsid w:val="2E0BAF11"/>
    <w:rsid w:val="2E0BB316"/>
    <w:rsid w:val="2E0FFCBD"/>
    <w:rsid w:val="2E1065FB"/>
    <w:rsid w:val="2E134482"/>
    <w:rsid w:val="2E141F17"/>
    <w:rsid w:val="2E17E2E7"/>
    <w:rsid w:val="2E18287D"/>
    <w:rsid w:val="2E18C2F9"/>
    <w:rsid w:val="2E1A0EB7"/>
    <w:rsid w:val="2E1AE87C"/>
    <w:rsid w:val="2E1F5234"/>
    <w:rsid w:val="2E21BD98"/>
    <w:rsid w:val="2E21F36A"/>
    <w:rsid w:val="2E2247C9"/>
    <w:rsid w:val="2E244068"/>
    <w:rsid w:val="2E27CD75"/>
    <w:rsid w:val="2E28780E"/>
    <w:rsid w:val="2E299427"/>
    <w:rsid w:val="2E2D1121"/>
    <w:rsid w:val="2E2FE94A"/>
    <w:rsid w:val="2E2FF201"/>
    <w:rsid w:val="2E33F58D"/>
    <w:rsid w:val="2E379D23"/>
    <w:rsid w:val="2E37B629"/>
    <w:rsid w:val="2E42C6D2"/>
    <w:rsid w:val="2E4BF89D"/>
    <w:rsid w:val="2E4C8757"/>
    <w:rsid w:val="2E4D7802"/>
    <w:rsid w:val="2E51E865"/>
    <w:rsid w:val="2E535631"/>
    <w:rsid w:val="2E57AC8E"/>
    <w:rsid w:val="2E588AA5"/>
    <w:rsid w:val="2E5A0B84"/>
    <w:rsid w:val="2E5B1BFD"/>
    <w:rsid w:val="2E5CF036"/>
    <w:rsid w:val="2E5DADE6"/>
    <w:rsid w:val="2E5E4ECE"/>
    <w:rsid w:val="2E5EA72D"/>
    <w:rsid w:val="2E601BE1"/>
    <w:rsid w:val="2E6074B0"/>
    <w:rsid w:val="2E61556D"/>
    <w:rsid w:val="2E634413"/>
    <w:rsid w:val="2E6728E0"/>
    <w:rsid w:val="2E679288"/>
    <w:rsid w:val="2E6998A5"/>
    <w:rsid w:val="2E69CCBC"/>
    <w:rsid w:val="2E700F1F"/>
    <w:rsid w:val="2E71C77F"/>
    <w:rsid w:val="2E72B064"/>
    <w:rsid w:val="2E731E25"/>
    <w:rsid w:val="2E737C92"/>
    <w:rsid w:val="2E7439D7"/>
    <w:rsid w:val="2E75CCEA"/>
    <w:rsid w:val="2E79CE7C"/>
    <w:rsid w:val="2E7DBDA5"/>
    <w:rsid w:val="2E856D08"/>
    <w:rsid w:val="2E86FAA0"/>
    <w:rsid w:val="2E8770D7"/>
    <w:rsid w:val="2E88DF32"/>
    <w:rsid w:val="2E899B61"/>
    <w:rsid w:val="2E8E2B60"/>
    <w:rsid w:val="2E934738"/>
    <w:rsid w:val="2E9453F9"/>
    <w:rsid w:val="2E95C6CF"/>
    <w:rsid w:val="2E9D0EC0"/>
    <w:rsid w:val="2EA02140"/>
    <w:rsid w:val="2EA1AF5E"/>
    <w:rsid w:val="2EAAA2C8"/>
    <w:rsid w:val="2EADF914"/>
    <w:rsid w:val="2EB0088C"/>
    <w:rsid w:val="2EB62956"/>
    <w:rsid w:val="2EB6ECC2"/>
    <w:rsid w:val="2EBACD66"/>
    <w:rsid w:val="2EBDFDFD"/>
    <w:rsid w:val="2EBE5FF6"/>
    <w:rsid w:val="2EBF15E9"/>
    <w:rsid w:val="2EBF1E55"/>
    <w:rsid w:val="2EBFA6AF"/>
    <w:rsid w:val="2EC02546"/>
    <w:rsid w:val="2EC0890F"/>
    <w:rsid w:val="2ECB42C7"/>
    <w:rsid w:val="2ECC7F09"/>
    <w:rsid w:val="2ECF952B"/>
    <w:rsid w:val="2ED3D28D"/>
    <w:rsid w:val="2ED5734C"/>
    <w:rsid w:val="2ED608E2"/>
    <w:rsid w:val="2ED742C2"/>
    <w:rsid w:val="2ED79F37"/>
    <w:rsid w:val="2ED8FCC4"/>
    <w:rsid w:val="2ED93BBA"/>
    <w:rsid w:val="2EDA35F9"/>
    <w:rsid w:val="2EDCD9D0"/>
    <w:rsid w:val="2EDE2B96"/>
    <w:rsid w:val="2EDE993C"/>
    <w:rsid w:val="2EE0315F"/>
    <w:rsid w:val="2EE10FC0"/>
    <w:rsid w:val="2EE1DED3"/>
    <w:rsid w:val="2EE20E60"/>
    <w:rsid w:val="2EE29AE1"/>
    <w:rsid w:val="2EE30137"/>
    <w:rsid w:val="2EE6C831"/>
    <w:rsid w:val="2EE7D4CA"/>
    <w:rsid w:val="2EEAC0C2"/>
    <w:rsid w:val="2EEADFA4"/>
    <w:rsid w:val="2EEBE2F2"/>
    <w:rsid w:val="2EEC119C"/>
    <w:rsid w:val="2EEDB6DF"/>
    <w:rsid w:val="2EF059BE"/>
    <w:rsid w:val="2EF21DA5"/>
    <w:rsid w:val="2EF2559B"/>
    <w:rsid w:val="2EF3404B"/>
    <w:rsid w:val="2EF3E754"/>
    <w:rsid w:val="2EF55CD5"/>
    <w:rsid w:val="2EF8F266"/>
    <w:rsid w:val="2EFE95F4"/>
    <w:rsid w:val="2EFF0073"/>
    <w:rsid w:val="2EFFE79C"/>
    <w:rsid w:val="2F0079DE"/>
    <w:rsid w:val="2F0210B8"/>
    <w:rsid w:val="2F09D516"/>
    <w:rsid w:val="2F0A0442"/>
    <w:rsid w:val="2F0AD0C8"/>
    <w:rsid w:val="2F0EA059"/>
    <w:rsid w:val="2F103F57"/>
    <w:rsid w:val="2F124E53"/>
    <w:rsid w:val="2F12B450"/>
    <w:rsid w:val="2F194752"/>
    <w:rsid w:val="2F1D12C5"/>
    <w:rsid w:val="2F22FE07"/>
    <w:rsid w:val="2F2385BF"/>
    <w:rsid w:val="2F23DDAA"/>
    <w:rsid w:val="2F280B90"/>
    <w:rsid w:val="2F289658"/>
    <w:rsid w:val="2F28D3E6"/>
    <w:rsid w:val="2F2C5D3C"/>
    <w:rsid w:val="2F2FC248"/>
    <w:rsid w:val="2F32E1BB"/>
    <w:rsid w:val="2F331E1C"/>
    <w:rsid w:val="2F33B236"/>
    <w:rsid w:val="2F34ADF8"/>
    <w:rsid w:val="2F3609AC"/>
    <w:rsid w:val="2F369D70"/>
    <w:rsid w:val="2F373F5A"/>
    <w:rsid w:val="2F377022"/>
    <w:rsid w:val="2F3B1533"/>
    <w:rsid w:val="2F3CEA71"/>
    <w:rsid w:val="2F3D3AEF"/>
    <w:rsid w:val="2F3EC18A"/>
    <w:rsid w:val="2F4186FD"/>
    <w:rsid w:val="2F42A775"/>
    <w:rsid w:val="2F464024"/>
    <w:rsid w:val="2F46ECA5"/>
    <w:rsid w:val="2F47D779"/>
    <w:rsid w:val="2F489768"/>
    <w:rsid w:val="2F499168"/>
    <w:rsid w:val="2F501747"/>
    <w:rsid w:val="2F527B0C"/>
    <w:rsid w:val="2F53F42B"/>
    <w:rsid w:val="2F56BAA9"/>
    <w:rsid w:val="2F5837F8"/>
    <w:rsid w:val="2F58AA28"/>
    <w:rsid w:val="2F5A1830"/>
    <w:rsid w:val="2F5AA35B"/>
    <w:rsid w:val="2F627220"/>
    <w:rsid w:val="2F62CB5E"/>
    <w:rsid w:val="2F64FF7C"/>
    <w:rsid w:val="2F654B48"/>
    <w:rsid w:val="2F68FFB4"/>
    <w:rsid w:val="2F6C45E3"/>
    <w:rsid w:val="2F6D9FD3"/>
    <w:rsid w:val="2F6F684E"/>
    <w:rsid w:val="2F708289"/>
    <w:rsid w:val="2F724798"/>
    <w:rsid w:val="2F72DDD6"/>
    <w:rsid w:val="2F748957"/>
    <w:rsid w:val="2F74DCD0"/>
    <w:rsid w:val="2F76A22C"/>
    <w:rsid w:val="2F7846B7"/>
    <w:rsid w:val="2F7CD1C7"/>
    <w:rsid w:val="2F7F5861"/>
    <w:rsid w:val="2F83F084"/>
    <w:rsid w:val="2F85AF47"/>
    <w:rsid w:val="2F877E34"/>
    <w:rsid w:val="2F897872"/>
    <w:rsid w:val="2F8CEFD1"/>
    <w:rsid w:val="2F8D01F9"/>
    <w:rsid w:val="2F8D2A19"/>
    <w:rsid w:val="2F8DE4A5"/>
    <w:rsid w:val="2F8E1FD6"/>
    <w:rsid w:val="2F8F8E76"/>
    <w:rsid w:val="2F9038E0"/>
    <w:rsid w:val="2F909DA0"/>
    <w:rsid w:val="2F92B566"/>
    <w:rsid w:val="2F9336C5"/>
    <w:rsid w:val="2F9582C0"/>
    <w:rsid w:val="2F95F325"/>
    <w:rsid w:val="2F98B5A1"/>
    <w:rsid w:val="2F99E8A6"/>
    <w:rsid w:val="2FA0C5A9"/>
    <w:rsid w:val="2FA1EC10"/>
    <w:rsid w:val="2FA20690"/>
    <w:rsid w:val="2FA68EB1"/>
    <w:rsid w:val="2FAA3442"/>
    <w:rsid w:val="2FABBA9A"/>
    <w:rsid w:val="2FAD1E65"/>
    <w:rsid w:val="2FAD600F"/>
    <w:rsid w:val="2FB48347"/>
    <w:rsid w:val="2FB67EAA"/>
    <w:rsid w:val="2FB7D7AA"/>
    <w:rsid w:val="2FB7E490"/>
    <w:rsid w:val="2FB8CB68"/>
    <w:rsid w:val="2FBBC323"/>
    <w:rsid w:val="2FBCEB26"/>
    <w:rsid w:val="2FBEABAB"/>
    <w:rsid w:val="2FBFBA85"/>
    <w:rsid w:val="2FC8522B"/>
    <w:rsid w:val="2FC8FD2C"/>
    <w:rsid w:val="2FC911B0"/>
    <w:rsid w:val="2FC998E2"/>
    <w:rsid w:val="2FCAAFC9"/>
    <w:rsid w:val="2FCB69BB"/>
    <w:rsid w:val="2FCCE586"/>
    <w:rsid w:val="2FCE9384"/>
    <w:rsid w:val="2FD17602"/>
    <w:rsid w:val="2FD2BCAE"/>
    <w:rsid w:val="2FD5024D"/>
    <w:rsid w:val="2FD799C8"/>
    <w:rsid w:val="2FD94B8B"/>
    <w:rsid w:val="2FD97567"/>
    <w:rsid w:val="2FDA0AB3"/>
    <w:rsid w:val="2FDA729C"/>
    <w:rsid w:val="2FDA937A"/>
    <w:rsid w:val="2FDB711A"/>
    <w:rsid w:val="2FDE1E8D"/>
    <w:rsid w:val="2FE186C8"/>
    <w:rsid w:val="2FE18D69"/>
    <w:rsid w:val="2FE2075E"/>
    <w:rsid w:val="2FE3E043"/>
    <w:rsid w:val="2FE64320"/>
    <w:rsid w:val="2FE6EAE1"/>
    <w:rsid w:val="2FEBCBF3"/>
    <w:rsid w:val="2FEEBBAA"/>
    <w:rsid w:val="2FF03976"/>
    <w:rsid w:val="2FF4D401"/>
    <w:rsid w:val="2FF66CFE"/>
    <w:rsid w:val="2FF8DE7C"/>
    <w:rsid w:val="2FF9BE80"/>
    <w:rsid w:val="2FFC7F74"/>
    <w:rsid w:val="2FFD1276"/>
    <w:rsid w:val="30071CD5"/>
    <w:rsid w:val="3008969D"/>
    <w:rsid w:val="30096F20"/>
    <w:rsid w:val="300DD745"/>
    <w:rsid w:val="300E0BE4"/>
    <w:rsid w:val="300F83F3"/>
    <w:rsid w:val="300FDE44"/>
    <w:rsid w:val="30139E9F"/>
    <w:rsid w:val="3014D886"/>
    <w:rsid w:val="3017ED5A"/>
    <w:rsid w:val="3017F638"/>
    <w:rsid w:val="30188BB2"/>
    <w:rsid w:val="301A33C8"/>
    <w:rsid w:val="301B8CD3"/>
    <w:rsid w:val="301F572A"/>
    <w:rsid w:val="30204179"/>
    <w:rsid w:val="3020CFA3"/>
    <w:rsid w:val="3022E658"/>
    <w:rsid w:val="30278CC2"/>
    <w:rsid w:val="302C4022"/>
    <w:rsid w:val="302C9972"/>
    <w:rsid w:val="302D0AD7"/>
    <w:rsid w:val="3032FB15"/>
    <w:rsid w:val="30353F49"/>
    <w:rsid w:val="3035E8E5"/>
    <w:rsid w:val="3036A59E"/>
    <w:rsid w:val="3036F375"/>
    <w:rsid w:val="30370095"/>
    <w:rsid w:val="30376D89"/>
    <w:rsid w:val="30379526"/>
    <w:rsid w:val="30388FD9"/>
    <w:rsid w:val="3039ADAF"/>
    <w:rsid w:val="303A441B"/>
    <w:rsid w:val="303C6F6E"/>
    <w:rsid w:val="303CBE27"/>
    <w:rsid w:val="303DEED2"/>
    <w:rsid w:val="303F1964"/>
    <w:rsid w:val="304402C4"/>
    <w:rsid w:val="30472631"/>
    <w:rsid w:val="304742D9"/>
    <w:rsid w:val="30496CCC"/>
    <w:rsid w:val="304D52EF"/>
    <w:rsid w:val="304D5969"/>
    <w:rsid w:val="304F0E7D"/>
    <w:rsid w:val="304F5CF5"/>
    <w:rsid w:val="305002F6"/>
    <w:rsid w:val="30505599"/>
    <w:rsid w:val="3050C550"/>
    <w:rsid w:val="3051B696"/>
    <w:rsid w:val="30534704"/>
    <w:rsid w:val="30547A0D"/>
    <w:rsid w:val="3054D055"/>
    <w:rsid w:val="305841B6"/>
    <w:rsid w:val="305C7985"/>
    <w:rsid w:val="305FC7CA"/>
    <w:rsid w:val="3062BEFD"/>
    <w:rsid w:val="3063AC28"/>
    <w:rsid w:val="30655089"/>
    <w:rsid w:val="3065804A"/>
    <w:rsid w:val="306647C5"/>
    <w:rsid w:val="3066F071"/>
    <w:rsid w:val="306A7484"/>
    <w:rsid w:val="306B0E47"/>
    <w:rsid w:val="306C224C"/>
    <w:rsid w:val="306D5684"/>
    <w:rsid w:val="3072186A"/>
    <w:rsid w:val="30754B96"/>
    <w:rsid w:val="30797C6E"/>
    <w:rsid w:val="3079AD1B"/>
    <w:rsid w:val="307C18DD"/>
    <w:rsid w:val="307C5D69"/>
    <w:rsid w:val="307D1B05"/>
    <w:rsid w:val="307DF931"/>
    <w:rsid w:val="307EB71A"/>
    <w:rsid w:val="30821BE4"/>
    <w:rsid w:val="3082A1E4"/>
    <w:rsid w:val="30851E45"/>
    <w:rsid w:val="30873333"/>
    <w:rsid w:val="308760EB"/>
    <w:rsid w:val="3088A94E"/>
    <w:rsid w:val="30891CAE"/>
    <w:rsid w:val="308A3B8F"/>
    <w:rsid w:val="308C0199"/>
    <w:rsid w:val="308E5068"/>
    <w:rsid w:val="309002F8"/>
    <w:rsid w:val="3091B7AB"/>
    <w:rsid w:val="30926DB8"/>
    <w:rsid w:val="30952787"/>
    <w:rsid w:val="30967A43"/>
    <w:rsid w:val="3099E041"/>
    <w:rsid w:val="309A591B"/>
    <w:rsid w:val="309C8CDF"/>
    <w:rsid w:val="309DECAB"/>
    <w:rsid w:val="309EF94B"/>
    <w:rsid w:val="30A202EB"/>
    <w:rsid w:val="30A21722"/>
    <w:rsid w:val="30A2E268"/>
    <w:rsid w:val="30A46A85"/>
    <w:rsid w:val="30A5313E"/>
    <w:rsid w:val="30A5C3F7"/>
    <w:rsid w:val="30A67E33"/>
    <w:rsid w:val="30A9161F"/>
    <w:rsid w:val="30A948BC"/>
    <w:rsid w:val="30A9B52E"/>
    <w:rsid w:val="30AACF2B"/>
    <w:rsid w:val="30AC844E"/>
    <w:rsid w:val="30AC8D55"/>
    <w:rsid w:val="30AE0165"/>
    <w:rsid w:val="30AE8F7F"/>
    <w:rsid w:val="30B19C31"/>
    <w:rsid w:val="30B3DA6C"/>
    <w:rsid w:val="30B87DC4"/>
    <w:rsid w:val="30BA9C78"/>
    <w:rsid w:val="30BAA8C1"/>
    <w:rsid w:val="30BCEDF2"/>
    <w:rsid w:val="30BDB92A"/>
    <w:rsid w:val="30BE4124"/>
    <w:rsid w:val="30C36C6E"/>
    <w:rsid w:val="30CBBEB1"/>
    <w:rsid w:val="30CD0DB5"/>
    <w:rsid w:val="30CD6556"/>
    <w:rsid w:val="30CE8106"/>
    <w:rsid w:val="30CF97B3"/>
    <w:rsid w:val="30D05427"/>
    <w:rsid w:val="30DE6E09"/>
    <w:rsid w:val="30E02C0F"/>
    <w:rsid w:val="30E366ED"/>
    <w:rsid w:val="30EAEFAE"/>
    <w:rsid w:val="30EEAB5C"/>
    <w:rsid w:val="30EF4E22"/>
    <w:rsid w:val="30EFF318"/>
    <w:rsid w:val="30F42F46"/>
    <w:rsid w:val="30F7FBCB"/>
    <w:rsid w:val="30F86857"/>
    <w:rsid w:val="30F94A79"/>
    <w:rsid w:val="30FECFDA"/>
    <w:rsid w:val="3101F578"/>
    <w:rsid w:val="3102C3C2"/>
    <w:rsid w:val="310363E8"/>
    <w:rsid w:val="31042479"/>
    <w:rsid w:val="310547CE"/>
    <w:rsid w:val="3105AD80"/>
    <w:rsid w:val="31072BFD"/>
    <w:rsid w:val="310881D1"/>
    <w:rsid w:val="31089EB5"/>
    <w:rsid w:val="310A1071"/>
    <w:rsid w:val="3113320B"/>
    <w:rsid w:val="3115C10B"/>
    <w:rsid w:val="3116479C"/>
    <w:rsid w:val="31165A15"/>
    <w:rsid w:val="311A0712"/>
    <w:rsid w:val="311E75F1"/>
    <w:rsid w:val="312187B8"/>
    <w:rsid w:val="31218AAF"/>
    <w:rsid w:val="3124798A"/>
    <w:rsid w:val="31251E81"/>
    <w:rsid w:val="31255281"/>
    <w:rsid w:val="31278F7D"/>
    <w:rsid w:val="3128241F"/>
    <w:rsid w:val="312B0138"/>
    <w:rsid w:val="312C908A"/>
    <w:rsid w:val="312D184C"/>
    <w:rsid w:val="312DADF5"/>
    <w:rsid w:val="312FA407"/>
    <w:rsid w:val="3132F0CB"/>
    <w:rsid w:val="3135F326"/>
    <w:rsid w:val="313A8179"/>
    <w:rsid w:val="313C550A"/>
    <w:rsid w:val="313D61E6"/>
    <w:rsid w:val="313E0DE5"/>
    <w:rsid w:val="31403E8D"/>
    <w:rsid w:val="31453CCC"/>
    <w:rsid w:val="3146A8AD"/>
    <w:rsid w:val="3147E791"/>
    <w:rsid w:val="31482C76"/>
    <w:rsid w:val="314E2964"/>
    <w:rsid w:val="31506946"/>
    <w:rsid w:val="31517410"/>
    <w:rsid w:val="315243DB"/>
    <w:rsid w:val="3155B51B"/>
    <w:rsid w:val="3157C00C"/>
    <w:rsid w:val="3158C27D"/>
    <w:rsid w:val="315DE981"/>
    <w:rsid w:val="315EC275"/>
    <w:rsid w:val="31626522"/>
    <w:rsid w:val="3162C071"/>
    <w:rsid w:val="3164CB18"/>
    <w:rsid w:val="3166EACB"/>
    <w:rsid w:val="3167E21D"/>
    <w:rsid w:val="31688E94"/>
    <w:rsid w:val="316A41BB"/>
    <w:rsid w:val="316A890B"/>
    <w:rsid w:val="316ED648"/>
    <w:rsid w:val="317183FC"/>
    <w:rsid w:val="317198FD"/>
    <w:rsid w:val="3177281A"/>
    <w:rsid w:val="317A183E"/>
    <w:rsid w:val="317C9E3D"/>
    <w:rsid w:val="317DEF43"/>
    <w:rsid w:val="317F4B3D"/>
    <w:rsid w:val="317FB2C6"/>
    <w:rsid w:val="31802D09"/>
    <w:rsid w:val="318AC67C"/>
    <w:rsid w:val="318B9460"/>
    <w:rsid w:val="318BE9C2"/>
    <w:rsid w:val="318D4A3B"/>
    <w:rsid w:val="3190635A"/>
    <w:rsid w:val="3192ECA7"/>
    <w:rsid w:val="3194039C"/>
    <w:rsid w:val="3194366D"/>
    <w:rsid w:val="3197B048"/>
    <w:rsid w:val="3199C13C"/>
    <w:rsid w:val="319A0A9A"/>
    <w:rsid w:val="319A6787"/>
    <w:rsid w:val="319E4F6A"/>
    <w:rsid w:val="319EF99B"/>
    <w:rsid w:val="319F50B5"/>
    <w:rsid w:val="319F59DF"/>
    <w:rsid w:val="31A4F417"/>
    <w:rsid w:val="31AD51C9"/>
    <w:rsid w:val="31AE18F3"/>
    <w:rsid w:val="31B33A39"/>
    <w:rsid w:val="31B412F5"/>
    <w:rsid w:val="31B45A99"/>
    <w:rsid w:val="31BA5233"/>
    <w:rsid w:val="31BEB174"/>
    <w:rsid w:val="31BEE030"/>
    <w:rsid w:val="31BFB803"/>
    <w:rsid w:val="31C4050A"/>
    <w:rsid w:val="31C9C199"/>
    <w:rsid w:val="31CB0309"/>
    <w:rsid w:val="31CCE9B9"/>
    <w:rsid w:val="31CF71B7"/>
    <w:rsid w:val="31CFC140"/>
    <w:rsid w:val="31D2D278"/>
    <w:rsid w:val="31D3949F"/>
    <w:rsid w:val="31D41D2E"/>
    <w:rsid w:val="31D57401"/>
    <w:rsid w:val="31DE0C8A"/>
    <w:rsid w:val="31DFBB31"/>
    <w:rsid w:val="31DFD549"/>
    <w:rsid w:val="31E2B024"/>
    <w:rsid w:val="31E34F20"/>
    <w:rsid w:val="31E93241"/>
    <w:rsid w:val="31EC59D1"/>
    <w:rsid w:val="31ED9088"/>
    <w:rsid w:val="31EE5DD8"/>
    <w:rsid w:val="31EE61F7"/>
    <w:rsid w:val="31EE8390"/>
    <w:rsid w:val="31EF3B47"/>
    <w:rsid w:val="31F3E562"/>
    <w:rsid w:val="31F61AFF"/>
    <w:rsid w:val="31F6FCF1"/>
    <w:rsid w:val="31F8010A"/>
    <w:rsid w:val="3205EE63"/>
    <w:rsid w:val="32079BD4"/>
    <w:rsid w:val="3209B0FF"/>
    <w:rsid w:val="320BA206"/>
    <w:rsid w:val="320BD652"/>
    <w:rsid w:val="3210AAAE"/>
    <w:rsid w:val="3212C940"/>
    <w:rsid w:val="32165202"/>
    <w:rsid w:val="3217ECF3"/>
    <w:rsid w:val="3218FD0C"/>
    <w:rsid w:val="321BA64F"/>
    <w:rsid w:val="321C2EA4"/>
    <w:rsid w:val="321FFB62"/>
    <w:rsid w:val="322050C5"/>
    <w:rsid w:val="3227F70D"/>
    <w:rsid w:val="32286496"/>
    <w:rsid w:val="3228F868"/>
    <w:rsid w:val="322E6887"/>
    <w:rsid w:val="32316B34"/>
    <w:rsid w:val="32318A36"/>
    <w:rsid w:val="323226BB"/>
    <w:rsid w:val="323339F3"/>
    <w:rsid w:val="32341AE5"/>
    <w:rsid w:val="3236E16A"/>
    <w:rsid w:val="32378EB9"/>
    <w:rsid w:val="323BAFC0"/>
    <w:rsid w:val="323C4A2D"/>
    <w:rsid w:val="323C7DB2"/>
    <w:rsid w:val="323C9341"/>
    <w:rsid w:val="323C9FC9"/>
    <w:rsid w:val="323D250F"/>
    <w:rsid w:val="323FA615"/>
    <w:rsid w:val="32409667"/>
    <w:rsid w:val="32425E15"/>
    <w:rsid w:val="324638FB"/>
    <w:rsid w:val="3247F365"/>
    <w:rsid w:val="3249918E"/>
    <w:rsid w:val="324A05B1"/>
    <w:rsid w:val="324D439A"/>
    <w:rsid w:val="324F06CE"/>
    <w:rsid w:val="32505200"/>
    <w:rsid w:val="32508F5B"/>
    <w:rsid w:val="3251FF40"/>
    <w:rsid w:val="325C26B6"/>
    <w:rsid w:val="325D53F3"/>
    <w:rsid w:val="325D77BC"/>
    <w:rsid w:val="3262A3D8"/>
    <w:rsid w:val="3263A8DB"/>
    <w:rsid w:val="326CB1BE"/>
    <w:rsid w:val="326E3ACA"/>
    <w:rsid w:val="3274E0B5"/>
    <w:rsid w:val="3275C37D"/>
    <w:rsid w:val="3278A05D"/>
    <w:rsid w:val="327D78CE"/>
    <w:rsid w:val="327DD5D5"/>
    <w:rsid w:val="327EAEE1"/>
    <w:rsid w:val="327ECCF7"/>
    <w:rsid w:val="3282223B"/>
    <w:rsid w:val="3282C184"/>
    <w:rsid w:val="328536A8"/>
    <w:rsid w:val="32876E6F"/>
    <w:rsid w:val="3288A62F"/>
    <w:rsid w:val="328A7392"/>
    <w:rsid w:val="328F9907"/>
    <w:rsid w:val="329090D3"/>
    <w:rsid w:val="32953A6D"/>
    <w:rsid w:val="3296192B"/>
    <w:rsid w:val="3296412A"/>
    <w:rsid w:val="32970958"/>
    <w:rsid w:val="329B6CF9"/>
    <w:rsid w:val="329EE39A"/>
    <w:rsid w:val="32A13456"/>
    <w:rsid w:val="32A405D4"/>
    <w:rsid w:val="32A4E134"/>
    <w:rsid w:val="32A52A6B"/>
    <w:rsid w:val="32A60A6A"/>
    <w:rsid w:val="32A76F32"/>
    <w:rsid w:val="32A8EA1E"/>
    <w:rsid w:val="32A8F876"/>
    <w:rsid w:val="32AA1A8C"/>
    <w:rsid w:val="32AADB28"/>
    <w:rsid w:val="32AE4871"/>
    <w:rsid w:val="32AEB8CF"/>
    <w:rsid w:val="32B02E86"/>
    <w:rsid w:val="32B26D4B"/>
    <w:rsid w:val="32B41AD6"/>
    <w:rsid w:val="32BBFA57"/>
    <w:rsid w:val="32BBFB84"/>
    <w:rsid w:val="32BDF586"/>
    <w:rsid w:val="32C5218B"/>
    <w:rsid w:val="32C52285"/>
    <w:rsid w:val="32CA2DA0"/>
    <w:rsid w:val="32CAF262"/>
    <w:rsid w:val="32CDBDF7"/>
    <w:rsid w:val="32CDFE28"/>
    <w:rsid w:val="32CE5178"/>
    <w:rsid w:val="32D6985E"/>
    <w:rsid w:val="32D7456E"/>
    <w:rsid w:val="32D9629B"/>
    <w:rsid w:val="32D98739"/>
    <w:rsid w:val="32DA4176"/>
    <w:rsid w:val="32DB6D8F"/>
    <w:rsid w:val="32DD0F97"/>
    <w:rsid w:val="32E0C8D0"/>
    <w:rsid w:val="32E36D8B"/>
    <w:rsid w:val="32EAEE3B"/>
    <w:rsid w:val="32F55DF7"/>
    <w:rsid w:val="32F59362"/>
    <w:rsid w:val="32F71E79"/>
    <w:rsid w:val="32F73A3B"/>
    <w:rsid w:val="32F7EB76"/>
    <w:rsid w:val="32F7EC5C"/>
    <w:rsid w:val="3300B68A"/>
    <w:rsid w:val="3301AE3B"/>
    <w:rsid w:val="330711E3"/>
    <w:rsid w:val="33088D16"/>
    <w:rsid w:val="330928FE"/>
    <w:rsid w:val="330ADE0E"/>
    <w:rsid w:val="330B46BB"/>
    <w:rsid w:val="330C0497"/>
    <w:rsid w:val="330D5C93"/>
    <w:rsid w:val="330E7971"/>
    <w:rsid w:val="330F9395"/>
    <w:rsid w:val="3313B62F"/>
    <w:rsid w:val="33150069"/>
    <w:rsid w:val="33150FB0"/>
    <w:rsid w:val="33151DA6"/>
    <w:rsid w:val="33156659"/>
    <w:rsid w:val="3317B463"/>
    <w:rsid w:val="331B7AC9"/>
    <w:rsid w:val="331DB3C4"/>
    <w:rsid w:val="331DD8FB"/>
    <w:rsid w:val="3320698E"/>
    <w:rsid w:val="33221A08"/>
    <w:rsid w:val="3322C16E"/>
    <w:rsid w:val="3328A8C5"/>
    <w:rsid w:val="3329D08F"/>
    <w:rsid w:val="332CC8C9"/>
    <w:rsid w:val="332D17C8"/>
    <w:rsid w:val="332DE2B1"/>
    <w:rsid w:val="333184F5"/>
    <w:rsid w:val="3333C584"/>
    <w:rsid w:val="3337BC2D"/>
    <w:rsid w:val="333A9862"/>
    <w:rsid w:val="333B4887"/>
    <w:rsid w:val="333EC8E7"/>
    <w:rsid w:val="3341766D"/>
    <w:rsid w:val="334274B9"/>
    <w:rsid w:val="3342E129"/>
    <w:rsid w:val="3347FF8C"/>
    <w:rsid w:val="334C2CD6"/>
    <w:rsid w:val="334DA47D"/>
    <w:rsid w:val="334E0D9A"/>
    <w:rsid w:val="3351BB19"/>
    <w:rsid w:val="3351F1A5"/>
    <w:rsid w:val="3355AE1C"/>
    <w:rsid w:val="335874DB"/>
    <w:rsid w:val="3359B4C3"/>
    <w:rsid w:val="3359E16A"/>
    <w:rsid w:val="335C5746"/>
    <w:rsid w:val="335F4FFA"/>
    <w:rsid w:val="3360D370"/>
    <w:rsid w:val="3363800B"/>
    <w:rsid w:val="3368A812"/>
    <w:rsid w:val="3369F90C"/>
    <w:rsid w:val="336B190E"/>
    <w:rsid w:val="336B4D10"/>
    <w:rsid w:val="336CF060"/>
    <w:rsid w:val="336ED9B2"/>
    <w:rsid w:val="3376609B"/>
    <w:rsid w:val="3377BE4B"/>
    <w:rsid w:val="3378FC0C"/>
    <w:rsid w:val="3379968F"/>
    <w:rsid w:val="3379B833"/>
    <w:rsid w:val="337DBA2D"/>
    <w:rsid w:val="337DDD91"/>
    <w:rsid w:val="337E73D9"/>
    <w:rsid w:val="33827401"/>
    <w:rsid w:val="3383C92E"/>
    <w:rsid w:val="33847493"/>
    <w:rsid w:val="33898CFD"/>
    <w:rsid w:val="3389DE33"/>
    <w:rsid w:val="338C20F1"/>
    <w:rsid w:val="338CF55F"/>
    <w:rsid w:val="338E782E"/>
    <w:rsid w:val="338EC4B5"/>
    <w:rsid w:val="338F8727"/>
    <w:rsid w:val="338FF727"/>
    <w:rsid w:val="339179F0"/>
    <w:rsid w:val="3391937D"/>
    <w:rsid w:val="3394AABC"/>
    <w:rsid w:val="33977426"/>
    <w:rsid w:val="3397E0FB"/>
    <w:rsid w:val="33999D0D"/>
    <w:rsid w:val="339A0CF2"/>
    <w:rsid w:val="339C135F"/>
    <w:rsid w:val="339F341D"/>
    <w:rsid w:val="339FCA15"/>
    <w:rsid w:val="33A25371"/>
    <w:rsid w:val="33A42945"/>
    <w:rsid w:val="33A496BA"/>
    <w:rsid w:val="33A53EBF"/>
    <w:rsid w:val="33A60D77"/>
    <w:rsid w:val="33A8E5D1"/>
    <w:rsid w:val="33AA9934"/>
    <w:rsid w:val="33AAA3CD"/>
    <w:rsid w:val="33AABEDA"/>
    <w:rsid w:val="33AEFB66"/>
    <w:rsid w:val="33AF81A9"/>
    <w:rsid w:val="33AF8DC7"/>
    <w:rsid w:val="33B041C3"/>
    <w:rsid w:val="33B2AEB5"/>
    <w:rsid w:val="33B523F7"/>
    <w:rsid w:val="33B5C039"/>
    <w:rsid w:val="33B63839"/>
    <w:rsid w:val="33B776B0"/>
    <w:rsid w:val="33B7F53F"/>
    <w:rsid w:val="33B80C76"/>
    <w:rsid w:val="33B910BC"/>
    <w:rsid w:val="33B91BFC"/>
    <w:rsid w:val="33BA018F"/>
    <w:rsid w:val="33BD6653"/>
    <w:rsid w:val="33BDE65B"/>
    <w:rsid w:val="33BE34CC"/>
    <w:rsid w:val="33BF05B5"/>
    <w:rsid w:val="33C53A90"/>
    <w:rsid w:val="33C88701"/>
    <w:rsid w:val="33CD73CD"/>
    <w:rsid w:val="33D50C50"/>
    <w:rsid w:val="33D7857A"/>
    <w:rsid w:val="33D80953"/>
    <w:rsid w:val="33D9B312"/>
    <w:rsid w:val="33DFFFDE"/>
    <w:rsid w:val="33E077C1"/>
    <w:rsid w:val="33E0FF2E"/>
    <w:rsid w:val="33E2DEE2"/>
    <w:rsid w:val="33E37AD2"/>
    <w:rsid w:val="33E48984"/>
    <w:rsid w:val="33E90303"/>
    <w:rsid w:val="33EC2741"/>
    <w:rsid w:val="33EC9610"/>
    <w:rsid w:val="33F35095"/>
    <w:rsid w:val="33F3EE1C"/>
    <w:rsid w:val="33F44260"/>
    <w:rsid w:val="33F4F7F7"/>
    <w:rsid w:val="33F7CAC4"/>
    <w:rsid w:val="33F7CE2D"/>
    <w:rsid w:val="33F9AAE8"/>
    <w:rsid w:val="33F9BCFE"/>
    <w:rsid w:val="33FA3FA8"/>
    <w:rsid w:val="33FB74C9"/>
    <w:rsid w:val="33FD3DEB"/>
    <w:rsid w:val="33FD6D4E"/>
    <w:rsid w:val="33FF236E"/>
    <w:rsid w:val="33FF5AE9"/>
    <w:rsid w:val="3400C80F"/>
    <w:rsid w:val="34019395"/>
    <w:rsid w:val="340715C7"/>
    <w:rsid w:val="3407D816"/>
    <w:rsid w:val="340803CF"/>
    <w:rsid w:val="340849B7"/>
    <w:rsid w:val="34090345"/>
    <w:rsid w:val="3409CD30"/>
    <w:rsid w:val="340C8A3C"/>
    <w:rsid w:val="340EAD44"/>
    <w:rsid w:val="340F23D7"/>
    <w:rsid w:val="341070C2"/>
    <w:rsid w:val="341536D1"/>
    <w:rsid w:val="3418A68D"/>
    <w:rsid w:val="341A8E04"/>
    <w:rsid w:val="341E7C8A"/>
    <w:rsid w:val="3420D519"/>
    <w:rsid w:val="342335F0"/>
    <w:rsid w:val="3424B2E6"/>
    <w:rsid w:val="34266DA2"/>
    <w:rsid w:val="3429465F"/>
    <w:rsid w:val="342A29AC"/>
    <w:rsid w:val="342D387A"/>
    <w:rsid w:val="342DC68B"/>
    <w:rsid w:val="34305DE0"/>
    <w:rsid w:val="34348387"/>
    <w:rsid w:val="3438F3C7"/>
    <w:rsid w:val="343EE8A3"/>
    <w:rsid w:val="343FB2D7"/>
    <w:rsid w:val="34427ED7"/>
    <w:rsid w:val="344476D4"/>
    <w:rsid w:val="3446EEC3"/>
    <w:rsid w:val="3449170C"/>
    <w:rsid w:val="34494355"/>
    <w:rsid w:val="344C1B81"/>
    <w:rsid w:val="344F0CBB"/>
    <w:rsid w:val="3450A240"/>
    <w:rsid w:val="34513354"/>
    <w:rsid w:val="34514247"/>
    <w:rsid w:val="34522922"/>
    <w:rsid w:val="34530313"/>
    <w:rsid w:val="34541925"/>
    <w:rsid w:val="3456A7A1"/>
    <w:rsid w:val="34595E89"/>
    <w:rsid w:val="345A1FD3"/>
    <w:rsid w:val="345BDEAD"/>
    <w:rsid w:val="345D1785"/>
    <w:rsid w:val="345DE206"/>
    <w:rsid w:val="345E6FC3"/>
    <w:rsid w:val="3460B19A"/>
    <w:rsid w:val="34631D70"/>
    <w:rsid w:val="34637ED8"/>
    <w:rsid w:val="3463C210"/>
    <w:rsid w:val="346A2A35"/>
    <w:rsid w:val="346D0320"/>
    <w:rsid w:val="346D77CA"/>
    <w:rsid w:val="346F06BB"/>
    <w:rsid w:val="347818D9"/>
    <w:rsid w:val="347ABD1D"/>
    <w:rsid w:val="34807570"/>
    <w:rsid w:val="3480D066"/>
    <w:rsid w:val="34838EE0"/>
    <w:rsid w:val="34860D5A"/>
    <w:rsid w:val="34896AED"/>
    <w:rsid w:val="3489A8D0"/>
    <w:rsid w:val="348BFFE7"/>
    <w:rsid w:val="348D2F3E"/>
    <w:rsid w:val="34941A35"/>
    <w:rsid w:val="34950B82"/>
    <w:rsid w:val="3495BD86"/>
    <w:rsid w:val="3499D109"/>
    <w:rsid w:val="349A5D75"/>
    <w:rsid w:val="349BE2FD"/>
    <w:rsid w:val="349C4243"/>
    <w:rsid w:val="349CC37F"/>
    <w:rsid w:val="349DF63B"/>
    <w:rsid w:val="34A01900"/>
    <w:rsid w:val="34A2705F"/>
    <w:rsid w:val="34A38006"/>
    <w:rsid w:val="34A7CE71"/>
    <w:rsid w:val="34A8F43D"/>
    <w:rsid w:val="34A9DF3E"/>
    <w:rsid w:val="34AC31DC"/>
    <w:rsid w:val="34AF1919"/>
    <w:rsid w:val="34B1A68C"/>
    <w:rsid w:val="34B2123E"/>
    <w:rsid w:val="34B6EB38"/>
    <w:rsid w:val="34B7172A"/>
    <w:rsid w:val="34B8D4E5"/>
    <w:rsid w:val="34B92E79"/>
    <w:rsid w:val="34BAF174"/>
    <w:rsid w:val="34BC32FA"/>
    <w:rsid w:val="34BC7054"/>
    <w:rsid w:val="34C2EAE1"/>
    <w:rsid w:val="34C36EE6"/>
    <w:rsid w:val="34C4E0C9"/>
    <w:rsid w:val="34C700CA"/>
    <w:rsid w:val="34C942E5"/>
    <w:rsid w:val="34CE3B77"/>
    <w:rsid w:val="34D11C64"/>
    <w:rsid w:val="34D16D24"/>
    <w:rsid w:val="34D6A21F"/>
    <w:rsid w:val="34D8A6B1"/>
    <w:rsid w:val="34DA6CD1"/>
    <w:rsid w:val="34DAA200"/>
    <w:rsid w:val="34DD3626"/>
    <w:rsid w:val="34DDAD00"/>
    <w:rsid w:val="34DEC43A"/>
    <w:rsid w:val="34DF238F"/>
    <w:rsid w:val="34DFC9A3"/>
    <w:rsid w:val="34E27BDB"/>
    <w:rsid w:val="34E37435"/>
    <w:rsid w:val="34E4DAC7"/>
    <w:rsid w:val="34E51297"/>
    <w:rsid w:val="34E58919"/>
    <w:rsid w:val="34E61FE3"/>
    <w:rsid w:val="34E63D75"/>
    <w:rsid w:val="34E7BE34"/>
    <w:rsid w:val="34E8211B"/>
    <w:rsid w:val="34E8694F"/>
    <w:rsid w:val="34E8A20C"/>
    <w:rsid w:val="34EFF6D1"/>
    <w:rsid w:val="34F2FBE7"/>
    <w:rsid w:val="34F43292"/>
    <w:rsid w:val="34F59D92"/>
    <w:rsid w:val="34F7D367"/>
    <w:rsid w:val="34F8CB85"/>
    <w:rsid w:val="34F8F90D"/>
    <w:rsid w:val="34F9536A"/>
    <w:rsid w:val="34FA0F68"/>
    <w:rsid w:val="34FEE590"/>
    <w:rsid w:val="3500FED8"/>
    <w:rsid w:val="35047BF8"/>
    <w:rsid w:val="3506F17A"/>
    <w:rsid w:val="35085D90"/>
    <w:rsid w:val="350A8159"/>
    <w:rsid w:val="350A854C"/>
    <w:rsid w:val="350BDF92"/>
    <w:rsid w:val="350D07C5"/>
    <w:rsid w:val="350F35EC"/>
    <w:rsid w:val="3512AAAF"/>
    <w:rsid w:val="35144760"/>
    <w:rsid w:val="35147969"/>
    <w:rsid w:val="3515D5AE"/>
    <w:rsid w:val="351780C7"/>
    <w:rsid w:val="351AF1ED"/>
    <w:rsid w:val="351BC50D"/>
    <w:rsid w:val="351E372B"/>
    <w:rsid w:val="3520C3A7"/>
    <w:rsid w:val="352819DD"/>
    <w:rsid w:val="352B2644"/>
    <w:rsid w:val="352DBCFB"/>
    <w:rsid w:val="352F1011"/>
    <w:rsid w:val="35325398"/>
    <w:rsid w:val="35346A3F"/>
    <w:rsid w:val="35387B65"/>
    <w:rsid w:val="3540FB11"/>
    <w:rsid w:val="3541A042"/>
    <w:rsid w:val="3549157E"/>
    <w:rsid w:val="354B5759"/>
    <w:rsid w:val="354FF159"/>
    <w:rsid w:val="35501DA1"/>
    <w:rsid w:val="355093ED"/>
    <w:rsid w:val="355389DE"/>
    <w:rsid w:val="3557D014"/>
    <w:rsid w:val="355BBCEB"/>
    <w:rsid w:val="355DB0ED"/>
    <w:rsid w:val="355E2554"/>
    <w:rsid w:val="355EE676"/>
    <w:rsid w:val="355F9D6D"/>
    <w:rsid w:val="3560DEE1"/>
    <w:rsid w:val="35635044"/>
    <w:rsid w:val="356370C8"/>
    <w:rsid w:val="3566947E"/>
    <w:rsid w:val="356729A7"/>
    <w:rsid w:val="3568A122"/>
    <w:rsid w:val="356B815E"/>
    <w:rsid w:val="356BC8B6"/>
    <w:rsid w:val="356D13BD"/>
    <w:rsid w:val="356EB935"/>
    <w:rsid w:val="356EDFE9"/>
    <w:rsid w:val="356F83F2"/>
    <w:rsid w:val="35709681"/>
    <w:rsid w:val="35711E55"/>
    <w:rsid w:val="35721FBA"/>
    <w:rsid w:val="35723390"/>
    <w:rsid w:val="3573FA8E"/>
    <w:rsid w:val="3576D407"/>
    <w:rsid w:val="3577FC7B"/>
    <w:rsid w:val="3577FD85"/>
    <w:rsid w:val="35788F32"/>
    <w:rsid w:val="357AD480"/>
    <w:rsid w:val="357BD039"/>
    <w:rsid w:val="357BE5F7"/>
    <w:rsid w:val="35811C02"/>
    <w:rsid w:val="3581811F"/>
    <w:rsid w:val="3582B5F2"/>
    <w:rsid w:val="35891152"/>
    <w:rsid w:val="358B2B2B"/>
    <w:rsid w:val="358C2E7F"/>
    <w:rsid w:val="358D18BF"/>
    <w:rsid w:val="3590FA83"/>
    <w:rsid w:val="3592CC66"/>
    <w:rsid w:val="35938B72"/>
    <w:rsid w:val="359812CC"/>
    <w:rsid w:val="359AB1F3"/>
    <w:rsid w:val="35A08FA6"/>
    <w:rsid w:val="35A58408"/>
    <w:rsid w:val="35A7A4CF"/>
    <w:rsid w:val="35A7F1E5"/>
    <w:rsid w:val="35AB7A64"/>
    <w:rsid w:val="35AF7202"/>
    <w:rsid w:val="35B09D90"/>
    <w:rsid w:val="35B41393"/>
    <w:rsid w:val="35B4763B"/>
    <w:rsid w:val="35B49F21"/>
    <w:rsid w:val="35B8BFFE"/>
    <w:rsid w:val="35B8F7FB"/>
    <w:rsid w:val="35B98DF2"/>
    <w:rsid w:val="35BDE4DF"/>
    <w:rsid w:val="35C1536E"/>
    <w:rsid w:val="35C1E8A9"/>
    <w:rsid w:val="35C51FC1"/>
    <w:rsid w:val="35C59ADC"/>
    <w:rsid w:val="35CF13C5"/>
    <w:rsid w:val="35CFB02B"/>
    <w:rsid w:val="35D242D0"/>
    <w:rsid w:val="35D464FD"/>
    <w:rsid w:val="35D7F4F2"/>
    <w:rsid w:val="35DAEE62"/>
    <w:rsid w:val="35DEE2A0"/>
    <w:rsid w:val="35DFFC3B"/>
    <w:rsid w:val="35E038DD"/>
    <w:rsid w:val="35E1FB85"/>
    <w:rsid w:val="35E56D6E"/>
    <w:rsid w:val="35E8BE84"/>
    <w:rsid w:val="35EA942C"/>
    <w:rsid w:val="35EBF1EB"/>
    <w:rsid w:val="35EF47CE"/>
    <w:rsid w:val="35EFE700"/>
    <w:rsid w:val="35F165A5"/>
    <w:rsid w:val="35F17C73"/>
    <w:rsid w:val="35F254D1"/>
    <w:rsid w:val="35F366F9"/>
    <w:rsid w:val="35F58474"/>
    <w:rsid w:val="35F72B99"/>
    <w:rsid w:val="35F8EC26"/>
    <w:rsid w:val="35FE5A72"/>
    <w:rsid w:val="35FE7DA8"/>
    <w:rsid w:val="35FF97F8"/>
    <w:rsid w:val="36001696"/>
    <w:rsid w:val="3600E926"/>
    <w:rsid w:val="36014E16"/>
    <w:rsid w:val="36015BFE"/>
    <w:rsid w:val="360185FF"/>
    <w:rsid w:val="360519C5"/>
    <w:rsid w:val="36053028"/>
    <w:rsid w:val="3605F915"/>
    <w:rsid w:val="36061231"/>
    <w:rsid w:val="360745D0"/>
    <w:rsid w:val="36092C92"/>
    <w:rsid w:val="360AA84A"/>
    <w:rsid w:val="360ADB76"/>
    <w:rsid w:val="360AF769"/>
    <w:rsid w:val="360DD8B0"/>
    <w:rsid w:val="360E9CB4"/>
    <w:rsid w:val="3614DD0B"/>
    <w:rsid w:val="3618EACE"/>
    <w:rsid w:val="361E04F2"/>
    <w:rsid w:val="361EB100"/>
    <w:rsid w:val="36213B2F"/>
    <w:rsid w:val="3623EDC9"/>
    <w:rsid w:val="3629BCC2"/>
    <w:rsid w:val="362AD101"/>
    <w:rsid w:val="362AF21E"/>
    <w:rsid w:val="362BFA52"/>
    <w:rsid w:val="362EDE1A"/>
    <w:rsid w:val="3631560B"/>
    <w:rsid w:val="3633A02C"/>
    <w:rsid w:val="3636EF4C"/>
    <w:rsid w:val="3636F4C4"/>
    <w:rsid w:val="36387B3C"/>
    <w:rsid w:val="3639EA09"/>
    <w:rsid w:val="363BA69A"/>
    <w:rsid w:val="363DE1F3"/>
    <w:rsid w:val="363E540B"/>
    <w:rsid w:val="363E6C7E"/>
    <w:rsid w:val="36411866"/>
    <w:rsid w:val="3644800A"/>
    <w:rsid w:val="3648F741"/>
    <w:rsid w:val="364CE419"/>
    <w:rsid w:val="364D311D"/>
    <w:rsid w:val="364DA777"/>
    <w:rsid w:val="36503D5E"/>
    <w:rsid w:val="365081AE"/>
    <w:rsid w:val="36526929"/>
    <w:rsid w:val="365636EA"/>
    <w:rsid w:val="365BAF59"/>
    <w:rsid w:val="365DC028"/>
    <w:rsid w:val="365EF25F"/>
    <w:rsid w:val="3660164E"/>
    <w:rsid w:val="36614CBF"/>
    <w:rsid w:val="36648868"/>
    <w:rsid w:val="366C02B0"/>
    <w:rsid w:val="36708997"/>
    <w:rsid w:val="3672400A"/>
    <w:rsid w:val="3672E2AB"/>
    <w:rsid w:val="3673A83A"/>
    <w:rsid w:val="36754664"/>
    <w:rsid w:val="3676C7C3"/>
    <w:rsid w:val="36771230"/>
    <w:rsid w:val="36776CA0"/>
    <w:rsid w:val="367797FE"/>
    <w:rsid w:val="3679D840"/>
    <w:rsid w:val="367B3847"/>
    <w:rsid w:val="367BA1E6"/>
    <w:rsid w:val="367D516A"/>
    <w:rsid w:val="36804390"/>
    <w:rsid w:val="36806765"/>
    <w:rsid w:val="36807C55"/>
    <w:rsid w:val="368180E5"/>
    <w:rsid w:val="368222ED"/>
    <w:rsid w:val="36826981"/>
    <w:rsid w:val="36829D04"/>
    <w:rsid w:val="368402C6"/>
    <w:rsid w:val="3686398E"/>
    <w:rsid w:val="3686FDAB"/>
    <w:rsid w:val="368713A4"/>
    <w:rsid w:val="368A9B4D"/>
    <w:rsid w:val="368ACC12"/>
    <w:rsid w:val="368B0952"/>
    <w:rsid w:val="368B366E"/>
    <w:rsid w:val="368C6122"/>
    <w:rsid w:val="368DB54A"/>
    <w:rsid w:val="368E2C72"/>
    <w:rsid w:val="368E5A5C"/>
    <w:rsid w:val="3690FE3F"/>
    <w:rsid w:val="369173EA"/>
    <w:rsid w:val="36918BCF"/>
    <w:rsid w:val="3693B63B"/>
    <w:rsid w:val="3695B7BF"/>
    <w:rsid w:val="3697DAD9"/>
    <w:rsid w:val="36998644"/>
    <w:rsid w:val="369B0CB8"/>
    <w:rsid w:val="36A4D573"/>
    <w:rsid w:val="36A538F7"/>
    <w:rsid w:val="36A96AA9"/>
    <w:rsid w:val="36AB75C0"/>
    <w:rsid w:val="36AC0D5F"/>
    <w:rsid w:val="36AC9701"/>
    <w:rsid w:val="36AD2EBD"/>
    <w:rsid w:val="36AE6927"/>
    <w:rsid w:val="36AF4479"/>
    <w:rsid w:val="36AF9604"/>
    <w:rsid w:val="36B2D784"/>
    <w:rsid w:val="36B5EEFD"/>
    <w:rsid w:val="36B6DECF"/>
    <w:rsid w:val="36B70092"/>
    <w:rsid w:val="36B8E6CE"/>
    <w:rsid w:val="36BA781B"/>
    <w:rsid w:val="36BCD63C"/>
    <w:rsid w:val="36BEA7D4"/>
    <w:rsid w:val="36BF1581"/>
    <w:rsid w:val="36C0208D"/>
    <w:rsid w:val="36C0C3E6"/>
    <w:rsid w:val="36C2FA9A"/>
    <w:rsid w:val="36C58A6A"/>
    <w:rsid w:val="36C6BD23"/>
    <w:rsid w:val="36CA6660"/>
    <w:rsid w:val="36CCDB48"/>
    <w:rsid w:val="36D089A1"/>
    <w:rsid w:val="36D18B73"/>
    <w:rsid w:val="36D561E7"/>
    <w:rsid w:val="36D68DA1"/>
    <w:rsid w:val="36D7FB12"/>
    <w:rsid w:val="36D89C44"/>
    <w:rsid w:val="36D979D3"/>
    <w:rsid w:val="36D9D41C"/>
    <w:rsid w:val="36DB96E9"/>
    <w:rsid w:val="36DB9F40"/>
    <w:rsid w:val="36DC06BE"/>
    <w:rsid w:val="36E05AAA"/>
    <w:rsid w:val="36E37507"/>
    <w:rsid w:val="36E50729"/>
    <w:rsid w:val="36E6EDA3"/>
    <w:rsid w:val="36E92990"/>
    <w:rsid w:val="36E9FA25"/>
    <w:rsid w:val="36EA0388"/>
    <w:rsid w:val="36F05633"/>
    <w:rsid w:val="36F1AFD0"/>
    <w:rsid w:val="36F231E1"/>
    <w:rsid w:val="36F2D067"/>
    <w:rsid w:val="36F4F014"/>
    <w:rsid w:val="36F600F7"/>
    <w:rsid w:val="36F64B61"/>
    <w:rsid w:val="36FAC591"/>
    <w:rsid w:val="36FC6C67"/>
    <w:rsid w:val="36FF8768"/>
    <w:rsid w:val="3701755E"/>
    <w:rsid w:val="37041D89"/>
    <w:rsid w:val="3707CED7"/>
    <w:rsid w:val="3707D99D"/>
    <w:rsid w:val="37094FDB"/>
    <w:rsid w:val="37096237"/>
    <w:rsid w:val="370B7348"/>
    <w:rsid w:val="370C35A5"/>
    <w:rsid w:val="370E2528"/>
    <w:rsid w:val="37104C71"/>
    <w:rsid w:val="37171109"/>
    <w:rsid w:val="3717B0FE"/>
    <w:rsid w:val="3718DFE3"/>
    <w:rsid w:val="37192142"/>
    <w:rsid w:val="371BFD90"/>
    <w:rsid w:val="371DB0DE"/>
    <w:rsid w:val="3724C911"/>
    <w:rsid w:val="372586C4"/>
    <w:rsid w:val="372686B8"/>
    <w:rsid w:val="37276616"/>
    <w:rsid w:val="372885CB"/>
    <w:rsid w:val="37294552"/>
    <w:rsid w:val="372A731B"/>
    <w:rsid w:val="372A7368"/>
    <w:rsid w:val="372A743F"/>
    <w:rsid w:val="372FA1EB"/>
    <w:rsid w:val="3736277C"/>
    <w:rsid w:val="37369096"/>
    <w:rsid w:val="3736F1B7"/>
    <w:rsid w:val="3737BE17"/>
    <w:rsid w:val="3739C4E3"/>
    <w:rsid w:val="373B2851"/>
    <w:rsid w:val="373DCDE0"/>
    <w:rsid w:val="3740660F"/>
    <w:rsid w:val="374427CB"/>
    <w:rsid w:val="3751056D"/>
    <w:rsid w:val="3753034D"/>
    <w:rsid w:val="375427FF"/>
    <w:rsid w:val="3754A3B9"/>
    <w:rsid w:val="3754CDAF"/>
    <w:rsid w:val="375602B7"/>
    <w:rsid w:val="3756FA27"/>
    <w:rsid w:val="3757B7D4"/>
    <w:rsid w:val="3759D69C"/>
    <w:rsid w:val="375C3107"/>
    <w:rsid w:val="375D817D"/>
    <w:rsid w:val="375FA70A"/>
    <w:rsid w:val="37612A54"/>
    <w:rsid w:val="3766E51B"/>
    <w:rsid w:val="3766E8F3"/>
    <w:rsid w:val="37686D5E"/>
    <w:rsid w:val="376C44DE"/>
    <w:rsid w:val="376D8C26"/>
    <w:rsid w:val="376D9507"/>
    <w:rsid w:val="3773EF81"/>
    <w:rsid w:val="37741EFE"/>
    <w:rsid w:val="3775399C"/>
    <w:rsid w:val="3775B2CC"/>
    <w:rsid w:val="377737A9"/>
    <w:rsid w:val="37784956"/>
    <w:rsid w:val="37797249"/>
    <w:rsid w:val="377A6A95"/>
    <w:rsid w:val="377E1EAF"/>
    <w:rsid w:val="377EBBBD"/>
    <w:rsid w:val="377FBB34"/>
    <w:rsid w:val="378033E2"/>
    <w:rsid w:val="37805157"/>
    <w:rsid w:val="3780BCE0"/>
    <w:rsid w:val="3781C564"/>
    <w:rsid w:val="3784E209"/>
    <w:rsid w:val="37896C4F"/>
    <w:rsid w:val="378C8A41"/>
    <w:rsid w:val="378D0913"/>
    <w:rsid w:val="378D0B88"/>
    <w:rsid w:val="378D7A72"/>
    <w:rsid w:val="378E2D24"/>
    <w:rsid w:val="378E6A59"/>
    <w:rsid w:val="378FEE7E"/>
    <w:rsid w:val="3790B49C"/>
    <w:rsid w:val="3790D049"/>
    <w:rsid w:val="3794117C"/>
    <w:rsid w:val="3794705A"/>
    <w:rsid w:val="3795B268"/>
    <w:rsid w:val="379605C5"/>
    <w:rsid w:val="3797D705"/>
    <w:rsid w:val="379820F8"/>
    <w:rsid w:val="3798B97D"/>
    <w:rsid w:val="37994D71"/>
    <w:rsid w:val="379BD92A"/>
    <w:rsid w:val="379BE0CC"/>
    <w:rsid w:val="379E044C"/>
    <w:rsid w:val="37A1DE09"/>
    <w:rsid w:val="37AAA750"/>
    <w:rsid w:val="37AABF7D"/>
    <w:rsid w:val="37AB5A31"/>
    <w:rsid w:val="37AC433E"/>
    <w:rsid w:val="37B0D242"/>
    <w:rsid w:val="37B0F84D"/>
    <w:rsid w:val="37B14AFA"/>
    <w:rsid w:val="37B1CF48"/>
    <w:rsid w:val="37B431D5"/>
    <w:rsid w:val="37B88AD6"/>
    <w:rsid w:val="37BA0F7E"/>
    <w:rsid w:val="37BCE8D0"/>
    <w:rsid w:val="37BD7712"/>
    <w:rsid w:val="37BE9A2B"/>
    <w:rsid w:val="37C1FDFF"/>
    <w:rsid w:val="37C42712"/>
    <w:rsid w:val="37C7746F"/>
    <w:rsid w:val="37C7DC77"/>
    <w:rsid w:val="37C9CD04"/>
    <w:rsid w:val="37CD97F4"/>
    <w:rsid w:val="37CDC751"/>
    <w:rsid w:val="37CE44BA"/>
    <w:rsid w:val="37CEDD85"/>
    <w:rsid w:val="37D1E2FA"/>
    <w:rsid w:val="37D30F99"/>
    <w:rsid w:val="37D318F3"/>
    <w:rsid w:val="37D79A54"/>
    <w:rsid w:val="37D7A3E3"/>
    <w:rsid w:val="37D80311"/>
    <w:rsid w:val="37DA7C99"/>
    <w:rsid w:val="37DACAC5"/>
    <w:rsid w:val="37DCBD87"/>
    <w:rsid w:val="37DD6B86"/>
    <w:rsid w:val="37DD9FF9"/>
    <w:rsid w:val="37DE4F73"/>
    <w:rsid w:val="37E0E389"/>
    <w:rsid w:val="37E40265"/>
    <w:rsid w:val="37E44E2E"/>
    <w:rsid w:val="37E47B08"/>
    <w:rsid w:val="37E8E38B"/>
    <w:rsid w:val="37E93E2C"/>
    <w:rsid w:val="37EA0893"/>
    <w:rsid w:val="37EAE72B"/>
    <w:rsid w:val="37F48130"/>
    <w:rsid w:val="37F85A93"/>
    <w:rsid w:val="37F9D4D0"/>
    <w:rsid w:val="37FABB97"/>
    <w:rsid w:val="37FAFA99"/>
    <w:rsid w:val="37FE66A3"/>
    <w:rsid w:val="37FEDA91"/>
    <w:rsid w:val="38000370"/>
    <w:rsid w:val="380035D8"/>
    <w:rsid w:val="3801D4F0"/>
    <w:rsid w:val="38044C7E"/>
    <w:rsid w:val="3806B3BA"/>
    <w:rsid w:val="38073CA1"/>
    <w:rsid w:val="380DE446"/>
    <w:rsid w:val="380F78F2"/>
    <w:rsid w:val="380F91CC"/>
    <w:rsid w:val="3810FEB2"/>
    <w:rsid w:val="3812FC21"/>
    <w:rsid w:val="3813104D"/>
    <w:rsid w:val="3813D7DB"/>
    <w:rsid w:val="381536C3"/>
    <w:rsid w:val="38185F62"/>
    <w:rsid w:val="3819B86A"/>
    <w:rsid w:val="381BC305"/>
    <w:rsid w:val="381BFED4"/>
    <w:rsid w:val="381C0347"/>
    <w:rsid w:val="381C9A84"/>
    <w:rsid w:val="381DAE84"/>
    <w:rsid w:val="381E18E8"/>
    <w:rsid w:val="381F1354"/>
    <w:rsid w:val="382AE570"/>
    <w:rsid w:val="38311C3A"/>
    <w:rsid w:val="38312348"/>
    <w:rsid w:val="3831AA00"/>
    <w:rsid w:val="3833386E"/>
    <w:rsid w:val="3834A2AD"/>
    <w:rsid w:val="3834E383"/>
    <w:rsid w:val="38353956"/>
    <w:rsid w:val="383ACA1F"/>
    <w:rsid w:val="383E369E"/>
    <w:rsid w:val="383FE69B"/>
    <w:rsid w:val="3842C036"/>
    <w:rsid w:val="38499701"/>
    <w:rsid w:val="38499AF2"/>
    <w:rsid w:val="384CE698"/>
    <w:rsid w:val="384E9315"/>
    <w:rsid w:val="384F432D"/>
    <w:rsid w:val="3852A2CC"/>
    <w:rsid w:val="38537F06"/>
    <w:rsid w:val="3853B40C"/>
    <w:rsid w:val="3854671D"/>
    <w:rsid w:val="3856204A"/>
    <w:rsid w:val="385701F9"/>
    <w:rsid w:val="38587A9B"/>
    <w:rsid w:val="3858EB1A"/>
    <w:rsid w:val="385C03EC"/>
    <w:rsid w:val="385C15CD"/>
    <w:rsid w:val="385FAFBE"/>
    <w:rsid w:val="386006A5"/>
    <w:rsid w:val="3860EE4F"/>
    <w:rsid w:val="38665372"/>
    <w:rsid w:val="386A8A90"/>
    <w:rsid w:val="386B936B"/>
    <w:rsid w:val="386CB2D1"/>
    <w:rsid w:val="386D4BA7"/>
    <w:rsid w:val="386DC3C3"/>
    <w:rsid w:val="3873054A"/>
    <w:rsid w:val="3873B4C0"/>
    <w:rsid w:val="3873E3EC"/>
    <w:rsid w:val="387762EB"/>
    <w:rsid w:val="38776FDF"/>
    <w:rsid w:val="387823D1"/>
    <w:rsid w:val="387A2132"/>
    <w:rsid w:val="387B1130"/>
    <w:rsid w:val="387D5A72"/>
    <w:rsid w:val="3880ABDF"/>
    <w:rsid w:val="3884AF5E"/>
    <w:rsid w:val="3885C7AF"/>
    <w:rsid w:val="38864401"/>
    <w:rsid w:val="38879BDB"/>
    <w:rsid w:val="3888A420"/>
    <w:rsid w:val="3888FF96"/>
    <w:rsid w:val="38895A49"/>
    <w:rsid w:val="388A495A"/>
    <w:rsid w:val="388A6A24"/>
    <w:rsid w:val="388AE96E"/>
    <w:rsid w:val="388B1411"/>
    <w:rsid w:val="388C2515"/>
    <w:rsid w:val="388D1351"/>
    <w:rsid w:val="388E538E"/>
    <w:rsid w:val="388ED383"/>
    <w:rsid w:val="389456B3"/>
    <w:rsid w:val="38951E4D"/>
    <w:rsid w:val="38962F72"/>
    <w:rsid w:val="3897E5D1"/>
    <w:rsid w:val="389C2A61"/>
    <w:rsid w:val="389D35E4"/>
    <w:rsid w:val="389E5577"/>
    <w:rsid w:val="389F9CA8"/>
    <w:rsid w:val="38A0E642"/>
    <w:rsid w:val="38A3A527"/>
    <w:rsid w:val="38A3B6BB"/>
    <w:rsid w:val="38A4DFED"/>
    <w:rsid w:val="38A55F0B"/>
    <w:rsid w:val="38A62B9B"/>
    <w:rsid w:val="38A6342B"/>
    <w:rsid w:val="38AB8CF4"/>
    <w:rsid w:val="38AEB121"/>
    <w:rsid w:val="38B39508"/>
    <w:rsid w:val="38B40F8B"/>
    <w:rsid w:val="38B4B7D7"/>
    <w:rsid w:val="38B4D880"/>
    <w:rsid w:val="38B7DB01"/>
    <w:rsid w:val="38B8188F"/>
    <w:rsid w:val="38B8D81F"/>
    <w:rsid w:val="38B9DBDF"/>
    <w:rsid w:val="38BB3772"/>
    <w:rsid w:val="38BE2179"/>
    <w:rsid w:val="38BFE49F"/>
    <w:rsid w:val="38C19453"/>
    <w:rsid w:val="38C30405"/>
    <w:rsid w:val="38C5BB22"/>
    <w:rsid w:val="38C77813"/>
    <w:rsid w:val="38CA1656"/>
    <w:rsid w:val="38CA4D2C"/>
    <w:rsid w:val="38CCDADB"/>
    <w:rsid w:val="38CD9D52"/>
    <w:rsid w:val="38D47F72"/>
    <w:rsid w:val="38D67185"/>
    <w:rsid w:val="38D817AF"/>
    <w:rsid w:val="38D8EB68"/>
    <w:rsid w:val="38DBBCD4"/>
    <w:rsid w:val="38DD2822"/>
    <w:rsid w:val="38DD3277"/>
    <w:rsid w:val="38DD3CF6"/>
    <w:rsid w:val="38DDBA95"/>
    <w:rsid w:val="38E0E6C8"/>
    <w:rsid w:val="38E3CFEE"/>
    <w:rsid w:val="38E57CD2"/>
    <w:rsid w:val="38E7C63B"/>
    <w:rsid w:val="38E85424"/>
    <w:rsid w:val="38EAF587"/>
    <w:rsid w:val="38EC7CF3"/>
    <w:rsid w:val="38EF2C8A"/>
    <w:rsid w:val="38F7B17C"/>
    <w:rsid w:val="38F7FA8C"/>
    <w:rsid w:val="38F91FE0"/>
    <w:rsid w:val="38FB9637"/>
    <w:rsid w:val="38FC878B"/>
    <w:rsid w:val="38FFB95F"/>
    <w:rsid w:val="38FFC0D8"/>
    <w:rsid w:val="3902C141"/>
    <w:rsid w:val="39036A0F"/>
    <w:rsid w:val="3909C316"/>
    <w:rsid w:val="390C17D1"/>
    <w:rsid w:val="390CF9F3"/>
    <w:rsid w:val="390DB055"/>
    <w:rsid w:val="390DE920"/>
    <w:rsid w:val="390F1A41"/>
    <w:rsid w:val="39117146"/>
    <w:rsid w:val="391290D7"/>
    <w:rsid w:val="39130F12"/>
    <w:rsid w:val="3914A17F"/>
    <w:rsid w:val="3916C0E7"/>
    <w:rsid w:val="391D02AC"/>
    <w:rsid w:val="391E65EA"/>
    <w:rsid w:val="391F236A"/>
    <w:rsid w:val="391F2DDD"/>
    <w:rsid w:val="39225E17"/>
    <w:rsid w:val="3924116A"/>
    <w:rsid w:val="39247115"/>
    <w:rsid w:val="3926770B"/>
    <w:rsid w:val="3927404A"/>
    <w:rsid w:val="3928FFA3"/>
    <w:rsid w:val="392C5086"/>
    <w:rsid w:val="392DA499"/>
    <w:rsid w:val="392F15B6"/>
    <w:rsid w:val="39350A5F"/>
    <w:rsid w:val="3935C2FC"/>
    <w:rsid w:val="3936167A"/>
    <w:rsid w:val="3936FCF1"/>
    <w:rsid w:val="3937C373"/>
    <w:rsid w:val="393848B8"/>
    <w:rsid w:val="393C172B"/>
    <w:rsid w:val="393DF6C2"/>
    <w:rsid w:val="39412343"/>
    <w:rsid w:val="3941BA04"/>
    <w:rsid w:val="3942343C"/>
    <w:rsid w:val="39425386"/>
    <w:rsid w:val="39468D78"/>
    <w:rsid w:val="394BF679"/>
    <w:rsid w:val="394D5595"/>
    <w:rsid w:val="394FF11C"/>
    <w:rsid w:val="3950C7D8"/>
    <w:rsid w:val="395220CA"/>
    <w:rsid w:val="39525736"/>
    <w:rsid w:val="3952E3F6"/>
    <w:rsid w:val="3954EFE7"/>
    <w:rsid w:val="395C898A"/>
    <w:rsid w:val="395FA4E2"/>
    <w:rsid w:val="3960385A"/>
    <w:rsid w:val="3965D919"/>
    <w:rsid w:val="39688C8A"/>
    <w:rsid w:val="396B0D0E"/>
    <w:rsid w:val="396BD681"/>
    <w:rsid w:val="396D2035"/>
    <w:rsid w:val="396F20E3"/>
    <w:rsid w:val="39714044"/>
    <w:rsid w:val="39714A7F"/>
    <w:rsid w:val="39774A94"/>
    <w:rsid w:val="397778D7"/>
    <w:rsid w:val="397781B7"/>
    <w:rsid w:val="3979C584"/>
    <w:rsid w:val="397A1895"/>
    <w:rsid w:val="397D9085"/>
    <w:rsid w:val="39804DC8"/>
    <w:rsid w:val="3985E684"/>
    <w:rsid w:val="3987216E"/>
    <w:rsid w:val="398A019E"/>
    <w:rsid w:val="398B8C4A"/>
    <w:rsid w:val="398BEDF5"/>
    <w:rsid w:val="398D9598"/>
    <w:rsid w:val="399436E9"/>
    <w:rsid w:val="3997DCAB"/>
    <w:rsid w:val="3998F0C4"/>
    <w:rsid w:val="39991648"/>
    <w:rsid w:val="399D417C"/>
    <w:rsid w:val="39A09306"/>
    <w:rsid w:val="39A3AC01"/>
    <w:rsid w:val="39A6298B"/>
    <w:rsid w:val="39A799E9"/>
    <w:rsid w:val="39AA582E"/>
    <w:rsid w:val="39ADD04E"/>
    <w:rsid w:val="39AF318A"/>
    <w:rsid w:val="39B15B84"/>
    <w:rsid w:val="39B22475"/>
    <w:rsid w:val="39B6A70B"/>
    <w:rsid w:val="39B76633"/>
    <w:rsid w:val="39C0A327"/>
    <w:rsid w:val="39C1B81D"/>
    <w:rsid w:val="39C1BB0D"/>
    <w:rsid w:val="39C33750"/>
    <w:rsid w:val="39C35A34"/>
    <w:rsid w:val="39C368A6"/>
    <w:rsid w:val="39C7925E"/>
    <w:rsid w:val="39C90784"/>
    <w:rsid w:val="39C9B1B9"/>
    <w:rsid w:val="39CAEF83"/>
    <w:rsid w:val="39CCC1F3"/>
    <w:rsid w:val="39CE3EB7"/>
    <w:rsid w:val="39CF5750"/>
    <w:rsid w:val="39CFF081"/>
    <w:rsid w:val="39D02148"/>
    <w:rsid w:val="39D4A2A8"/>
    <w:rsid w:val="39D96367"/>
    <w:rsid w:val="39D97B62"/>
    <w:rsid w:val="39DB0286"/>
    <w:rsid w:val="39DF2F0A"/>
    <w:rsid w:val="39E07179"/>
    <w:rsid w:val="39E1D88E"/>
    <w:rsid w:val="39E24139"/>
    <w:rsid w:val="39E27420"/>
    <w:rsid w:val="39E4AC46"/>
    <w:rsid w:val="39E5051C"/>
    <w:rsid w:val="39E55E48"/>
    <w:rsid w:val="39E5BF81"/>
    <w:rsid w:val="39E6291E"/>
    <w:rsid w:val="39E6A223"/>
    <w:rsid w:val="39E9D67C"/>
    <w:rsid w:val="39EAB3D2"/>
    <w:rsid w:val="39EBE7B3"/>
    <w:rsid w:val="39EC6C70"/>
    <w:rsid w:val="39EF7156"/>
    <w:rsid w:val="39EF8915"/>
    <w:rsid w:val="39F112CD"/>
    <w:rsid w:val="39F296C4"/>
    <w:rsid w:val="39F2A316"/>
    <w:rsid w:val="39F39297"/>
    <w:rsid w:val="39F687C4"/>
    <w:rsid w:val="39FA41E3"/>
    <w:rsid w:val="39FDC68C"/>
    <w:rsid w:val="3A00EC3D"/>
    <w:rsid w:val="3A032CA7"/>
    <w:rsid w:val="3A0339BC"/>
    <w:rsid w:val="3A047698"/>
    <w:rsid w:val="3A050C99"/>
    <w:rsid w:val="3A0595C7"/>
    <w:rsid w:val="3A061561"/>
    <w:rsid w:val="3A07102F"/>
    <w:rsid w:val="3A07AE5E"/>
    <w:rsid w:val="3A08BAD6"/>
    <w:rsid w:val="3A0C1253"/>
    <w:rsid w:val="3A11F1DB"/>
    <w:rsid w:val="3A1382B4"/>
    <w:rsid w:val="3A13ADD5"/>
    <w:rsid w:val="3A1A46F4"/>
    <w:rsid w:val="3A1AA008"/>
    <w:rsid w:val="3A1E1937"/>
    <w:rsid w:val="3A218D35"/>
    <w:rsid w:val="3A21CE6B"/>
    <w:rsid w:val="3A248DE0"/>
    <w:rsid w:val="3A24CBFF"/>
    <w:rsid w:val="3A27F2DB"/>
    <w:rsid w:val="3A312287"/>
    <w:rsid w:val="3A3195C2"/>
    <w:rsid w:val="3A35310C"/>
    <w:rsid w:val="3A387C16"/>
    <w:rsid w:val="3A394814"/>
    <w:rsid w:val="3A3AE047"/>
    <w:rsid w:val="3A3BEC11"/>
    <w:rsid w:val="3A3EA0B0"/>
    <w:rsid w:val="3A400956"/>
    <w:rsid w:val="3A4354CA"/>
    <w:rsid w:val="3A4A91D3"/>
    <w:rsid w:val="3A4B13BB"/>
    <w:rsid w:val="3A53EB71"/>
    <w:rsid w:val="3A5637B1"/>
    <w:rsid w:val="3A5AC72F"/>
    <w:rsid w:val="3A5E1E1D"/>
    <w:rsid w:val="3A61204A"/>
    <w:rsid w:val="3A65C558"/>
    <w:rsid w:val="3A69182E"/>
    <w:rsid w:val="3A6A8438"/>
    <w:rsid w:val="3A6B95CE"/>
    <w:rsid w:val="3A6C8F02"/>
    <w:rsid w:val="3A6D3C94"/>
    <w:rsid w:val="3A7308AC"/>
    <w:rsid w:val="3A74F41C"/>
    <w:rsid w:val="3A754323"/>
    <w:rsid w:val="3A78E5BF"/>
    <w:rsid w:val="3A7ADD2D"/>
    <w:rsid w:val="3A7C2A4C"/>
    <w:rsid w:val="3A7D3FEC"/>
    <w:rsid w:val="3A7D458B"/>
    <w:rsid w:val="3A7DA848"/>
    <w:rsid w:val="3A7FDD73"/>
    <w:rsid w:val="3A810D47"/>
    <w:rsid w:val="3A842BAD"/>
    <w:rsid w:val="3A870D84"/>
    <w:rsid w:val="3A87E3DD"/>
    <w:rsid w:val="3A8A10EE"/>
    <w:rsid w:val="3A8A4E60"/>
    <w:rsid w:val="3A8A7296"/>
    <w:rsid w:val="3A8CC8DA"/>
    <w:rsid w:val="3A8DC09B"/>
    <w:rsid w:val="3A8E6430"/>
    <w:rsid w:val="3A8FFB62"/>
    <w:rsid w:val="3A906C26"/>
    <w:rsid w:val="3A920486"/>
    <w:rsid w:val="3A93BA48"/>
    <w:rsid w:val="3A951111"/>
    <w:rsid w:val="3A96CA8C"/>
    <w:rsid w:val="3A979EB3"/>
    <w:rsid w:val="3A9828FA"/>
    <w:rsid w:val="3A9847BB"/>
    <w:rsid w:val="3A98DBD8"/>
    <w:rsid w:val="3A99D1C2"/>
    <w:rsid w:val="3A9BBBD0"/>
    <w:rsid w:val="3A9C5818"/>
    <w:rsid w:val="3AA01BB7"/>
    <w:rsid w:val="3AA1C130"/>
    <w:rsid w:val="3AA2ED2A"/>
    <w:rsid w:val="3AA408D7"/>
    <w:rsid w:val="3AA41961"/>
    <w:rsid w:val="3AA471BE"/>
    <w:rsid w:val="3AA828A3"/>
    <w:rsid w:val="3AA9640A"/>
    <w:rsid w:val="3AA97C4D"/>
    <w:rsid w:val="3AAC4460"/>
    <w:rsid w:val="3AAD5840"/>
    <w:rsid w:val="3AAEAB49"/>
    <w:rsid w:val="3AAF214A"/>
    <w:rsid w:val="3AB02A1B"/>
    <w:rsid w:val="3AB2B5E3"/>
    <w:rsid w:val="3AB39359"/>
    <w:rsid w:val="3AB45C69"/>
    <w:rsid w:val="3AB8798B"/>
    <w:rsid w:val="3ABA5139"/>
    <w:rsid w:val="3ABA5229"/>
    <w:rsid w:val="3ABB2431"/>
    <w:rsid w:val="3ABBEB4C"/>
    <w:rsid w:val="3ABC94D0"/>
    <w:rsid w:val="3ABCC780"/>
    <w:rsid w:val="3ABD9F4D"/>
    <w:rsid w:val="3ABFF6BB"/>
    <w:rsid w:val="3AC2C9C2"/>
    <w:rsid w:val="3AC5CDCE"/>
    <w:rsid w:val="3AC5CE2A"/>
    <w:rsid w:val="3AC6E27F"/>
    <w:rsid w:val="3AC73587"/>
    <w:rsid w:val="3AC93F18"/>
    <w:rsid w:val="3ACA4DD5"/>
    <w:rsid w:val="3ACB637B"/>
    <w:rsid w:val="3ACD70FC"/>
    <w:rsid w:val="3ACDDFC8"/>
    <w:rsid w:val="3ACF11B1"/>
    <w:rsid w:val="3AD4AF47"/>
    <w:rsid w:val="3AD63826"/>
    <w:rsid w:val="3AD78295"/>
    <w:rsid w:val="3AD80B18"/>
    <w:rsid w:val="3ADCE07E"/>
    <w:rsid w:val="3ADD4789"/>
    <w:rsid w:val="3ADE791B"/>
    <w:rsid w:val="3ADED189"/>
    <w:rsid w:val="3ADF89A5"/>
    <w:rsid w:val="3AE03D7A"/>
    <w:rsid w:val="3AE1918C"/>
    <w:rsid w:val="3AE2AD17"/>
    <w:rsid w:val="3AE52E34"/>
    <w:rsid w:val="3AE65FFF"/>
    <w:rsid w:val="3AF0A7CB"/>
    <w:rsid w:val="3AF4E3A1"/>
    <w:rsid w:val="3AF4EF9F"/>
    <w:rsid w:val="3AF842CD"/>
    <w:rsid w:val="3AFAAD80"/>
    <w:rsid w:val="3AFB4B33"/>
    <w:rsid w:val="3AFEEA29"/>
    <w:rsid w:val="3AFF3284"/>
    <w:rsid w:val="3AFFCB5D"/>
    <w:rsid w:val="3B033224"/>
    <w:rsid w:val="3B04983A"/>
    <w:rsid w:val="3B0B60DE"/>
    <w:rsid w:val="3B0B6ADC"/>
    <w:rsid w:val="3B0C91AC"/>
    <w:rsid w:val="3B0DADBD"/>
    <w:rsid w:val="3B136ADA"/>
    <w:rsid w:val="3B13B8D1"/>
    <w:rsid w:val="3B14603D"/>
    <w:rsid w:val="3B150702"/>
    <w:rsid w:val="3B16AC58"/>
    <w:rsid w:val="3B177A0A"/>
    <w:rsid w:val="3B18075E"/>
    <w:rsid w:val="3B1819E5"/>
    <w:rsid w:val="3B19CE6B"/>
    <w:rsid w:val="3B201CD9"/>
    <w:rsid w:val="3B2725A3"/>
    <w:rsid w:val="3B2A86EF"/>
    <w:rsid w:val="3B2C2A82"/>
    <w:rsid w:val="3B2E18FF"/>
    <w:rsid w:val="3B31C7F7"/>
    <w:rsid w:val="3B32E534"/>
    <w:rsid w:val="3B38FBB9"/>
    <w:rsid w:val="3B3BD2B3"/>
    <w:rsid w:val="3B3DAA29"/>
    <w:rsid w:val="3B4C4738"/>
    <w:rsid w:val="3B4CBE48"/>
    <w:rsid w:val="3B5212F6"/>
    <w:rsid w:val="3B568871"/>
    <w:rsid w:val="3B5C48B4"/>
    <w:rsid w:val="3B5F1E7C"/>
    <w:rsid w:val="3B5F4CF1"/>
    <w:rsid w:val="3B60FE3E"/>
    <w:rsid w:val="3B620BBB"/>
    <w:rsid w:val="3B6405B0"/>
    <w:rsid w:val="3B65D945"/>
    <w:rsid w:val="3B67299D"/>
    <w:rsid w:val="3B6735CC"/>
    <w:rsid w:val="3B6B013B"/>
    <w:rsid w:val="3B6DD199"/>
    <w:rsid w:val="3B6F2727"/>
    <w:rsid w:val="3B755633"/>
    <w:rsid w:val="3B75A142"/>
    <w:rsid w:val="3B7747A1"/>
    <w:rsid w:val="3B78ABE6"/>
    <w:rsid w:val="3B797557"/>
    <w:rsid w:val="3B7989DA"/>
    <w:rsid w:val="3B7D7851"/>
    <w:rsid w:val="3B7F28A4"/>
    <w:rsid w:val="3B806664"/>
    <w:rsid w:val="3B83E3DD"/>
    <w:rsid w:val="3B85F91C"/>
    <w:rsid w:val="3B876726"/>
    <w:rsid w:val="3B881E34"/>
    <w:rsid w:val="3B88F0CA"/>
    <w:rsid w:val="3B8C138A"/>
    <w:rsid w:val="3B8C93F7"/>
    <w:rsid w:val="3B8EB85C"/>
    <w:rsid w:val="3B92DB5D"/>
    <w:rsid w:val="3B95828B"/>
    <w:rsid w:val="3B96B84D"/>
    <w:rsid w:val="3B976A5B"/>
    <w:rsid w:val="3B999DAD"/>
    <w:rsid w:val="3B9BB7F1"/>
    <w:rsid w:val="3B9D4E81"/>
    <w:rsid w:val="3B9FA1AD"/>
    <w:rsid w:val="3BA02C32"/>
    <w:rsid w:val="3BA2DE66"/>
    <w:rsid w:val="3BA57B18"/>
    <w:rsid w:val="3BA5DCD3"/>
    <w:rsid w:val="3BA65DB5"/>
    <w:rsid w:val="3BA6881A"/>
    <w:rsid w:val="3BA8E15E"/>
    <w:rsid w:val="3BA901E6"/>
    <w:rsid w:val="3BA9FB70"/>
    <w:rsid w:val="3BAA0D7B"/>
    <w:rsid w:val="3BABF479"/>
    <w:rsid w:val="3BACB520"/>
    <w:rsid w:val="3BACC5A6"/>
    <w:rsid w:val="3BAF94C6"/>
    <w:rsid w:val="3BB00D46"/>
    <w:rsid w:val="3BB1CA90"/>
    <w:rsid w:val="3BB5CFBD"/>
    <w:rsid w:val="3BB6D8ED"/>
    <w:rsid w:val="3BB7E40A"/>
    <w:rsid w:val="3BB9DC7B"/>
    <w:rsid w:val="3BBA0035"/>
    <w:rsid w:val="3BBADE82"/>
    <w:rsid w:val="3BBBA9BF"/>
    <w:rsid w:val="3BBE9005"/>
    <w:rsid w:val="3BC3AA60"/>
    <w:rsid w:val="3BC57A9B"/>
    <w:rsid w:val="3BC5EC8D"/>
    <w:rsid w:val="3BC81147"/>
    <w:rsid w:val="3BCA2537"/>
    <w:rsid w:val="3BCBDD6D"/>
    <w:rsid w:val="3BCD6BCF"/>
    <w:rsid w:val="3BD23254"/>
    <w:rsid w:val="3BD3574F"/>
    <w:rsid w:val="3BD44550"/>
    <w:rsid w:val="3BD6C6FE"/>
    <w:rsid w:val="3BD98278"/>
    <w:rsid w:val="3BDC4ECA"/>
    <w:rsid w:val="3BDEBCE8"/>
    <w:rsid w:val="3BE39FDD"/>
    <w:rsid w:val="3BE71350"/>
    <w:rsid w:val="3BE89C22"/>
    <w:rsid w:val="3BE9A9C9"/>
    <w:rsid w:val="3BEC2460"/>
    <w:rsid w:val="3BEDCF3B"/>
    <w:rsid w:val="3BEFB08C"/>
    <w:rsid w:val="3BF0B0BE"/>
    <w:rsid w:val="3BF1796F"/>
    <w:rsid w:val="3BF5B929"/>
    <w:rsid w:val="3BF6EE88"/>
    <w:rsid w:val="3BF7E557"/>
    <w:rsid w:val="3BF8A122"/>
    <w:rsid w:val="3BF9CD90"/>
    <w:rsid w:val="3BFA7528"/>
    <w:rsid w:val="3BFA9650"/>
    <w:rsid w:val="3BFB258B"/>
    <w:rsid w:val="3BFBF426"/>
    <w:rsid w:val="3BFD03F5"/>
    <w:rsid w:val="3BFD348A"/>
    <w:rsid w:val="3BFF5690"/>
    <w:rsid w:val="3C00B81E"/>
    <w:rsid w:val="3C015FFA"/>
    <w:rsid w:val="3C020336"/>
    <w:rsid w:val="3C045CD1"/>
    <w:rsid w:val="3C056BD4"/>
    <w:rsid w:val="3C091A19"/>
    <w:rsid w:val="3C0AF0FE"/>
    <w:rsid w:val="3C110441"/>
    <w:rsid w:val="3C12C98A"/>
    <w:rsid w:val="3C172C1E"/>
    <w:rsid w:val="3C19B84B"/>
    <w:rsid w:val="3C1B1B2C"/>
    <w:rsid w:val="3C1B29A2"/>
    <w:rsid w:val="3C1BA1F3"/>
    <w:rsid w:val="3C20AB78"/>
    <w:rsid w:val="3C20FB96"/>
    <w:rsid w:val="3C210536"/>
    <w:rsid w:val="3C2466BD"/>
    <w:rsid w:val="3C2498F9"/>
    <w:rsid w:val="3C281B15"/>
    <w:rsid w:val="3C2A2CA8"/>
    <w:rsid w:val="3C2A3E01"/>
    <w:rsid w:val="3C2CD09F"/>
    <w:rsid w:val="3C2E257D"/>
    <w:rsid w:val="3C2E9ED8"/>
    <w:rsid w:val="3C30A710"/>
    <w:rsid w:val="3C33FA32"/>
    <w:rsid w:val="3C366BE7"/>
    <w:rsid w:val="3C371EE3"/>
    <w:rsid w:val="3C38204D"/>
    <w:rsid w:val="3C3C0773"/>
    <w:rsid w:val="3C430CFD"/>
    <w:rsid w:val="3C4335E8"/>
    <w:rsid w:val="3C43B1CA"/>
    <w:rsid w:val="3C4711E2"/>
    <w:rsid w:val="3C48CA07"/>
    <w:rsid w:val="3C497503"/>
    <w:rsid w:val="3C498428"/>
    <w:rsid w:val="3C4BA3BD"/>
    <w:rsid w:val="3C4C56C7"/>
    <w:rsid w:val="3C4F04DF"/>
    <w:rsid w:val="3C56947F"/>
    <w:rsid w:val="3C56F189"/>
    <w:rsid w:val="3C59081C"/>
    <w:rsid w:val="3C591A09"/>
    <w:rsid w:val="3C59CA17"/>
    <w:rsid w:val="3C5A5FE8"/>
    <w:rsid w:val="3C5C8CF0"/>
    <w:rsid w:val="3C5D9B7F"/>
    <w:rsid w:val="3C5E0CCA"/>
    <w:rsid w:val="3C6021CF"/>
    <w:rsid w:val="3C636478"/>
    <w:rsid w:val="3C6751EE"/>
    <w:rsid w:val="3C68D5EC"/>
    <w:rsid w:val="3C6AC3AC"/>
    <w:rsid w:val="3C6E9E7C"/>
    <w:rsid w:val="3C718660"/>
    <w:rsid w:val="3C74DAD6"/>
    <w:rsid w:val="3C766B84"/>
    <w:rsid w:val="3C7689E1"/>
    <w:rsid w:val="3C76B2FF"/>
    <w:rsid w:val="3C790C3A"/>
    <w:rsid w:val="3C7AD22D"/>
    <w:rsid w:val="3C7F6CEE"/>
    <w:rsid w:val="3C80D9E4"/>
    <w:rsid w:val="3C83233A"/>
    <w:rsid w:val="3C83BECD"/>
    <w:rsid w:val="3C857F46"/>
    <w:rsid w:val="3C893B17"/>
    <w:rsid w:val="3C8B2F52"/>
    <w:rsid w:val="3C8D24EE"/>
    <w:rsid w:val="3C8F4623"/>
    <w:rsid w:val="3C930DFC"/>
    <w:rsid w:val="3C952211"/>
    <w:rsid w:val="3C9A38C4"/>
    <w:rsid w:val="3C9A5CE7"/>
    <w:rsid w:val="3CA3AF5D"/>
    <w:rsid w:val="3CA4D947"/>
    <w:rsid w:val="3CA542F9"/>
    <w:rsid w:val="3CA93010"/>
    <w:rsid w:val="3CA95079"/>
    <w:rsid w:val="3CB00D1A"/>
    <w:rsid w:val="3CB2B38F"/>
    <w:rsid w:val="3CB71B0B"/>
    <w:rsid w:val="3CB8B305"/>
    <w:rsid w:val="3CBB7BF3"/>
    <w:rsid w:val="3CBE5504"/>
    <w:rsid w:val="3CC412AD"/>
    <w:rsid w:val="3CC56EF5"/>
    <w:rsid w:val="3CC73694"/>
    <w:rsid w:val="3CC75525"/>
    <w:rsid w:val="3CCD4C34"/>
    <w:rsid w:val="3CCE6C1B"/>
    <w:rsid w:val="3CCF5C95"/>
    <w:rsid w:val="3CD0C5DF"/>
    <w:rsid w:val="3CD256F0"/>
    <w:rsid w:val="3CD37E49"/>
    <w:rsid w:val="3CD57BE4"/>
    <w:rsid w:val="3CE18C33"/>
    <w:rsid w:val="3CE3DFFB"/>
    <w:rsid w:val="3CE3ED07"/>
    <w:rsid w:val="3CE4C074"/>
    <w:rsid w:val="3CE6D452"/>
    <w:rsid w:val="3CE8546C"/>
    <w:rsid w:val="3CEC46E7"/>
    <w:rsid w:val="3CEDD2E8"/>
    <w:rsid w:val="3CEFB98E"/>
    <w:rsid w:val="3CF01C6A"/>
    <w:rsid w:val="3CF07162"/>
    <w:rsid w:val="3CF3F023"/>
    <w:rsid w:val="3CF5070D"/>
    <w:rsid w:val="3CF567B6"/>
    <w:rsid w:val="3CF880EA"/>
    <w:rsid w:val="3CF98DA5"/>
    <w:rsid w:val="3CFB0F71"/>
    <w:rsid w:val="3CFBF835"/>
    <w:rsid w:val="3CFD769B"/>
    <w:rsid w:val="3D0157D2"/>
    <w:rsid w:val="3D01ACE8"/>
    <w:rsid w:val="3D01F20E"/>
    <w:rsid w:val="3D059062"/>
    <w:rsid w:val="3D09A77D"/>
    <w:rsid w:val="3D0AA614"/>
    <w:rsid w:val="3D0C4084"/>
    <w:rsid w:val="3D0CE0AB"/>
    <w:rsid w:val="3D0DFB0B"/>
    <w:rsid w:val="3D13AB6D"/>
    <w:rsid w:val="3D1A1F60"/>
    <w:rsid w:val="3D1B13D9"/>
    <w:rsid w:val="3D22CA7B"/>
    <w:rsid w:val="3D26592D"/>
    <w:rsid w:val="3D2D7951"/>
    <w:rsid w:val="3D2E6C5B"/>
    <w:rsid w:val="3D303A3A"/>
    <w:rsid w:val="3D307826"/>
    <w:rsid w:val="3D3165AF"/>
    <w:rsid w:val="3D3251EC"/>
    <w:rsid w:val="3D33A868"/>
    <w:rsid w:val="3D33B6D1"/>
    <w:rsid w:val="3D358852"/>
    <w:rsid w:val="3D3652EA"/>
    <w:rsid w:val="3D369BC1"/>
    <w:rsid w:val="3D38DA09"/>
    <w:rsid w:val="3D38E5F9"/>
    <w:rsid w:val="3D39F49F"/>
    <w:rsid w:val="3D3A60B2"/>
    <w:rsid w:val="3D3E1D5E"/>
    <w:rsid w:val="3D3E7FD9"/>
    <w:rsid w:val="3D41648D"/>
    <w:rsid w:val="3D4AEAC4"/>
    <w:rsid w:val="3D4BA476"/>
    <w:rsid w:val="3D4BDCBB"/>
    <w:rsid w:val="3D4D5547"/>
    <w:rsid w:val="3D4DFDA1"/>
    <w:rsid w:val="3D4E1DFA"/>
    <w:rsid w:val="3D4E2C3C"/>
    <w:rsid w:val="3D4ED814"/>
    <w:rsid w:val="3D50B449"/>
    <w:rsid w:val="3D52714D"/>
    <w:rsid w:val="3D535436"/>
    <w:rsid w:val="3D53DB4C"/>
    <w:rsid w:val="3D547A98"/>
    <w:rsid w:val="3D5BDA66"/>
    <w:rsid w:val="3D5F985A"/>
    <w:rsid w:val="3D6467FB"/>
    <w:rsid w:val="3D67CD66"/>
    <w:rsid w:val="3D6C4BC7"/>
    <w:rsid w:val="3D6D22AB"/>
    <w:rsid w:val="3D6DAA66"/>
    <w:rsid w:val="3D6DC5AE"/>
    <w:rsid w:val="3D736B68"/>
    <w:rsid w:val="3D75A376"/>
    <w:rsid w:val="3D7D5476"/>
    <w:rsid w:val="3D7EB0FA"/>
    <w:rsid w:val="3D7ED414"/>
    <w:rsid w:val="3D80ACDE"/>
    <w:rsid w:val="3D82DA99"/>
    <w:rsid w:val="3D82FE74"/>
    <w:rsid w:val="3D845ACD"/>
    <w:rsid w:val="3D863E0A"/>
    <w:rsid w:val="3D866715"/>
    <w:rsid w:val="3D89AB25"/>
    <w:rsid w:val="3D8A4B37"/>
    <w:rsid w:val="3D8A53D5"/>
    <w:rsid w:val="3D8B573A"/>
    <w:rsid w:val="3D8DF78D"/>
    <w:rsid w:val="3D8EED57"/>
    <w:rsid w:val="3D9012F0"/>
    <w:rsid w:val="3D90521F"/>
    <w:rsid w:val="3D91CBFA"/>
    <w:rsid w:val="3D91FE81"/>
    <w:rsid w:val="3D93960E"/>
    <w:rsid w:val="3D940381"/>
    <w:rsid w:val="3D942C7F"/>
    <w:rsid w:val="3D9535ED"/>
    <w:rsid w:val="3D96AE9E"/>
    <w:rsid w:val="3D9A6DDD"/>
    <w:rsid w:val="3DA21A1A"/>
    <w:rsid w:val="3DA33DBE"/>
    <w:rsid w:val="3DA50A5F"/>
    <w:rsid w:val="3DA52D93"/>
    <w:rsid w:val="3DA5FA12"/>
    <w:rsid w:val="3DA67AEE"/>
    <w:rsid w:val="3DA74C93"/>
    <w:rsid w:val="3DA7853B"/>
    <w:rsid w:val="3DA8ACBA"/>
    <w:rsid w:val="3DA8B1CD"/>
    <w:rsid w:val="3DAC9131"/>
    <w:rsid w:val="3DAD0A09"/>
    <w:rsid w:val="3DAD82CF"/>
    <w:rsid w:val="3DADCEED"/>
    <w:rsid w:val="3DB04B4F"/>
    <w:rsid w:val="3DB0804F"/>
    <w:rsid w:val="3DB1DAF1"/>
    <w:rsid w:val="3DB74A31"/>
    <w:rsid w:val="3DB94AB8"/>
    <w:rsid w:val="3DBA3A5D"/>
    <w:rsid w:val="3DBA3CD9"/>
    <w:rsid w:val="3DBB36FB"/>
    <w:rsid w:val="3DBC00F5"/>
    <w:rsid w:val="3DBD29E7"/>
    <w:rsid w:val="3DBDE6F6"/>
    <w:rsid w:val="3DBE0110"/>
    <w:rsid w:val="3DC3DF78"/>
    <w:rsid w:val="3DCB2499"/>
    <w:rsid w:val="3DCD0141"/>
    <w:rsid w:val="3DD46ABF"/>
    <w:rsid w:val="3DD4BD3D"/>
    <w:rsid w:val="3DD6F60B"/>
    <w:rsid w:val="3DD76FA9"/>
    <w:rsid w:val="3DD8C2D5"/>
    <w:rsid w:val="3DDDA61D"/>
    <w:rsid w:val="3DDDB995"/>
    <w:rsid w:val="3DE33B5B"/>
    <w:rsid w:val="3DE5B1F4"/>
    <w:rsid w:val="3DE649AC"/>
    <w:rsid w:val="3DE9E766"/>
    <w:rsid w:val="3DEA41B1"/>
    <w:rsid w:val="3DEC9956"/>
    <w:rsid w:val="3DEE21C3"/>
    <w:rsid w:val="3DEF4EDC"/>
    <w:rsid w:val="3DF1A1FD"/>
    <w:rsid w:val="3DF37104"/>
    <w:rsid w:val="3DF46AE4"/>
    <w:rsid w:val="3DF8E260"/>
    <w:rsid w:val="3DFE1683"/>
    <w:rsid w:val="3E018291"/>
    <w:rsid w:val="3E01B482"/>
    <w:rsid w:val="3E02FB83"/>
    <w:rsid w:val="3E030DF6"/>
    <w:rsid w:val="3E03AADB"/>
    <w:rsid w:val="3E041D69"/>
    <w:rsid w:val="3E04C0D8"/>
    <w:rsid w:val="3E06F6EE"/>
    <w:rsid w:val="3E072FE2"/>
    <w:rsid w:val="3E075CE6"/>
    <w:rsid w:val="3E0861BD"/>
    <w:rsid w:val="3E09E670"/>
    <w:rsid w:val="3E0B2C0D"/>
    <w:rsid w:val="3E0CF80B"/>
    <w:rsid w:val="3E0D2603"/>
    <w:rsid w:val="3E0D7857"/>
    <w:rsid w:val="3E0E67C1"/>
    <w:rsid w:val="3E0ECBF6"/>
    <w:rsid w:val="3E12E3EA"/>
    <w:rsid w:val="3E13D60A"/>
    <w:rsid w:val="3E171699"/>
    <w:rsid w:val="3E187965"/>
    <w:rsid w:val="3E1D1B39"/>
    <w:rsid w:val="3E1DD3C0"/>
    <w:rsid w:val="3E1FDD81"/>
    <w:rsid w:val="3E204B1C"/>
    <w:rsid w:val="3E20580F"/>
    <w:rsid w:val="3E2444DF"/>
    <w:rsid w:val="3E26484A"/>
    <w:rsid w:val="3E26DF0D"/>
    <w:rsid w:val="3E287FEB"/>
    <w:rsid w:val="3E28B3EA"/>
    <w:rsid w:val="3E2C7081"/>
    <w:rsid w:val="3E2D12C8"/>
    <w:rsid w:val="3E325873"/>
    <w:rsid w:val="3E33550F"/>
    <w:rsid w:val="3E345BC5"/>
    <w:rsid w:val="3E34B6F5"/>
    <w:rsid w:val="3E35C9E1"/>
    <w:rsid w:val="3E376C81"/>
    <w:rsid w:val="3E38BDF3"/>
    <w:rsid w:val="3E39471B"/>
    <w:rsid w:val="3E3978B4"/>
    <w:rsid w:val="3E3B72E5"/>
    <w:rsid w:val="3E3D0F99"/>
    <w:rsid w:val="3E406354"/>
    <w:rsid w:val="3E41D3B3"/>
    <w:rsid w:val="3E41E414"/>
    <w:rsid w:val="3E42517F"/>
    <w:rsid w:val="3E4368F7"/>
    <w:rsid w:val="3E44CD39"/>
    <w:rsid w:val="3E4A72FC"/>
    <w:rsid w:val="3E4AC17A"/>
    <w:rsid w:val="3E4BC612"/>
    <w:rsid w:val="3E4C27FB"/>
    <w:rsid w:val="3E4D78A5"/>
    <w:rsid w:val="3E4F841E"/>
    <w:rsid w:val="3E50BF86"/>
    <w:rsid w:val="3E5110E2"/>
    <w:rsid w:val="3E52E4F8"/>
    <w:rsid w:val="3E53FD8D"/>
    <w:rsid w:val="3E580BBD"/>
    <w:rsid w:val="3E5C06DB"/>
    <w:rsid w:val="3E5F7956"/>
    <w:rsid w:val="3E650119"/>
    <w:rsid w:val="3E6C386C"/>
    <w:rsid w:val="3E6CE543"/>
    <w:rsid w:val="3E75CB1F"/>
    <w:rsid w:val="3E78126A"/>
    <w:rsid w:val="3E78CED2"/>
    <w:rsid w:val="3E7DC4E7"/>
    <w:rsid w:val="3E80FDFA"/>
    <w:rsid w:val="3E82626A"/>
    <w:rsid w:val="3E834787"/>
    <w:rsid w:val="3E884933"/>
    <w:rsid w:val="3E8C973E"/>
    <w:rsid w:val="3E8E1532"/>
    <w:rsid w:val="3E8E4A1D"/>
    <w:rsid w:val="3E8F80EE"/>
    <w:rsid w:val="3E911F28"/>
    <w:rsid w:val="3E94E11E"/>
    <w:rsid w:val="3E966E7C"/>
    <w:rsid w:val="3E977E95"/>
    <w:rsid w:val="3E9935A3"/>
    <w:rsid w:val="3E993D6A"/>
    <w:rsid w:val="3E9BAE9D"/>
    <w:rsid w:val="3E9CA122"/>
    <w:rsid w:val="3EA1E522"/>
    <w:rsid w:val="3EA22943"/>
    <w:rsid w:val="3EA3BEA6"/>
    <w:rsid w:val="3EA3DF66"/>
    <w:rsid w:val="3EA43E68"/>
    <w:rsid w:val="3EA57A90"/>
    <w:rsid w:val="3EA6EDB1"/>
    <w:rsid w:val="3EA848D9"/>
    <w:rsid w:val="3EAA56FF"/>
    <w:rsid w:val="3EAC7818"/>
    <w:rsid w:val="3EACF1AE"/>
    <w:rsid w:val="3EAE769B"/>
    <w:rsid w:val="3EB0535F"/>
    <w:rsid w:val="3EB125CB"/>
    <w:rsid w:val="3EB717B6"/>
    <w:rsid w:val="3EB7D8AF"/>
    <w:rsid w:val="3EBB1060"/>
    <w:rsid w:val="3EBC18C0"/>
    <w:rsid w:val="3EBD1CA2"/>
    <w:rsid w:val="3EBD7873"/>
    <w:rsid w:val="3EBD8054"/>
    <w:rsid w:val="3EBF2FF2"/>
    <w:rsid w:val="3EBFC668"/>
    <w:rsid w:val="3EC20DC7"/>
    <w:rsid w:val="3EC3B107"/>
    <w:rsid w:val="3EC5FED3"/>
    <w:rsid w:val="3EC63E0E"/>
    <w:rsid w:val="3EC6526E"/>
    <w:rsid w:val="3EC6CFFC"/>
    <w:rsid w:val="3ECAD82A"/>
    <w:rsid w:val="3ECC94F1"/>
    <w:rsid w:val="3ECDCD55"/>
    <w:rsid w:val="3ED005E5"/>
    <w:rsid w:val="3ED12D61"/>
    <w:rsid w:val="3ED26393"/>
    <w:rsid w:val="3ED300AE"/>
    <w:rsid w:val="3ED4314F"/>
    <w:rsid w:val="3ED7D2EC"/>
    <w:rsid w:val="3EDC39A8"/>
    <w:rsid w:val="3EDCF56D"/>
    <w:rsid w:val="3EDE8CC5"/>
    <w:rsid w:val="3EDF091A"/>
    <w:rsid w:val="3EDF9595"/>
    <w:rsid w:val="3EDF9ED3"/>
    <w:rsid w:val="3EE21DA8"/>
    <w:rsid w:val="3EE2625C"/>
    <w:rsid w:val="3EE3222E"/>
    <w:rsid w:val="3EE88015"/>
    <w:rsid w:val="3EEBCCA6"/>
    <w:rsid w:val="3EF05014"/>
    <w:rsid w:val="3EF366A1"/>
    <w:rsid w:val="3EF3C7B1"/>
    <w:rsid w:val="3EF53219"/>
    <w:rsid w:val="3EF5C035"/>
    <w:rsid w:val="3EF803E2"/>
    <w:rsid w:val="3EF912F9"/>
    <w:rsid w:val="3EFB40F7"/>
    <w:rsid w:val="3EFC4A0F"/>
    <w:rsid w:val="3EFE453F"/>
    <w:rsid w:val="3F0220F5"/>
    <w:rsid w:val="3F04E6FF"/>
    <w:rsid w:val="3F06AC03"/>
    <w:rsid w:val="3F07E1C4"/>
    <w:rsid w:val="3F085C3A"/>
    <w:rsid w:val="3F0D3F11"/>
    <w:rsid w:val="3F0DC992"/>
    <w:rsid w:val="3F11BC63"/>
    <w:rsid w:val="3F11CE49"/>
    <w:rsid w:val="3F1508C3"/>
    <w:rsid w:val="3F1613DF"/>
    <w:rsid w:val="3F16AB25"/>
    <w:rsid w:val="3F18784D"/>
    <w:rsid w:val="3F1B631B"/>
    <w:rsid w:val="3F1C09AA"/>
    <w:rsid w:val="3F2490DA"/>
    <w:rsid w:val="3F25B5F7"/>
    <w:rsid w:val="3F2B26B3"/>
    <w:rsid w:val="3F30AEAD"/>
    <w:rsid w:val="3F315866"/>
    <w:rsid w:val="3F3193D3"/>
    <w:rsid w:val="3F32C07F"/>
    <w:rsid w:val="3F35C440"/>
    <w:rsid w:val="3F387F92"/>
    <w:rsid w:val="3F3C37D4"/>
    <w:rsid w:val="3F3DBA80"/>
    <w:rsid w:val="3F3E7132"/>
    <w:rsid w:val="3F3EFAAF"/>
    <w:rsid w:val="3F3F465F"/>
    <w:rsid w:val="3F400ACC"/>
    <w:rsid w:val="3F43B932"/>
    <w:rsid w:val="3F456ADB"/>
    <w:rsid w:val="3F495AAE"/>
    <w:rsid w:val="3F4AA2D0"/>
    <w:rsid w:val="3F4B4789"/>
    <w:rsid w:val="3F4B5073"/>
    <w:rsid w:val="3F4C1821"/>
    <w:rsid w:val="3F4CB9EF"/>
    <w:rsid w:val="3F4CFBEF"/>
    <w:rsid w:val="3F4D6FE2"/>
    <w:rsid w:val="3F4E51E8"/>
    <w:rsid w:val="3F4FA12A"/>
    <w:rsid w:val="3F52ECF6"/>
    <w:rsid w:val="3F53C36F"/>
    <w:rsid w:val="3F55D36C"/>
    <w:rsid w:val="3F587265"/>
    <w:rsid w:val="3F5888EA"/>
    <w:rsid w:val="3F5DA527"/>
    <w:rsid w:val="3F62EFDE"/>
    <w:rsid w:val="3F6316E6"/>
    <w:rsid w:val="3F65B3CC"/>
    <w:rsid w:val="3F666AE1"/>
    <w:rsid w:val="3F68B780"/>
    <w:rsid w:val="3F693111"/>
    <w:rsid w:val="3F6955EE"/>
    <w:rsid w:val="3F6A9B9E"/>
    <w:rsid w:val="3F6B7035"/>
    <w:rsid w:val="3F6C440D"/>
    <w:rsid w:val="3F6C71FD"/>
    <w:rsid w:val="3F73C3B9"/>
    <w:rsid w:val="3F75CA85"/>
    <w:rsid w:val="3F75E835"/>
    <w:rsid w:val="3F7647B3"/>
    <w:rsid w:val="3F770CF1"/>
    <w:rsid w:val="3F7923CB"/>
    <w:rsid w:val="3F7BB4DD"/>
    <w:rsid w:val="3F7C6D69"/>
    <w:rsid w:val="3F7DEE53"/>
    <w:rsid w:val="3F7F30CA"/>
    <w:rsid w:val="3F7F5844"/>
    <w:rsid w:val="3F816219"/>
    <w:rsid w:val="3F843EC3"/>
    <w:rsid w:val="3F876B3B"/>
    <w:rsid w:val="3F8C72FF"/>
    <w:rsid w:val="3F8CBA9E"/>
    <w:rsid w:val="3F8F72EF"/>
    <w:rsid w:val="3F907347"/>
    <w:rsid w:val="3F911CF4"/>
    <w:rsid w:val="3F94EC68"/>
    <w:rsid w:val="3F986FF8"/>
    <w:rsid w:val="3F9973C0"/>
    <w:rsid w:val="3F997CB6"/>
    <w:rsid w:val="3F99C886"/>
    <w:rsid w:val="3F9AE66B"/>
    <w:rsid w:val="3F9BC3D7"/>
    <w:rsid w:val="3F9C29E1"/>
    <w:rsid w:val="3F9D98F0"/>
    <w:rsid w:val="3FA45617"/>
    <w:rsid w:val="3FA520F6"/>
    <w:rsid w:val="3FA6EB30"/>
    <w:rsid w:val="3FA8E97E"/>
    <w:rsid w:val="3FA9AF6A"/>
    <w:rsid w:val="3FAB43D3"/>
    <w:rsid w:val="3FAC1BCE"/>
    <w:rsid w:val="3FAD2F29"/>
    <w:rsid w:val="3FAD7D4F"/>
    <w:rsid w:val="3FB4B751"/>
    <w:rsid w:val="3FB4D0A3"/>
    <w:rsid w:val="3FB5BA80"/>
    <w:rsid w:val="3FB630BE"/>
    <w:rsid w:val="3FB99E15"/>
    <w:rsid w:val="3FBD83D6"/>
    <w:rsid w:val="3FBDE1FE"/>
    <w:rsid w:val="3FBE4562"/>
    <w:rsid w:val="3FBE9313"/>
    <w:rsid w:val="3FC1C82D"/>
    <w:rsid w:val="3FC1E9FB"/>
    <w:rsid w:val="3FC379C7"/>
    <w:rsid w:val="3FC4BCA1"/>
    <w:rsid w:val="3FC7748B"/>
    <w:rsid w:val="3FC7B08C"/>
    <w:rsid w:val="3FC7BE41"/>
    <w:rsid w:val="3FC7D176"/>
    <w:rsid w:val="3FC88280"/>
    <w:rsid w:val="3FC974C6"/>
    <w:rsid w:val="3FCD2EB8"/>
    <w:rsid w:val="3FCE1CDB"/>
    <w:rsid w:val="3FD35C11"/>
    <w:rsid w:val="3FD3966E"/>
    <w:rsid w:val="3FD39C39"/>
    <w:rsid w:val="3FD3DAF0"/>
    <w:rsid w:val="3FD46262"/>
    <w:rsid w:val="3FDC3E78"/>
    <w:rsid w:val="3FDE8B50"/>
    <w:rsid w:val="3FDFCEA0"/>
    <w:rsid w:val="3FE9BF20"/>
    <w:rsid w:val="3FEE3FCB"/>
    <w:rsid w:val="3FEEAAE3"/>
    <w:rsid w:val="3FF07136"/>
    <w:rsid w:val="3FF13F4D"/>
    <w:rsid w:val="3FF1A517"/>
    <w:rsid w:val="3FF2228D"/>
    <w:rsid w:val="3FF28DC9"/>
    <w:rsid w:val="3FF6AAD9"/>
    <w:rsid w:val="3FF94804"/>
    <w:rsid w:val="3FFC3978"/>
    <w:rsid w:val="3FFE7003"/>
    <w:rsid w:val="3FFFBECC"/>
    <w:rsid w:val="40001242"/>
    <w:rsid w:val="400199A4"/>
    <w:rsid w:val="400BBFC4"/>
    <w:rsid w:val="400BE7F9"/>
    <w:rsid w:val="400CF728"/>
    <w:rsid w:val="4010A7B4"/>
    <w:rsid w:val="40124F43"/>
    <w:rsid w:val="40160082"/>
    <w:rsid w:val="40162977"/>
    <w:rsid w:val="4016CC96"/>
    <w:rsid w:val="401ACE30"/>
    <w:rsid w:val="401BAFC9"/>
    <w:rsid w:val="401DEEEF"/>
    <w:rsid w:val="401EAFA7"/>
    <w:rsid w:val="40212C33"/>
    <w:rsid w:val="4021F5B9"/>
    <w:rsid w:val="4022DF9F"/>
    <w:rsid w:val="402706FF"/>
    <w:rsid w:val="4027687E"/>
    <w:rsid w:val="4028BA70"/>
    <w:rsid w:val="402B8BCA"/>
    <w:rsid w:val="402C8E72"/>
    <w:rsid w:val="402DBE9A"/>
    <w:rsid w:val="402E35EC"/>
    <w:rsid w:val="402F20C9"/>
    <w:rsid w:val="402F6048"/>
    <w:rsid w:val="40319556"/>
    <w:rsid w:val="4033D314"/>
    <w:rsid w:val="40371D32"/>
    <w:rsid w:val="40371E54"/>
    <w:rsid w:val="40377C39"/>
    <w:rsid w:val="4038A234"/>
    <w:rsid w:val="40398987"/>
    <w:rsid w:val="403A81BD"/>
    <w:rsid w:val="403D06A0"/>
    <w:rsid w:val="403F63E5"/>
    <w:rsid w:val="404199B2"/>
    <w:rsid w:val="4044D359"/>
    <w:rsid w:val="40451C89"/>
    <w:rsid w:val="40454369"/>
    <w:rsid w:val="404569E4"/>
    <w:rsid w:val="404581DA"/>
    <w:rsid w:val="4045BC3F"/>
    <w:rsid w:val="4048145C"/>
    <w:rsid w:val="40496C4A"/>
    <w:rsid w:val="4049CEEE"/>
    <w:rsid w:val="405050B8"/>
    <w:rsid w:val="4052CF81"/>
    <w:rsid w:val="4054F483"/>
    <w:rsid w:val="40550AD8"/>
    <w:rsid w:val="40565167"/>
    <w:rsid w:val="4056DA3D"/>
    <w:rsid w:val="405881B6"/>
    <w:rsid w:val="40588971"/>
    <w:rsid w:val="405BA76C"/>
    <w:rsid w:val="405BA94B"/>
    <w:rsid w:val="405C15A2"/>
    <w:rsid w:val="405D4A58"/>
    <w:rsid w:val="405D8616"/>
    <w:rsid w:val="405DA004"/>
    <w:rsid w:val="405F853F"/>
    <w:rsid w:val="40600E83"/>
    <w:rsid w:val="40616EAD"/>
    <w:rsid w:val="4062BF49"/>
    <w:rsid w:val="4067014B"/>
    <w:rsid w:val="406B90C8"/>
    <w:rsid w:val="406C3D3C"/>
    <w:rsid w:val="406EC630"/>
    <w:rsid w:val="40742C79"/>
    <w:rsid w:val="4074940F"/>
    <w:rsid w:val="4074F2C2"/>
    <w:rsid w:val="4079EF0D"/>
    <w:rsid w:val="4082A470"/>
    <w:rsid w:val="4082EF45"/>
    <w:rsid w:val="40831871"/>
    <w:rsid w:val="4086466F"/>
    <w:rsid w:val="4086B130"/>
    <w:rsid w:val="40874F7B"/>
    <w:rsid w:val="4088C582"/>
    <w:rsid w:val="40895D8C"/>
    <w:rsid w:val="4089B042"/>
    <w:rsid w:val="4089C239"/>
    <w:rsid w:val="408CBCF2"/>
    <w:rsid w:val="408E21F9"/>
    <w:rsid w:val="40919A42"/>
    <w:rsid w:val="40944F37"/>
    <w:rsid w:val="4094CD8E"/>
    <w:rsid w:val="4095A4CC"/>
    <w:rsid w:val="4095C25F"/>
    <w:rsid w:val="409A16C6"/>
    <w:rsid w:val="409E0CEB"/>
    <w:rsid w:val="409E6C75"/>
    <w:rsid w:val="409EFC23"/>
    <w:rsid w:val="40A02EBF"/>
    <w:rsid w:val="40A09C7C"/>
    <w:rsid w:val="40A6C1F8"/>
    <w:rsid w:val="40A93524"/>
    <w:rsid w:val="40AA7384"/>
    <w:rsid w:val="40AC9551"/>
    <w:rsid w:val="40B0E7D2"/>
    <w:rsid w:val="40B13896"/>
    <w:rsid w:val="40B3D560"/>
    <w:rsid w:val="40BB8AAD"/>
    <w:rsid w:val="40C0CA76"/>
    <w:rsid w:val="40C12530"/>
    <w:rsid w:val="40C221A0"/>
    <w:rsid w:val="40C38724"/>
    <w:rsid w:val="40C77A12"/>
    <w:rsid w:val="40C86AD5"/>
    <w:rsid w:val="40C98017"/>
    <w:rsid w:val="40CBF552"/>
    <w:rsid w:val="40CCBA01"/>
    <w:rsid w:val="40CD0DF8"/>
    <w:rsid w:val="40D075F7"/>
    <w:rsid w:val="40D505B2"/>
    <w:rsid w:val="40D59EF2"/>
    <w:rsid w:val="40D783B3"/>
    <w:rsid w:val="40D825D2"/>
    <w:rsid w:val="40D8F98E"/>
    <w:rsid w:val="40D93FAD"/>
    <w:rsid w:val="40D9C593"/>
    <w:rsid w:val="40DB5583"/>
    <w:rsid w:val="40DBB551"/>
    <w:rsid w:val="40DC1045"/>
    <w:rsid w:val="40DCC4AE"/>
    <w:rsid w:val="40DE2112"/>
    <w:rsid w:val="40DEC1A2"/>
    <w:rsid w:val="40E32AB1"/>
    <w:rsid w:val="40E3E661"/>
    <w:rsid w:val="40E6060C"/>
    <w:rsid w:val="40E6A8A2"/>
    <w:rsid w:val="40E8F55F"/>
    <w:rsid w:val="40E93C8B"/>
    <w:rsid w:val="40EA31C7"/>
    <w:rsid w:val="40ECD3E1"/>
    <w:rsid w:val="40F48C63"/>
    <w:rsid w:val="40F4F404"/>
    <w:rsid w:val="410004F7"/>
    <w:rsid w:val="410017C0"/>
    <w:rsid w:val="4102A7D0"/>
    <w:rsid w:val="41033F05"/>
    <w:rsid w:val="4105D6FB"/>
    <w:rsid w:val="41069D51"/>
    <w:rsid w:val="41082EDC"/>
    <w:rsid w:val="410833E0"/>
    <w:rsid w:val="4108B36F"/>
    <w:rsid w:val="4109734D"/>
    <w:rsid w:val="4109C9D4"/>
    <w:rsid w:val="410BA96E"/>
    <w:rsid w:val="410BEF89"/>
    <w:rsid w:val="410C37CD"/>
    <w:rsid w:val="410D9357"/>
    <w:rsid w:val="410FAA3F"/>
    <w:rsid w:val="41106E86"/>
    <w:rsid w:val="4114988E"/>
    <w:rsid w:val="4115C157"/>
    <w:rsid w:val="4115CABA"/>
    <w:rsid w:val="4117C1FF"/>
    <w:rsid w:val="411A972E"/>
    <w:rsid w:val="411B2DBF"/>
    <w:rsid w:val="411ED2CD"/>
    <w:rsid w:val="41236C59"/>
    <w:rsid w:val="4125035F"/>
    <w:rsid w:val="4128977A"/>
    <w:rsid w:val="412A0333"/>
    <w:rsid w:val="412A76DF"/>
    <w:rsid w:val="412B1FF8"/>
    <w:rsid w:val="412BCF2E"/>
    <w:rsid w:val="412CBBC8"/>
    <w:rsid w:val="412E47F3"/>
    <w:rsid w:val="41343DDE"/>
    <w:rsid w:val="4135AE67"/>
    <w:rsid w:val="41371803"/>
    <w:rsid w:val="41372089"/>
    <w:rsid w:val="413BC82B"/>
    <w:rsid w:val="413D51BB"/>
    <w:rsid w:val="413E9FCD"/>
    <w:rsid w:val="413F7708"/>
    <w:rsid w:val="4141CED0"/>
    <w:rsid w:val="41456ECA"/>
    <w:rsid w:val="414602D4"/>
    <w:rsid w:val="41478940"/>
    <w:rsid w:val="4149522D"/>
    <w:rsid w:val="414FFA01"/>
    <w:rsid w:val="41525307"/>
    <w:rsid w:val="4152FAE4"/>
    <w:rsid w:val="415428D8"/>
    <w:rsid w:val="4157868D"/>
    <w:rsid w:val="415CA012"/>
    <w:rsid w:val="415DFE50"/>
    <w:rsid w:val="415E07E1"/>
    <w:rsid w:val="415F6E3D"/>
    <w:rsid w:val="4162FC40"/>
    <w:rsid w:val="4164D9F3"/>
    <w:rsid w:val="41662EDB"/>
    <w:rsid w:val="41663FB8"/>
    <w:rsid w:val="41679013"/>
    <w:rsid w:val="4167F200"/>
    <w:rsid w:val="41689C30"/>
    <w:rsid w:val="4168F05A"/>
    <w:rsid w:val="4169A22A"/>
    <w:rsid w:val="416B713C"/>
    <w:rsid w:val="416C651D"/>
    <w:rsid w:val="416F81D9"/>
    <w:rsid w:val="41705158"/>
    <w:rsid w:val="41716498"/>
    <w:rsid w:val="41722471"/>
    <w:rsid w:val="417738D9"/>
    <w:rsid w:val="41796460"/>
    <w:rsid w:val="417E2CDB"/>
    <w:rsid w:val="417E4980"/>
    <w:rsid w:val="41807246"/>
    <w:rsid w:val="4180D8F7"/>
    <w:rsid w:val="4181D7E5"/>
    <w:rsid w:val="4182A14A"/>
    <w:rsid w:val="4182E4E2"/>
    <w:rsid w:val="41876C1B"/>
    <w:rsid w:val="4187A18A"/>
    <w:rsid w:val="41889C2E"/>
    <w:rsid w:val="41894EA4"/>
    <w:rsid w:val="418B25AA"/>
    <w:rsid w:val="418B5BEE"/>
    <w:rsid w:val="418C9731"/>
    <w:rsid w:val="418CD2B5"/>
    <w:rsid w:val="418E0421"/>
    <w:rsid w:val="41931EE1"/>
    <w:rsid w:val="4193C4C6"/>
    <w:rsid w:val="419578C6"/>
    <w:rsid w:val="4195DD50"/>
    <w:rsid w:val="4195EBB6"/>
    <w:rsid w:val="4197F8E1"/>
    <w:rsid w:val="4199A9BD"/>
    <w:rsid w:val="419C285B"/>
    <w:rsid w:val="41A02AB9"/>
    <w:rsid w:val="41A18185"/>
    <w:rsid w:val="41A2375A"/>
    <w:rsid w:val="41A37328"/>
    <w:rsid w:val="41A621F9"/>
    <w:rsid w:val="41A67827"/>
    <w:rsid w:val="41A7E355"/>
    <w:rsid w:val="41A8077C"/>
    <w:rsid w:val="41AB35F5"/>
    <w:rsid w:val="41AD2193"/>
    <w:rsid w:val="41AFA109"/>
    <w:rsid w:val="41AFCB12"/>
    <w:rsid w:val="41B1613B"/>
    <w:rsid w:val="41B1B920"/>
    <w:rsid w:val="41B4A6EF"/>
    <w:rsid w:val="41BD0C7C"/>
    <w:rsid w:val="41BF906B"/>
    <w:rsid w:val="41C5D4D1"/>
    <w:rsid w:val="41C9086B"/>
    <w:rsid w:val="41CAFE1C"/>
    <w:rsid w:val="41CC8DF5"/>
    <w:rsid w:val="41CE98C3"/>
    <w:rsid w:val="41D1B7C5"/>
    <w:rsid w:val="41D24485"/>
    <w:rsid w:val="41D2A659"/>
    <w:rsid w:val="41D2E014"/>
    <w:rsid w:val="41D600E2"/>
    <w:rsid w:val="41DA358F"/>
    <w:rsid w:val="41DB8E9D"/>
    <w:rsid w:val="41DC1970"/>
    <w:rsid w:val="41DEBF2C"/>
    <w:rsid w:val="41E0AC02"/>
    <w:rsid w:val="41E3A388"/>
    <w:rsid w:val="41E5A2B5"/>
    <w:rsid w:val="41E5A7AE"/>
    <w:rsid w:val="41E9A9C1"/>
    <w:rsid w:val="41EC4371"/>
    <w:rsid w:val="41ED5B2C"/>
    <w:rsid w:val="41F030EC"/>
    <w:rsid w:val="41F24EBC"/>
    <w:rsid w:val="41F50C55"/>
    <w:rsid w:val="41F6780E"/>
    <w:rsid w:val="41F82352"/>
    <w:rsid w:val="41F99EA9"/>
    <w:rsid w:val="41F9C121"/>
    <w:rsid w:val="41FA6F14"/>
    <w:rsid w:val="41FBD15B"/>
    <w:rsid w:val="41FD50A6"/>
    <w:rsid w:val="41FDCD15"/>
    <w:rsid w:val="42052480"/>
    <w:rsid w:val="420A98DB"/>
    <w:rsid w:val="420D2C19"/>
    <w:rsid w:val="420E9286"/>
    <w:rsid w:val="420ED5F4"/>
    <w:rsid w:val="420F4A53"/>
    <w:rsid w:val="420F7E3A"/>
    <w:rsid w:val="4210026B"/>
    <w:rsid w:val="4211DA07"/>
    <w:rsid w:val="42130F5E"/>
    <w:rsid w:val="4213389F"/>
    <w:rsid w:val="4216928A"/>
    <w:rsid w:val="421BF422"/>
    <w:rsid w:val="421C6FF2"/>
    <w:rsid w:val="421CC039"/>
    <w:rsid w:val="422619AC"/>
    <w:rsid w:val="422AC54B"/>
    <w:rsid w:val="422B223E"/>
    <w:rsid w:val="422C39D6"/>
    <w:rsid w:val="422C686C"/>
    <w:rsid w:val="422DA5D1"/>
    <w:rsid w:val="422E8B1D"/>
    <w:rsid w:val="422F07D6"/>
    <w:rsid w:val="422FF4BA"/>
    <w:rsid w:val="423383EE"/>
    <w:rsid w:val="4233A888"/>
    <w:rsid w:val="42343D29"/>
    <w:rsid w:val="423855DE"/>
    <w:rsid w:val="42387E80"/>
    <w:rsid w:val="4238DE2C"/>
    <w:rsid w:val="423F0FC4"/>
    <w:rsid w:val="424356BF"/>
    <w:rsid w:val="42465DEB"/>
    <w:rsid w:val="4246CD63"/>
    <w:rsid w:val="42486A64"/>
    <w:rsid w:val="424AC6C7"/>
    <w:rsid w:val="424AE0B1"/>
    <w:rsid w:val="424B4A65"/>
    <w:rsid w:val="424B8157"/>
    <w:rsid w:val="424E053A"/>
    <w:rsid w:val="42525B44"/>
    <w:rsid w:val="42570665"/>
    <w:rsid w:val="42573545"/>
    <w:rsid w:val="4258A870"/>
    <w:rsid w:val="425A1474"/>
    <w:rsid w:val="425A424A"/>
    <w:rsid w:val="425D55A9"/>
    <w:rsid w:val="42602B6D"/>
    <w:rsid w:val="426161D8"/>
    <w:rsid w:val="42617285"/>
    <w:rsid w:val="4264AEB6"/>
    <w:rsid w:val="4266D10E"/>
    <w:rsid w:val="426928B1"/>
    <w:rsid w:val="426A4682"/>
    <w:rsid w:val="426E81E4"/>
    <w:rsid w:val="426E98CD"/>
    <w:rsid w:val="426FC677"/>
    <w:rsid w:val="4270E593"/>
    <w:rsid w:val="4270F480"/>
    <w:rsid w:val="42746E51"/>
    <w:rsid w:val="427645D9"/>
    <w:rsid w:val="42774474"/>
    <w:rsid w:val="427B33B0"/>
    <w:rsid w:val="427B9A73"/>
    <w:rsid w:val="427C5338"/>
    <w:rsid w:val="427D5C40"/>
    <w:rsid w:val="428013E8"/>
    <w:rsid w:val="428027C4"/>
    <w:rsid w:val="4280AD70"/>
    <w:rsid w:val="42833A15"/>
    <w:rsid w:val="42866158"/>
    <w:rsid w:val="4288241A"/>
    <w:rsid w:val="4289696F"/>
    <w:rsid w:val="428A8FFD"/>
    <w:rsid w:val="428C769C"/>
    <w:rsid w:val="428CACC9"/>
    <w:rsid w:val="428E33FF"/>
    <w:rsid w:val="428F51A5"/>
    <w:rsid w:val="4290B3A5"/>
    <w:rsid w:val="4292C12A"/>
    <w:rsid w:val="4296CAB5"/>
    <w:rsid w:val="42978563"/>
    <w:rsid w:val="4299CBB3"/>
    <w:rsid w:val="429B8796"/>
    <w:rsid w:val="429BD93F"/>
    <w:rsid w:val="42A15C24"/>
    <w:rsid w:val="42A15F16"/>
    <w:rsid w:val="42A2A345"/>
    <w:rsid w:val="42A2D917"/>
    <w:rsid w:val="42A3AEC2"/>
    <w:rsid w:val="42A3F1EC"/>
    <w:rsid w:val="42A563B7"/>
    <w:rsid w:val="42A69024"/>
    <w:rsid w:val="42A79AE7"/>
    <w:rsid w:val="42AAE226"/>
    <w:rsid w:val="42AC9458"/>
    <w:rsid w:val="42B18ED5"/>
    <w:rsid w:val="42B28900"/>
    <w:rsid w:val="42BA8F1D"/>
    <w:rsid w:val="42BD15E7"/>
    <w:rsid w:val="42BD1AC1"/>
    <w:rsid w:val="42C01FF3"/>
    <w:rsid w:val="42C11D54"/>
    <w:rsid w:val="42C4D37C"/>
    <w:rsid w:val="42C4D66D"/>
    <w:rsid w:val="42C55E11"/>
    <w:rsid w:val="42C7DF4C"/>
    <w:rsid w:val="42C8172A"/>
    <w:rsid w:val="42C827C9"/>
    <w:rsid w:val="42C8618F"/>
    <w:rsid w:val="42C95268"/>
    <w:rsid w:val="42CB494A"/>
    <w:rsid w:val="42CB76DA"/>
    <w:rsid w:val="42CBB485"/>
    <w:rsid w:val="42CC840D"/>
    <w:rsid w:val="42CCEEA5"/>
    <w:rsid w:val="42CE1358"/>
    <w:rsid w:val="42CF0F59"/>
    <w:rsid w:val="42CF2ED6"/>
    <w:rsid w:val="42D1E732"/>
    <w:rsid w:val="42D2D7AF"/>
    <w:rsid w:val="42D3B4B8"/>
    <w:rsid w:val="42D45875"/>
    <w:rsid w:val="42D46961"/>
    <w:rsid w:val="42D6A111"/>
    <w:rsid w:val="42DA69EF"/>
    <w:rsid w:val="42E1EC7D"/>
    <w:rsid w:val="42E351B4"/>
    <w:rsid w:val="42E5A523"/>
    <w:rsid w:val="42E791D6"/>
    <w:rsid w:val="42E7BD94"/>
    <w:rsid w:val="42E8C16E"/>
    <w:rsid w:val="42EA1883"/>
    <w:rsid w:val="42EB8844"/>
    <w:rsid w:val="42EDAF4E"/>
    <w:rsid w:val="42EE739D"/>
    <w:rsid w:val="42EE8C48"/>
    <w:rsid w:val="42EEAF19"/>
    <w:rsid w:val="42F21A67"/>
    <w:rsid w:val="42F3B7AA"/>
    <w:rsid w:val="42F58962"/>
    <w:rsid w:val="42F74736"/>
    <w:rsid w:val="42F91F12"/>
    <w:rsid w:val="42FD2344"/>
    <w:rsid w:val="4301F25D"/>
    <w:rsid w:val="430270B8"/>
    <w:rsid w:val="43072BA7"/>
    <w:rsid w:val="4307EE51"/>
    <w:rsid w:val="43080CCA"/>
    <w:rsid w:val="430E80C8"/>
    <w:rsid w:val="4312D689"/>
    <w:rsid w:val="4312DA6E"/>
    <w:rsid w:val="4314B7C4"/>
    <w:rsid w:val="4314BF49"/>
    <w:rsid w:val="431553F4"/>
    <w:rsid w:val="43172F3B"/>
    <w:rsid w:val="431749F1"/>
    <w:rsid w:val="4318B8CA"/>
    <w:rsid w:val="431965E4"/>
    <w:rsid w:val="431B966D"/>
    <w:rsid w:val="431D1DD5"/>
    <w:rsid w:val="431FC65E"/>
    <w:rsid w:val="4324B480"/>
    <w:rsid w:val="43262AE3"/>
    <w:rsid w:val="4328A434"/>
    <w:rsid w:val="4328BF70"/>
    <w:rsid w:val="432A3DCF"/>
    <w:rsid w:val="432B0A4F"/>
    <w:rsid w:val="432B312A"/>
    <w:rsid w:val="43302D93"/>
    <w:rsid w:val="4330BDBD"/>
    <w:rsid w:val="4331335B"/>
    <w:rsid w:val="4334FA27"/>
    <w:rsid w:val="4338C456"/>
    <w:rsid w:val="433CC3CD"/>
    <w:rsid w:val="434034CC"/>
    <w:rsid w:val="43467AE3"/>
    <w:rsid w:val="43470DDF"/>
    <w:rsid w:val="434B9DE6"/>
    <w:rsid w:val="434C6CAB"/>
    <w:rsid w:val="434EA99F"/>
    <w:rsid w:val="43555532"/>
    <w:rsid w:val="43597D86"/>
    <w:rsid w:val="435CFD9F"/>
    <w:rsid w:val="435D59D3"/>
    <w:rsid w:val="435EDB52"/>
    <w:rsid w:val="435F1A30"/>
    <w:rsid w:val="436080E8"/>
    <w:rsid w:val="4361E630"/>
    <w:rsid w:val="43626210"/>
    <w:rsid w:val="43642F9E"/>
    <w:rsid w:val="4364994B"/>
    <w:rsid w:val="43687234"/>
    <w:rsid w:val="4369D08C"/>
    <w:rsid w:val="437061A5"/>
    <w:rsid w:val="43713C1E"/>
    <w:rsid w:val="437214FD"/>
    <w:rsid w:val="4375A253"/>
    <w:rsid w:val="43771159"/>
    <w:rsid w:val="43771D9D"/>
    <w:rsid w:val="43787478"/>
    <w:rsid w:val="4379F297"/>
    <w:rsid w:val="437AA7FC"/>
    <w:rsid w:val="437C9EE5"/>
    <w:rsid w:val="437F47A8"/>
    <w:rsid w:val="437F8EEC"/>
    <w:rsid w:val="4383A5A2"/>
    <w:rsid w:val="43843C35"/>
    <w:rsid w:val="4384BDB5"/>
    <w:rsid w:val="4386A47F"/>
    <w:rsid w:val="43880361"/>
    <w:rsid w:val="43892EA1"/>
    <w:rsid w:val="43895E79"/>
    <w:rsid w:val="4389DD9F"/>
    <w:rsid w:val="438AFD97"/>
    <w:rsid w:val="438BE183"/>
    <w:rsid w:val="438C1170"/>
    <w:rsid w:val="438DF8EC"/>
    <w:rsid w:val="4390F12E"/>
    <w:rsid w:val="43923D5F"/>
    <w:rsid w:val="439B8EEF"/>
    <w:rsid w:val="439DC5B0"/>
    <w:rsid w:val="43A179BC"/>
    <w:rsid w:val="43A24C40"/>
    <w:rsid w:val="43A703EF"/>
    <w:rsid w:val="43AA9CA7"/>
    <w:rsid w:val="43ABB6E9"/>
    <w:rsid w:val="43ABD46C"/>
    <w:rsid w:val="43AC4DE5"/>
    <w:rsid w:val="43AE549D"/>
    <w:rsid w:val="43AFB225"/>
    <w:rsid w:val="43B06B2F"/>
    <w:rsid w:val="43B0CC78"/>
    <w:rsid w:val="43B0E620"/>
    <w:rsid w:val="43B10035"/>
    <w:rsid w:val="43B150DE"/>
    <w:rsid w:val="43B1DA13"/>
    <w:rsid w:val="43B40FCE"/>
    <w:rsid w:val="43B7980B"/>
    <w:rsid w:val="43B8E766"/>
    <w:rsid w:val="43BB09C2"/>
    <w:rsid w:val="43BD67C6"/>
    <w:rsid w:val="43BF156C"/>
    <w:rsid w:val="43BF1E41"/>
    <w:rsid w:val="43C20F24"/>
    <w:rsid w:val="43C5B197"/>
    <w:rsid w:val="43CB113A"/>
    <w:rsid w:val="43CE4637"/>
    <w:rsid w:val="43D19040"/>
    <w:rsid w:val="43D31392"/>
    <w:rsid w:val="43D317BB"/>
    <w:rsid w:val="43D3546D"/>
    <w:rsid w:val="43D669F5"/>
    <w:rsid w:val="43DB9BF9"/>
    <w:rsid w:val="43DF642A"/>
    <w:rsid w:val="43E10DA8"/>
    <w:rsid w:val="43E1385F"/>
    <w:rsid w:val="43E384DC"/>
    <w:rsid w:val="43E4E283"/>
    <w:rsid w:val="43E6B61F"/>
    <w:rsid w:val="43E83E59"/>
    <w:rsid w:val="43E9C944"/>
    <w:rsid w:val="43EBF6FD"/>
    <w:rsid w:val="43F50146"/>
    <w:rsid w:val="43FAB07B"/>
    <w:rsid w:val="43FC3CD8"/>
    <w:rsid w:val="44000472"/>
    <w:rsid w:val="44041EC3"/>
    <w:rsid w:val="44067BBF"/>
    <w:rsid w:val="4409C2EC"/>
    <w:rsid w:val="4410C97B"/>
    <w:rsid w:val="4412A0F6"/>
    <w:rsid w:val="4413124F"/>
    <w:rsid w:val="44180429"/>
    <w:rsid w:val="44186E6D"/>
    <w:rsid w:val="4419B403"/>
    <w:rsid w:val="441B73C8"/>
    <w:rsid w:val="441D7B58"/>
    <w:rsid w:val="441D89DF"/>
    <w:rsid w:val="44210699"/>
    <w:rsid w:val="4421CA5F"/>
    <w:rsid w:val="4423B5EF"/>
    <w:rsid w:val="4424D6E2"/>
    <w:rsid w:val="4427F661"/>
    <w:rsid w:val="44286007"/>
    <w:rsid w:val="44293322"/>
    <w:rsid w:val="4429F685"/>
    <w:rsid w:val="443BAF66"/>
    <w:rsid w:val="443BCF20"/>
    <w:rsid w:val="443D2393"/>
    <w:rsid w:val="443EE02F"/>
    <w:rsid w:val="443EE0E8"/>
    <w:rsid w:val="443F3787"/>
    <w:rsid w:val="443FBF8D"/>
    <w:rsid w:val="4440EA48"/>
    <w:rsid w:val="444257B2"/>
    <w:rsid w:val="4442FC16"/>
    <w:rsid w:val="44441A25"/>
    <w:rsid w:val="4446B5AD"/>
    <w:rsid w:val="444BB5F7"/>
    <w:rsid w:val="444D0A5F"/>
    <w:rsid w:val="444D0ADC"/>
    <w:rsid w:val="444D7B35"/>
    <w:rsid w:val="444DE21F"/>
    <w:rsid w:val="444E62B4"/>
    <w:rsid w:val="444EFE67"/>
    <w:rsid w:val="445064F5"/>
    <w:rsid w:val="44541BF5"/>
    <w:rsid w:val="445851A6"/>
    <w:rsid w:val="445975B1"/>
    <w:rsid w:val="445AE516"/>
    <w:rsid w:val="445C5BA9"/>
    <w:rsid w:val="445C7E35"/>
    <w:rsid w:val="445F0281"/>
    <w:rsid w:val="4461E8DB"/>
    <w:rsid w:val="4465FAB3"/>
    <w:rsid w:val="44661C29"/>
    <w:rsid w:val="446F61EE"/>
    <w:rsid w:val="4470D28D"/>
    <w:rsid w:val="44713F18"/>
    <w:rsid w:val="44716251"/>
    <w:rsid w:val="44744C55"/>
    <w:rsid w:val="44784DA2"/>
    <w:rsid w:val="447922B2"/>
    <w:rsid w:val="447BAF61"/>
    <w:rsid w:val="447DE203"/>
    <w:rsid w:val="447E88A4"/>
    <w:rsid w:val="448340DC"/>
    <w:rsid w:val="4486FF49"/>
    <w:rsid w:val="448A0C65"/>
    <w:rsid w:val="448C59AE"/>
    <w:rsid w:val="448CB863"/>
    <w:rsid w:val="44927364"/>
    <w:rsid w:val="44964D13"/>
    <w:rsid w:val="44969248"/>
    <w:rsid w:val="44980A79"/>
    <w:rsid w:val="449E8D2E"/>
    <w:rsid w:val="44A084C0"/>
    <w:rsid w:val="44A09C56"/>
    <w:rsid w:val="44A394AA"/>
    <w:rsid w:val="44A6084E"/>
    <w:rsid w:val="44AA065D"/>
    <w:rsid w:val="44AA4A65"/>
    <w:rsid w:val="44AA7134"/>
    <w:rsid w:val="44ACE37D"/>
    <w:rsid w:val="44ACF91F"/>
    <w:rsid w:val="44AE3300"/>
    <w:rsid w:val="44B045DF"/>
    <w:rsid w:val="44B26611"/>
    <w:rsid w:val="44B2C896"/>
    <w:rsid w:val="44B7E6A1"/>
    <w:rsid w:val="44B84A4E"/>
    <w:rsid w:val="44B893F2"/>
    <w:rsid w:val="44BDBA48"/>
    <w:rsid w:val="44C1967B"/>
    <w:rsid w:val="44C4935F"/>
    <w:rsid w:val="44C58B72"/>
    <w:rsid w:val="44C8E7C2"/>
    <w:rsid w:val="44CCCB62"/>
    <w:rsid w:val="44CF478B"/>
    <w:rsid w:val="44D20D08"/>
    <w:rsid w:val="44D21C2C"/>
    <w:rsid w:val="44D2ECE8"/>
    <w:rsid w:val="44D40852"/>
    <w:rsid w:val="44D4E45A"/>
    <w:rsid w:val="44DB70DD"/>
    <w:rsid w:val="44DBE518"/>
    <w:rsid w:val="44DBEDF1"/>
    <w:rsid w:val="44DC9170"/>
    <w:rsid w:val="44DF19F8"/>
    <w:rsid w:val="44DF809C"/>
    <w:rsid w:val="44E07E19"/>
    <w:rsid w:val="44E12FD2"/>
    <w:rsid w:val="44E5DD91"/>
    <w:rsid w:val="44E68B9E"/>
    <w:rsid w:val="44E75523"/>
    <w:rsid w:val="44F061B2"/>
    <w:rsid w:val="44F087F0"/>
    <w:rsid w:val="44F0F536"/>
    <w:rsid w:val="44F0F5FA"/>
    <w:rsid w:val="44F7BED0"/>
    <w:rsid w:val="44F981C1"/>
    <w:rsid w:val="44FBB08B"/>
    <w:rsid w:val="44FCAE71"/>
    <w:rsid w:val="44FCE38F"/>
    <w:rsid w:val="450145D1"/>
    <w:rsid w:val="45027437"/>
    <w:rsid w:val="45030B14"/>
    <w:rsid w:val="450384D8"/>
    <w:rsid w:val="4503F302"/>
    <w:rsid w:val="4506CA8D"/>
    <w:rsid w:val="4507C4FC"/>
    <w:rsid w:val="45088C7B"/>
    <w:rsid w:val="4508C86F"/>
    <w:rsid w:val="450A7F5C"/>
    <w:rsid w:val="450CA3A6"/>
    <w:rsid w:val="450CC918"/>
    <w:rsid w:val="450DECB5"/>
    <w:rsid w:val="45117EDA"/>
    <w:rsid w:val="45145CFB"/>
    <w:rsid w:val="45148B3E"/>
    <w:rsid w:val="45171F53"/>
    <w:rsid w:val="4518459F"/>
    <w:rsid w:val="451D762D"/>
    <w:rsid w:val="451E606C"/>
    <w:rsid w:val="451ED00C"/>
    <w:rsid w:val="4520FD1E"/>
    <w:rsid w:val="452174F0"/>
    <w:rsid w:val="4521C8D9"/>
    <w:rsid w:val="4521FA79"/>
    <w:rsid w:val="452223CB"/>
    <w:rsid w:val="45250137"/>
    <w:rsid w:val="4526188E"/>
    <w:rsid w:val="452765B5"/>
    <w:rsid w:val="4528FA73"/>
    <w:rsid w:val="452D4181"/>
    <w:rsid w:val="452F7A2A"/>
    <w:rsid w:val="452F9CF8"/>
    <w:rsid w:val="45308A6A"/>
    <w:rsid w:val="4533EDFF"/>
    <w:rsid w:val="45341F47"/>
    <w:rsid w:val="4534CAB3"/>
    <w:rsid w:val="453500C8"/>
    <w:rsid w:val="45351067"/>
    <w:rsid w:val="4535363D"/>
    <w:rsid w:val="45369884"/>
    <w:rsid w:val="45374C37"/>
    <w:rsid w:val="4538D3A6"/>
    <w:rsid w:val="4538FAF2"/>
    <w:rsid w:val="4539B690"/>
    <w:rsid w:val="453C0536"/>
    <w:rsid w:val="453DB919"/>
    <w:rsid w:val="453E04A0"/>
    <w:rsid w:val="453F502C"/>
    <w:rsid w:val="45446611"/>
    <w:rsid w:val="4544687B"/>
    <w:rsid w:val="45450E69"/>
    <w:rsid w:val="45467936"/>
    <w:rsid w:val="454C793A"/>
    <w:rsid w:val="454CB2E3"/>
    <w:rsid w:val="454CB5DB"/>
    <w:rsid w:val="454F7EC3"/>
    <w:rsid w:val="455008E6"/>
    <w:rsid w:val="45504707"/>
    <w:rsid w:val="455349C5"/>
    <w:rsid w:val="455511F0"/>
    <w:rsid w:val="455594B6"/>
    <w:rsid w:val="455795C9"/>
    <w:rsid w:val="455B987B"/>
    <w:rsid w:val="455BD54C"/>
    <w:rsid w:val="455BD6A9"/>
    <w:rsid w:val="455BED6D"/>
    <w:rsid w:val="455C94CC"/>
    <w:rsid w:val="455F2828"/>
    <w:rsid w:val="455F2B08"/>
    <w:rsid w:val="45617C04"/>
    <w:rsid w:val="45647C6B"/>
    <w:rsid w:val="4565FAFA"/>
    <w:rsid w:val="45672798"/>
    <w:rsid w:val="4568CEAA"/>
    <w:rsid w:val="4568D92D"/>
    <w:rsid w:val="4568EEA1"/>
    <w:rsid w:val="456CBD49"/>
    <w:rsid w:val="456EB49E"/>
    <w:rsid w:val="456FAA32"/>
    <w:rsid w:val="456FD07F"/>
    <w:rsid w:val="457316A0"/>
    <w:rsid w:val="457728A9"/>
    <w:rsid w:val="4578B80C"/>
    <w:rsid w:val="45798495"/>
    <w:rsid w:val="4579D863"/>
    <w:rsid w:val="4579DC4C"/>
    <w:rsid w:val="4583881D"/>
    <w:rsid w:val="4586008C"/>
    <w:rsid w:val="4588CD67"/>
    <w:rsid w:val="4588E81D"/>
    <w:rsid w:val="4589FA98"/>
    <w:rsid w:val="458A5103"/>
    <w:rsid w:val="458B9960"/>
    <w:rsid w:val="458CBC22"/>
    <w:rsid w:val="45920972"/>
    <w:rsid w:val="45924494"/>
    <w:rsid w:val="4592CE64"/>
    <w:rsid w:val="4597FB71"/>
    <w:rsid w:val="459902DB"/>
    <w:rsid w:val="459AB03F"/>
    <w:rsid w:val="459D4274"/>
    <w:rsid w:val="45A092BA"/>
    <w:rsid w:val="45A093FB"/>
    <w:rsid w:val="45A0A9D9"/>
    <w:rsid w:val="45A0C5CB"/>
    <w:rsid w:val="45A7C97D"/>
    <w:rsid w:val="45A8E09E"/>
    <w:rsid w:val="45AAABE0"/>
    <w:rsid w:val="45AD545D"/>
    <w:rsid w:val="45B0BA06"/>
    <w:rsid w:val="45B5678B"/>
    <w:rsid w:val="45B93454"/>
    <w:rsid w:val="45BC0662"/>
    <w:rsid w:val="45BD206A"/>
    <w:rsid w:val="45BDB67D"/>
    <w:rsid w:val="45C03F51"/>
    <w:rsid w:val="45C705EF"/>
    <w:rsid w:val="45CB48A1"/>
    <w:rsid w:val="45CEF0D6"/>
    <w:rsid w:val="45CFCF9C"/>
    <w:rsid w:val="45D4BB53"/>
    <w:rsid w:val="45D5BA1C"/>
    <w:rsid w:val="45D5C9B1"/>
    <w:rsid w:val="45D7DE0F"/>
    <w:rsid w:val="45D80740"/>
    <w:rsid w:val="45D966F9"/>
    <w:rsid w:val="45DB8565"/>
    <w:rsid w:val="45DC933D"/>
    <w:rsid w:val="45DDFBCC"/>
    <w:rsid w:val="45DED139"/>
    <w:rsid w:val="45E0C725"/>
    <w:rsid w:val="45E11056"/>
    <w:rsid w:val="45E265E1"/>
    <w:rsid w:val="45E7ACB5"/>
    <w:rsid w:val="45E9D002"/>
    <w:rsid w:val="45EA1308"/>
    <w:rsid w:val="45EB2820"/>
    <w:rsid w:val="45ED0962"/>
    <w:rsid w:val="45EE567E"/>
    <w:rsid w:val="45EEA0A5"/>
    <w:rsid w:val="45EEDD32"/>
    <w:rsid w:val="45F0023F"/>
    <w:rsid w:val="45F112E7"/>
    <w:rsid w:val="45F32C1C"/>
    <w:rsid w:val="45F67F4D"/>
    <w:rsid w:val="45F733A1"/>
    <w:rsid w:val="45F87941"/>
    <w:rsid w:val="45FCA76F"/>
    <w:rsid w:val="4600C80C"/>
    <w:rsid w:val="46015DCB"/>
    <w:rsid w:val="46019FE2"/>
    <w:rsid w:val="4601F605"/>
    <w:rsid w:val="4601FFF0"/>
    <w:rsid w:val="4603060E"/>
    <w:rsid w:val="4603CA0A"/>
    <w:rsid w:val="46073F78"/>
    <w:rsid w:val="46086313"/>
    <w:rsid w:val="46086883"/>
    <w:rsid w:val="4608FDCF"/>
    <w:rsid w:val="460F4919"/>
    <w:rsid w:val="4610CAD9"/>
    <w:rsid w:val="461696DC"/>
    <w:rsid w:val="461D17BD"/>
    <w:rsid w:val="461F5302"/>
    <w:rsid w:val="461F5921"/>
    <w:rsid w:val="461FC95B"/>
    <w:rsid w:val="4626BC4F"/>
    <w:rsid w:val="462819B2"/>
    <w:rsid w:val="46282C71"/>
    <w:rsid w:val="462DA4B0"/>
    <w:rsid w:val="462F9E0D"/>
    <w:rsid w:val="463032F0"/>
    <w:rsid w:val="4633C9EC"/>
    <w:rsid w:val="46345C67"/>
    <w:rsid w:val="4636B9B5"/>
    <w:rsid w:val="463B4989"/>
    <w:rsid w:val="463BF343"/>
    <w:rsid w:val="463C26DB"/>
    <w:rsid w:val="463CAD8C"/>
    <w:rsid w:val="463DE12D"/>
    <w:rsid w:val="463EBD4C"/>
    <w:rsid w:val="463EF4CE"/>
    <w:rsid w:val="463F2E63"/>
    <w:rsid w:val="46431D8E"/>
    <w:rsid w:val="46448248"/>
    <w:rsid w:val="4645077A"/>
    <w:rsid w:val="46486B95"/>
    <w:rsid w:val="46492253"/>
    <w:rsid w:val="464C5EB3"/>
    <w:rsid w:val="4650BEE1"/>
    <w:rsid w:val="4651D137"/>
    <w:rsid w:val="4652CF78"/>
    <w:rsid w:val="4652FD4E"/>
    <w:rsid w:val="46552166"/>
    <w:rsid w:val="4656DAF7"/>
    <w:rsid w:val="46581AC8"/>
    <w:rsid w:val="4659C770"/>
    <w:rsid w:val="465A2070"/>
    <w:rsid w:val="465B9E5D"/>
    <w:rsid w:val="46607D21"/>
    <w:rsid w:val="46625C50"/>
    <w:rsid w:val="4662A624"/>
    <w:rsid w:val="466B221F"/>
    <w:rsid w:val="466ED7E4"/>
    <w:rsid w:val="466FFB29"/>
    <w:rsid w:val="46713B7C"/>
    <w:rsid w:val="46744521"/>
    <w:rsid w:val="46777D2C"/>
    <w:rsid w:val="46792B1F"/>
    <w:rsid w:val="467BE0BE"/>
    <w:rsid w:val="467D1AC4"/>
    <w:rsid w:val="467D2C84"/>
    <w:rsid w:val="4681631A"/>
    <w:rsid w:val="46827232"/>
    <w:rsid w:val="468288C2"/>
    <w:rsid w:val="468584EE"/>
    <w:rsid w:val="46876BA5"/>
    <w:rsid w:val="4687BBDB"/>
    <w:rsid w:val="4689D641"/>
    <w:rsid w:val="4689E6A9"/>
    <w:rsid w:val="468B02FA"/>
    <w:rsid w:val="468B8F41"/>
    <w:rsid w:val="468DFA5C"/>
    <w:rsid w:val="4693F1F6"/>
    <w:rsid w:val="469441D9"/>
    <w:rsid w:val="46959820"/>
    <w:rsid w:val="469652D7"/>
    <w:rsid w:val="4699A1C6"/>
    <w:rsid w:val="469A1A4B"/>
    <w:rsid w:val="469BE4FA"/>
    <w:rsid w:val="469C3A61"/>
    <w:rsid w:val="469CB196"/>
    <w:rsid w:val="469F0A1B"/>
    <w:rsid w:val="46A0A660"/>
    <w:rsid w:val="46A19159"/>
    <w:rsid w:val="46A2CBDD"/>
    <w:rsid w:val="46A3E9FC"/>
    <w:rsid w:val="46A7EFAF"/>
    <w:rsid w:val="46A8BA1C"/>
    <w:rsid w:val="46A90E39"/>
    <w:rsid w:val="46AFD579"/>
    <w:rsid w:val="46B05494"/>
    <w:rsid w:val="46B4EE8C"/>
    <w:rsid w:val="46B64BE3"/>
    <w:rsid w:val="46B6BF86"/>
    <w:rsid w:val="46B6C080"/>
    <w:rsid w:val="46B797A4"/>
    <w:rsid w:val="46BD8E50"/>
    <w:rsid w:val="46BF83B4"/>
    <w:rsid w:val="46C154C7"/>
    <w:rsid w:val="46C3A99C"/>
    <w:rsid w:val="46C4AF2B"/>
    <w:rsid w:val="46C5F70A"/>
    <w:rsid w:val="46C6B9A0"/>
    <w:rsid w:val="46CA08C4"/>
    <w:rsid w:val="46CC4285"/>
    <w:rsid w:val="46CE7BD8"/>
    <w:rsid w:val="46CE8A54"/>
    <w:rsid w:val="46CF4903"/>
    <w:rsid w:val="46CF82A4"/>
    <w:rsid w:val="46CFE756"/>
    <w:rsid w:val="46D0AEC1"/>
    <w:rsid w:val="46DA307B"/>
    <w:rsid w:val="46DA89B7"/>
    <w:rsid w:val="46DA90B6"/>
    <w:rsid w:val="46DAC1B3"/>
    <w:rsid w:val="46DCA2FF"/>
    <w:rsid w:val="46DD4782"/>
    <w:rsid w:val="46DE719D"/>
    <w:rsid w:val="46E39913"/>
    <w:rsid w:val="46E3AB25"/>
    <w:rsid w:val="46E487F0"/>
    <w:rsid w:val="46E509AF"/>
    <w:rsid w:val="46E5BC6D"/>
    <w:rsid w:val="46E73625"/>
    <w:rsid w:val="46EE438D"/>
    <w:rsid w:val="46EFD959"/>
    <w:rsid w:val="46F58A9E"/>
    <w:rsid w:val="46F757C2"/>
    <w:rsid w:val="46F931D0"/>
    <w:rsid w:val="46FAA844"/>
    <w:rsid w:val="46FB5578"/>
    <w:rsid w:val="46FD51FA"/>
    <w:rsid w:val="46FE51AE"/>
    <w:rsid w:val="46FED20B"/>
    <w:rsid w:val="46FEE5A2"/>
    <w:rsid w:val="46FF4222"/>
    <w:rsid w:val="470041F2"/>
    <w:rsid w:val="47005A48"/>
    <w:rsid w:val="4702D880"/>
    <w:rsid w:val="470503DC"/>
    <w:rsid w:val="47086A70"/>
    <w:rsid w:val="470E0F34"/>
    <w:rsid w:val="470F1698"/>
    <w:rsid w:val="470FCFED"/>
    <w:rsid w:val="47107A08"/>
    <w:rsid w:val="47109B7A"/>
    <w:rsid w:val="47110D85"/>
    <w:rsid w:val="471929B5"/>
    <w:rsid w:val="4725283C"/>
    <w:rsid w:val="4726142D"/>
    <w:rsid w:val="4726AF14"/>
    <w:rsid w:val="47273781"/>
    <w:rsid w:val="472761C2"/>
    <w:rsid w:val="47293506"/>
    <w:rsid w:val="47296DD4"/>
    <w:rsid w:val="472C23EC"/>
    <w:rsid w:val="47326C83"/>
    <w:rsid w:val="4732A217"/>
    <w:rsid w:val="4732EB9A"/>
    <w:rsid w:val="473416D0"/>
    <w:rsid w:val="47363341"/>
    <w:rsid w:val="47374F83"/>
    <w:rsid w:val="473B0FB7"/>
    <w:rsid w:val="473B6C80"/>
    <w:rsid w:val="473D39DB"/>
    <w:rsid w:val="473D5267"/>
    <w:rsid w:val="473D98EF"/>
    <w:rsid w:val="473DB07F"/>
    <w:rsid w:val="473DC011"/>
    <w:rsid w:val="473E1F79"/>
    <w:rsid w:val="473EA006"/>
    <w:rsid w:val="473F9693"/>
    <w:rsid w:val="4740730E"/>
    <w:rsid w:val="4741C8D6"/>
    <w:rsid w:val="4742F56C"/>
    <w:rsid w:val="4746BF4A"/>
    <w:rsid w:val="47496D86"/>
    <w:rsid w:val="474A301F"/>
    <w:rsid w:val="474A93FC"/>
    <w:rsid w:val="474AA8F0"/>
    <w:rsid w:val="474F995A"/>
    <w:rsid w:val="47540869"/>
    <w:rsid w:val="475504B5"/>
    <w:rsid w:val="47566A47"/>
    <w:rsid w:val="475741F0"/>
    <w:rsid w:val="475860B7"/>
    <w:rsid w:val="4758D5ED"/>
    <w:rsid w:val="47598563"/>
    <w:rsid w:val="47599816"/>
    <w:rsid w:val="475A4850"/>
    <w:rsid w:val="475AA8F6"/>
    <w:rsid w:val="475DF424"/>
    <w:rsid w:val="47647B3D"/>
    <w:rsid w:val="4764BAEF"/>
    <w:rsid w:val="477228A4"/>
    <w:rsid w:val="4775AAFE"/>
    <w:rsid w:val="4778BFF7"/>
    <w:rsid w:val="477BAEBE"/>
    <w:rsid w:val="477FB6CD"/>
    <w:rsid w:val="47810DBB"/>
    <w:rsid w:val="47825DC1"/>
    <w:rsid w:val="4782DA0E"/>
    <w:rsid w:val="4783381F"/>
    <w:rsid w:val="478639B7"/>
    <w:rsid w:val="478651EA"/>
    <w:rsid w:val="478B43D0"/>
    <w:rsid w:val="478B9A5C"/>
    <w:rsid w:val="478D18F7"/>
    <w:rsid w:val="478DDEB9"/>
    <w:rsid w:val="4790C383"/>
    <w:rsid w:val="4790CB6A"/>
    <w:rsid w:val="4792744B"/>
    <w:rsid w:val="47967136"/>
    <w:rsid w:val="47975E7C"/>
    <w:rsid w:val="4798DC79"/>
    <w:rsid w:val="4799B9D8"/>
    <w:rsid w:val="479C3A49"/>
    <w:rsid w:val="479DF9AD"/>
    <w:rsid w:val="479E0B26"/>
    <w:rsid w:val="479EA87B"/>
    <w:rsid w:val="47A1153B"/>
    <w:rsid w:val="47A1EE21"/>
    <w:rsid w:val="47A36EE6"/>
    <w:rsid w:val="47A48E18"/>
    <w:rsid w:val="47A74424"/>
    <w:rsid w:val="47AB90C4"/>
    <w:rsid w:val="47B04CD2"/>
    <w:rsid w:val="47B156AB"/>
    <w:rsid w:val="47B16A6B"/>
    <w:rsid w:val="47B37712"/>
    <w:rsid w:val="47B8793F"/>
    <w:rsid w:val="47B9D2A3"/>
    <w:rsid w:val="47BA7EC1"/>
    <w:rsid w:val="47BABB80"/>
    <w:rsid w:val="47BC9938"/>
    <w:rsid w:val="47BCFBCE"/>
    <w:rsid w:val="47BF342F"/>
    <w:rsid w:val="47C01F25"/>
    <w:rsid w:val="47C05CDE"/>
    <w:rsid w:val="47C0BEC0"/>
    <w:rsid w:val="47C0E1EA"/>
    <w:rsid w:val="47C45CF9"/>
    <w:rsid w:val="47C62DB2"/>
    <w:rsid w:val="47C8737E"/>
    <w:rsid w:val="47CACEB2"/>
    <w:rsid w:val="47CBEE43"/>
    <w:rsid w:val="47CDAC01"/>
    <w:rsid w:val="47CDD02B"/>
    <w:rsid w:val="47CEB151"/>
    <w:rsid w:val="47D0159C"/>
    <w:rsid w:val="47D2EE0B"/>
    <w:rsid w:val="47D3383F"/>
    <w:rsid w:val="47D5356B"/>
    <w:rsid w:val="47D717B1"/>
    <w:rsid w:val="47DA0BEA"/>
    <w:rsid w:val="47DA8846"/>
    <w:rsid w:val="47DFCADB"/>
    <w:rsid w:val="47E040B0"/>
    <w:rsid w:val="47E7C764"/>
    <w:rsid w:val="47EB2375"/>
    <w:rsid w:val="47EC2AFC"/>
    <w:rsid w:val="47F1D74C"/>
    <w:rsid w:val="47F694D6"/>
    <w:rsid w:val="47F7BF18"/>
    <w:rsid w:val="47FA1341"/>
    <w:rsid w:val="47FABE64"/>
    <w:rsid w:val="47FB9673"/>
    <w:rsid w:val="47FC4FDF"/>
    <w:rsid w:val="47FDE4EE"/>
    <w:rsid w:val="48006879"/>
    <w:rsid w:val="4803E464"/>
    <w:rsid w:val="4804FF97"/>
    <w:rsid w:val="480769BA"/>
    <w:rsid w:val="480AC8FA"/>
    <w:rsid w:val="480D9743"/>
    <w:rsid w:val="480D9C88"/>
    <w:rsid w:val="480E2E27"/>
    <w:rsid w:val="480ED1F4"/>
    <w:rsid w:val="48127C04"/>
    <w:rsid w:val="4812D165"/>
    <w:rsid w:val="4812EB5B"/>
    <w:rsid w:val="48138E13"/>
    <w:rsid w:val="481A4002"/>
    <w:rsid w:val="481A52D5"/>
    <w:rsid w:val="481BF97B"/>
    <w:rsid w:val="481DFB75"/>
    <w:rsid w:val="481F5B2E"/>
    <w:rsid w:val="4822BADB"/>
    <w:rsid w:val="48247FC8"/>
    <w:rsid w:val="4824A488"/>
    <w:rsid w:val="4825785A"/>
    <w:rsid w:val="48284205"/>
    <w:rsid w:val="482B8384"/>
    <w:rsid w:val="482F39A9"/>
    <w:rsid w:val="482F8ADA"/>
    <w:rsid w:val="4832685B"/>
    <w:rsid w:val="48327311"/>
    <w:rsid w:val="4834E0FB"/>
    <w:rsid w:val="4834EB08"/>
    <w:rsid w:val="483704A2"/>
    <w:rsid w:val="483D53BB"/>
    <w:rsid w:val="48420BB3"/>
    <w:rsid w:val="48423F0D"/>
    <w:rsid w:val="48435A2E"/>
    <w:rsid w:val="48441A17"/>
    <w:rsid w:val="4844C0A4"/>
    <w:rsid w:val="48491F79"/>
    <w:rsid w:val="484B708B"/>
    <w:rsid w:val="484E8A1F"/>
    <w:rsid w:val="48508CA3"/>
    <w:rsid w:val="4852A7AE"/>
    <w:rsid w:val="4853796E"/>
    <w:rsid w:val="4854238B"/>
    <w:rsid w:val="4857ED2B"/>
    <w:rsid w:val="485CDDDA"/>
    <w:rsid w:val="48602064"/>
    <w:rsid w:val="4863FD3B"/>
    <w:rsid w:val="48662392"/>
    <w:rsid w:val="486C770B"/>
    <w:rsid w:val="486E48F8"/>
    <w:rsid w:val="487070AE"/>
    <w:rsid w:val="4872B07A"/>
    <w:rsid w:val="4879CA81"/>
    <w:rsid w:val="487BB391"/>
    <w:rsid w:val="487C1A02"/>
    <w:rsid w:val="487CE9EE"/>
    <w:rsid w:val="4880A4CB"/>
    <w:rsid w:val="4881F46E"/>
    <w:rsid w:val="48850BFD"/>
    <w:rsid w:val="48863E1A"/>
    <w:rsid w:val="48884EDA"/>
    <w:rsid w:val="488ADF96"/>
    <w:rsid w:val="488BAF87"/>
    <w:rsid w:val="488BBFD6"/>
    <w:rsid w:val="488FD45C"/>
    <w:rsid w:val="48907928"/>
    <w:rsid w:val="48918C18"/>
    <w:rsid w:val="48948809"/>
    <w:rsid w:val="4895E80E"/>
    <w:rsid w:val="489E56AE"/>
    <w:rsid w:val="489F0FE3"/>
    <w:rsid w:val="48A2C2AC"/>
    <w:rsid w:val="48A5064C"/>
    <w:rsid w:val="48A578A8"/>
    <w:rsid w:val="48A71369"/>
    <w:rsid w:val="48A8788A"/>
    <w:rsid w:val="48A9C30F"/>
    <w:rsid w:val="48A9DB4D"/>
    <w:rsid w:val="48AB4605"/>
    <w:rsid w:val="48AB5C31"/>
    <w:rsid w:val="48AC6365"/>
    <w:rsid w:val="48B0D665"/>
    <w:rsid w:val="48B19216"/>
    <w:rsid w:val="48B3F67C"/>
    <w:rsid w:val="48B46558"/>
    <w:rsid w:val="48B8A00E"/>
    <w:rsid w:val="48BBC9DF"/>
    <w:rsid w:val="48BC70DD"/>
    <w:rsid w:val="48BDDF8A"/>
    <w:rsid w:val="48BFB47D"/>
    <w:rsid w:val="48C1756B"/>
    <w:rsid w:val="48C3BB0F"/>
    <w:rsid w:val="48C3D3B2"/>
    <w:rsid w:val="48C5715C"/>
    <w:rsid w:val="48C732C4"/>
    <w:rsid w:val="48C74FEC"/>
    <w:rsid w:val="48C8C7CB"/>
    <w:rsid w:val="48C9EFA1"/>
    <w:rsid w:val="48D1B456"/>
    <w:rsid w:val="48D22253"/>
    <w:rsid w:val="48D33AAA"/>
    <w:rsid w:val="48D46F07"/>
    <w:rsid w:val="48D5F93D"/>
    <w:rsid w:val="48DC7FB4"/>
    <w:rsid w:val="48E12E3B"/>
    <w:rsid w:val="48E1951E"/>
    <w:rsid w:val="48E25895"/>
    <w:rsid w:val="48E2E9A8"/>
    <w:rsid w:val="48E396CE"/>
    <w:rsid w:val="48E415C4"/>
    <w:rsid w:val="48E74D97"/>
    <w:rsid w:val="48EBB8DF"/>
    <w:rsid w:val="48EC53BC"/>
    <w:rsid w:val="48F0D516"/>
    <w:rsid w:val="48F54D01"/>
    <w:rsid w:val="4901A2A7"/>
    <w:rsid w:val="4902BF02"/>
    <w:rsid w:val="490342A7"/>
    <w:rsid w:val="490539C1"/>
    <w:rsid w:val="4906E4E6"/>
    <w:rsid w:val="49070EF3"/>
    <w:rsid w:val="490CCB50"/>
    <w:rsid w:val="490E3EE9"/>
    <w:rsid w:val="49115527"/>
    <w:rsid w:val="4917D69A"/>
    <w:rsid w:val="49189551"/>
    <w:rsid w:val="491A4A64"/>
    <w:rsid w:val="491B047E"/>
    <w:rsid w:val="491E1D82"/>
    <w:rsid w:val="491F279D"/>
    <w:rsid w:val="4922AF92"/>
    <w:rsid w:val="4924EEA2"/>
    <w:rsid w:val="49271335"/>
    <w:rsid w:val="492D763D"/>
    <w:rsid w:val="492E18D1"/>
    <w:rsid w:val="492E229B"/>
    <w:rsid w:val="492E3638"/>
    <w:rsid w:val="49310627"/>
    <w:rsid w:val="4931B022"/>
    <w:rsid w:val="493203F8"/>
    <w:rsid w:val="49324A59"/>
    <w:rsid w:val="49333040"/>
    <w:rsid w:val="493A6E72"/>
    <w:rsid w:val="493C1CC1"/>
    <w:rsid w:val="49474C5B"/>
    <w:rsid w:val="494B44F1"/>
    <w:rsid w:val="494C9237"/>
    <w:rsid w:val="494ECCB5"/>
    <w:rsid w:val="49523D4A"/>
    <w:rsid w:val="49526BD7"/>
    <w:rsid w:val="495DDEC2"/>
    <w:rsid w:val="49611D10"/>
    <w:rsid w:val="49660B75"/>
    <w:rsid w:val="4966CC55"/>
    <w:rsid w:val="49696119"/>
    <w:rsid w:val="49696A2F"/>
    <w:rsid w:val="496BE5FD"/>
    <w:rsid w:val="496CCA12"/>
    <w:rsid w:val="496FC921"/>
    <w:rsid w:val="4970C800"/>
    <w:rsid w:val="4971DBA2"/>
    <w:rsid w:val="49726D49"/>
    <w:rsid w:val="4973891C"/>
    <w:rsid w:val="49748ED6"/>
    <w:rsid w:val="49756B9D"/>
    <w:rsid w:val="497606DB"/>
    <w:rsid w:val="4978508A"/>
    <w:rsid w:val="497C3F34"/>
    <w:rsid w:val="497D84CD"/>
    <w:rsid w:val="49827C9F"/>
    <w:rsid w:val="4983D83A"/>
    <w:rsid w:val="49859760"/>
    <w:rsid w:val="49860FA4"/>
    <w:rsid w:val="4986E402"/>
    <w:rsid w:val="4986E54C"/>
    <w:rsid w:val="4987A9FE"/>
    <w:rsid w:val="4987C293"/>
    <w:rsid w:val="49898513"/>
    <w:rsid w:val="498D07EB"/>
    <w:rsid w:val="49904F26"/>
    <w:rsid w:val="49907DC5"/>
    <w:rsid w:val="4991CA9D"/>
    <w:rsid w:val="499236B0"/>
    <w:rsid w:val="49928D5A"/>
    <w:rsid w:val="49943CCE"/>
    <w:rsid w:val="499E1725"/>
    <w:rsid w:val="499E3E79"/>
    <w:rsid w:val="49A20138"/>
    <w:rsid w:val="49A21D31"/>
    <w:rsid w:val="49A41B25"/>
    <w:rsid w:val="49A4CB83"/>
    <w:rsid w:val="49A5143E"/>
    <w:rsid w:val="49A5D696"/>
    <w:rsid w:val="49A81DED"/>
    <w:rsid w:val="49A8BB44"/>
    <w:rsid w:val="49ADEDAA"/>
    <w:rsid w:val="49B07A55"/>
    <w:rsid w:val="49B0D224"/>
    <w:rsid w:val="49B2C0C7"/>
    <w:rsid w:val="49B47E6A"/>
    <w:rsid w:val="49B75277"/>
    <w:rsid w:val="49B7AE10"/>
    <w:rsid w:val="49B81FA0"/>
    <w:rsid w:val="49BB24C5"/>
    <w:rsid w:val="49BC7B99"/>
    <w:rsid w:val="49BDB586"/>
    <w:rsid w:val="49C208FE"/>
    <w:rsid w:val="49C97EC0"/>
    <w:rsid w:val="49CA28C4"/>
    <w:rsid w:val="49CD8399"/>
    <w:rsid w:val="49CE52C8"/>
    <w:rsid w:val="49D0AF15"/>
    <w:rsid w:val="49D39C88"/>
    <w:rsid w:val="49D4CB32"/>
    <w:rsid w:val="49D9202B"/>
    <w:rsid w:val="49DBE031"/>
    <w:rsid w:val="49E27117"/>
    <w:rsid w:val="49E60599"/>
    <w:rsid w:val="49E609C8"/>
    <w:rsid w:val="49EA48F8"/>
    <w:rsid w:val="49EA4A03"/>
    <w:rsid w:val="49EBF7CC"/>
    <w:rsid w:val="49EDD564"/>
    <w:rsid w:val="49EE46E3"/>
    <w:rsid w:val="49EF0DFB"/>
    <w:rsid w:val="49F0E75A"/>
    <w:rsid w:val="49F68939"/>
    <w:rsid w:val="49F93367"/>
    <w:rsid w:val="49FC3A57"/>
    <w:rsid w:val="49FDD88A"/>
    <w:rsid w:val="49FE5199"/>
    <w:rsid w:val="4A0130B0"/>
    <w:rsid w:val="4A05616E"/>
    <w:rsid w:val="4A067772"/>
    <w:rsid w:val="4A0D5640"/>
    <w:rsid w:val="4A0E6133"/>
    <w:rsid w:val="4A128C8D"/>
    <w:rsid w:val="4A131099"/>
    <w:rsid w:val="4A141A62"/>
    <w:rsid w:val="4A17A35D"/>
    <w:rsid w:val="4A1B4C69"/>
    <w:rsid w:val="4A1B6118"/>
    <w:rsid w:val="4A1D9830"/>
    <w:rsid w:val="4A2023AB"/>
    <w:rsid w:val="4A2049D2"/>
    <w:rsid w:val="4A204F0A"/>
    <w:rsid w:val="4A20B733"/>
    <w:rsid w:val="4A2227A0"/>
    <w:rsid w:val="4A23DB65"/>
    <w:rsid w:val="4A265713"/>
    <w:rsid w:val="4A27DA5A"/>
    <w:rsid w:val="4A29A9E2"/>
    <w:rsid w:val="4A306519"/>
    <w:rsid w:val="4A3091C4"/>
    <w:rsid w:val="4A3190ED"/>
    <w:rsid w:val="4A38CEC9"/>
    <w:rsid w:val="4A3AEAB9"/>
    <w:rsid w:val="4A40AC89"/>
    <w:rsid w:val="4A41B918"/>
    <w:rsid w:val="4A41C760"/>
    <w:rsid w:val="4A42BCEC"/>
    <w:rsid w:val="4A42CBB4"/>
    <w:rsid w:val="4A465C73"/>
    <w:rsid w:val="4A473837"/>
    <w:rsid w:val="4A482D25"/>
    <w:rsid w:val="4A4E440E"/>
    <w:rsid w:val="4A4E7B94"/>
    <w:rsid w:val="4A519D49"/>
    <w:rsid w:val="4A51A19A"/>
    <w:rsid w:val="4A546720"/>
    <w:rsid w:val="4A55E097"/>
    <w:rsid w:val="4A562A09"/>
    <w:rsid w:val="4A56C6EB"/>
    <w:rsid w:val="4A5BF52D"/>
    <w:rsid w:val="4A5C321E"/>
    <w:rsid w:val="4A5CD4B8"/>
    <w:rsid w:val="4A6051F5"/>
    <w:rsid w:val="4A60F2A6"/>
    <w:rsid w:val="4A62E410"/>
    <w:rsid w:val="4A65C75C"/>
    <w:rsid w:val="4A675225"/>
    <w:rsid w:val="4A67A323"/>
    <w:rsid w:val="4A67EDCA"/>
    <w:rsid w:val="4A68DE20"/>
    <w:rsid w:val="4A68E838"/>
    <w:rsid w:val="4A74CDD2"/>
    <w:rsid w:val="4A7692AF"/>
    <w:rsid w:val="4A7B74BB"/>
    <w:rsid w:val="4A7BA33F"/>
    <w:rsid w:val="4A7D1199"/>
    <w:rsid w:val="4A7E1A94"/>
    <w:rsid w:val="4A7EC2F1"/>
    <w:rsid w:val="4A7F0FE9"/>
    <w:rsid w:val="4A80B8D9"/>
    <w:rsid w:val="4A837CAC"/>
    <w:rsid w:val="4A83D252"/>
    <w:rsid w:val="4A864C4E"/>
    <w:rsid w:val="4A896B4C"/>
    <w:rsid w:val="4A898CEB"/>
    <w:rsid w:val="4A89CD19"/>
    <w:rsid w:val="4A8E5E0D"/>
    <w:rsid w:val="4A8F7504"/>
    <w:rsid w:val="4A912FDE"/>
    <w:rsid w:val="4A94197F"/>
    <w:rsid w:val="4A957355"/>
    <w:rsid w:val="4A9AF37C"/>
    <w:rsid w:val="4A9C7EBB"/>
    <w:rsid w:val="4A9CEF33"/>
    <w:rsid w:val="4A9EEE0E"/>
    <w:rsid w:val="4AA23E4A"/>
    <w:rsid w:val="4AA552B3"/>
    <w:rsid w:val="4AA74C4C"/>
    <w:rsid w:val="4AAB0EA6"/>
    <w:rsid w:val="4AAB513E"/>
    <w:rsid w:val="4AAB8385"/>
    <w:rsid w:val="4AAC4B9D"/>
    <w:rsid w:val="4AAE90FE"/>
    <w:rsid w:val="4AAEC485"/>
    <w:rsid w:val="4AB07889"/>
    <w:rsid w:val="4AB203DF"/>
    <w:rsid w:val="4AB2A445"/>
    <w:rsid w:val="4ABB9181"/>
    <w:rsid w:val="4ABC9770"/>
    <w:rsid w:val="4AC0BF65"/>
    <w:rsid w:val="4AC1A198"/>
    <w:rsid w:val="4AC2AF63"/>
    <w:rsid w:val="4AC55C2C"/>
    <w:rsid w:val="4AC64F3F"/>
    <w:rsid w:val="4AC68DBC"/>
    <w:rsid w:val="4AC907D6"/>
    <w:rsid w:val="4AC9935D"/>
    <w:rsid w:val="4ACB1522"/>
    <w:rsid w:val="4AD1C8F9"/>
    <w:rsid w:val="4AD42961"/>
    <w:rsid w:val="4AD90E51"/>
    <w:rsid w:val="4AD9E065"/>
    <w:rsid w:val="4AD9EF45"/>
    <w:rsid w:val="4ADED67D"/>
    <w:rsid w:val="4AE1E225"/>
    <w:rsid w:val="4AE2D787"/>
    <w:rsid w:val="4AE4403D"/>
    <w:rsid w:val="4AE6D3C6"/>
    <w:rsid w:val="4AE6E896"/>
    <w:rsid w:val="4AE7387D"/>
    <w:rsid w:val="4AE99337"/>
    <w:rsid w:val="4AED3723"/>
    <w:rsid w:val="4AEE8E01"/>
    <w:rsid w:val="4AF247A3"/>
    <w:rsid w:val="4AFD66E2"/>
    <w:rsid w:val="4B016A31"/>
    <w:rsid w:val="4B092A5E"/>
    <w:rsid w:val="4B0B3F5F"/>
    <w:rsid w:val="4B0BD46E"/>
    <w:rsid w:val="4B10637D"/>
    <w:rsid w:val="4B1495A3"/>
    <w:rsid w:val="4B14A9F2"/>
    <w:rsid w:val="4B16731A"/>
    <w:rsid w:val="4B167AEB"/>
    <w:rsid w:val="4B170A02"/>
    <w:rsid w:val="4B17F6BC"/>
    <w:rsid w:val="4B193444"/>
    <w:rsid w:val="4B1D30C6"/>
    <w:rsid w:val="4B1DD31F"/>
    <w:rsid w:val="4B22286A"/>
    <w:rsid w:val="4B22D088"/>
    <w:rsid w:val="4B24690A"/>
    <w:rsid w:val="4B250D50"/>
    <w:rsid w:val="4B283F81"/>
    <w:rsid w:val="4B2D3D77"/>
    <w:rsid w:val="4B2D5137"/>
    <w:rsid w:val="4B2F4E14"/>
    <w:rsid w:val="4B374319"/>
    <w:rsid w:val="4B3B496A"/>
    <w:rsid w:val="4B3C115C"/>
    <w:rsid w:val="4B3E3ECE"/>
    <w:rsid w:val="4B3F7C53"/>
    <w:rsid w:val="4B3F9271"/>
    <w:rsid w:val="4B3FC941"/>
    <w:rsid w:val="4B404954"/>
    <w:rsid w:val="4B412716"/>
    <w:rsid w:val="4B42393B"/>
    <w:rsid w:val="4B435B4A"/>
    <w:rsid w:val="4B44931E"/>
    <w:rsid w:val="4B458B86"/>
    <w:rsid w:val="4B465723"/>
    <w:rsid w:val="4B48159D"/>
    <w:rsid w:val="4B487C47"/>
    <w:rsid w:val="4B4A8EC4"/>
    <w:rsid w:val="4B4AC1BC"/>
    <w:rsid w:val="4B4ED433"/>
    <w:rsid w:val="4B4F18F3"/>
    <w:rsid w:val="4B4F366F"/>
    <w:rsid w:val="4B5058F1"/>
    <w:rsid w:val="4B5177A4"/>
    <w:rsid w:val="4B54A76B"/>
    <w:rsid w:val="4B54E506"/>
    <w:rsid w:val="4B56E005"/>
    <w:rsid w:val="4B5A7C50"/>
    <w:rsid w:val="4B5B2B88"/>
    <w:rsid w:val="4B65F533"/>
    <w:rsid w:val="4B68971C"/>
    <w:rsid w:val="4B7191F5"/>
    <w:rsid w:val="4B71EF92"/>
    <w:rsid w:val="4B724098"/>
    <w:rsid w:val="4B73C50F"/>
    <w:rsid w:val="4B772287"/>
    <w:rsid w:val="4B7846D6"/>
    <w:rsid w:val="4B785296"/>
    <w:rsid w:val="4B79B360"/>
    <w:rsid w:val="4B7A6CF5"/>
    <w:rsid w:val="4B7AC21B"/>
    <w:rsid w:val="4B7D3965"/>
    <w:rsid w:val="4B82C58C"/>
    <w:rsid w:val="4B83A191"/>
    <w:rsid w:val="4B849C0C"/>
    <w:rsid w:val="4B867F9E"/>
    <w:rsid w:val="4B87AA12"/>
    <w:rsid w:val="4B8DE73C"/>
    <w:rsid w:val="4B8ED55F"/>
    <w:rsid w:val="4B8FD49F"/>
    <w:rsid w:val="4B8FE7F5"/>
    <w:rsid w:val="4B919596"/>
    <w:rsid w:val="4B964153"/>
    <w:rsid w:val="4B9DA307"/>
    <w:rsid w:val="4B9EFD79"/>
    <w:rsid w:val="4BA0326A"/>
    <w:rsid w:val="4BA68D3D"/>
    <w:rsid w:val="4BAF410A"/>
    <w:rsid w:val="4BB02C54"/>
    <w:rsid w:val="4BB0703C"/>
    <w:rsid w:val="4BB15783"/>
    <w:rsid w:val="4BB18A01"/>
    <w:rsid w:val="4BB37881"/>
    <w:rsid w:val="4BB48DD9"/>
    <w:rsid w:val="4BB6EC89"/>
    <w:rsid w:val="4BB8DF47"/>
    <w:rsid w:val="4BBB8098"/>
    <w:rsid w:val="4BBDC39A"/>
    <w:rsid w:val="4BC263DB"/>
    <w:rsid w:val="4BC32540"/>
    <w:rsid w:val="4BC34815"/>
    <w:rsid w:val="4BC94D92"/>
    <w:rsid w:val="4BC9F2E0"/>
    <w:rsid w:val="4BCE13D6"/>
    <w:rsid w:val="4BD02782"/>
    <w:rsid w:val="4BD07F4C"/>
    <w:rsid w:val="4BD0F1AA"/>
    <w:rsid w:val="4BD1B1F0"/>
    <w:rsid w:val="4BD1F943"/>
    <w:rsid w:val="4BD2E15D"/>
    <w:rsid w:val="4BD30D9E"/>
    <w:rsid w:val="4BD41A84"/>
    <w:rsid w:val="4BD4D785"/>
    <w:rsid w:val="4BD783EA"/>
    <w:rsid w:val="4BD9A20A"/>
    <w:rsid w:val="4BDB9155"/>
    <w:rsid w:val="4BDC1B5B"/>
    <w:rsid w:val="4BDC9B48"/>
    <w:rsid w:val="4BDEEA33"/>
    <w:rsid w:val="4BDFFB7D"/>
    <w:rsid w:val="4BE01006"/>
    <w:rsid w:val="4BE160D4"/>
    <w:rsid w:val="4BE1B852"/>
    <w:rsid w:val="4BE51556"/>
    <w:rsid w:val="4BF2B745"/>
    <w:rsid w:val="4BF35179"/>
    <w:rsid w:val="4BF37EEB"/>
    <w:rsid w:val="4BF41ABB"/>
    <w:rsid w:val="4BF68620"/>
    <w:rsid w:val="4BF8B294"/>
    <w:rsid w:val="4BF8F11D"/>
    <w:rsid w:val="4BFBF0EB"/>
    <w:rsid w:val="4BFD0F60"/>
    <w:rsid w:val="4BFD46C3"/>
    <w:rsid w:val="4BFE4C97"/>
    <w:rsid w:val="4C0153C3"/>
    <w:rsid w:val="4C01EF5A"/>
    <w:rsid w:val="4C025392"/>
    <w:rsid w:val="4C0481A8"/>
    <w:rsid w:val="4C04CC67"/>
    <w:rsid w:val="4C065A42"/>
    <w:rsid w:val="4C0A2DAD"/>
    <w:rsid w:val="4C0AAE3C"/>
    <w:rsid w:val="4C0B9095"/>
    <w:rsid w:val="4C0C370D"/>
    <w:rsid w:val="4C0EFA12"/>
    <w:rsid w:val="4C144E1E"/>
    <w:rsid w:val="4C1566CD"/>
    <w:rsid w:val="4C193FBD"/>
    <w:rsid w:val="4C1B72FE"/>
    <w:rsid w:val="4C1BB674"/>
    <w:rsid w:val="4C1F72F8"/>
    <w:rsid w:val="4C20BDEF"/>
    <w:rsid w:val="4C214E30"/>
    <w:rsid w:val="4C2617B5"/>
    <w:rsid w:val="4C2AF243"/>
    <w:rsid w:val="4C3214E8"/>
    <w:rsid w:val="4C3345D2"/>
    <w:rsid w:val="4C36D5FE"/>
    <w:rsid w:val="4C386C98"/>
    <w:rsid w:val="4C38DAAE"/>
    <w:rsid w:val="4C39F015"/>
    <w:rsid w:val="4C3BB011"/>
    <w:rsid w:val="4C41F0D3"/>
    <w:rsid w:val="4C4339B2"/>
    <w:rsid w:val="4C461AE5"/>
    <w:rsid w:val="4C467F76"/>
    <w:rsid w:val="4C4CAC47"/>
    <w:rsid w:val="4C4DCF0C"/>
    <w:rsid w:val="4C50CC5E"/>
    <w:rsid w:val="4C526340"/>
    <w:rsid w:val="4C5447CE"/>
    <w:rsid w:val="4C54D396"/>
    <w:rsid w:val="4C54F11A"/>
    <w:rsid w:val="4C594451"/>
    <w:rsid w:val="4C5BD22E"/>
    <w:rsid w:val="4C5CFE1C"/>
    <w:rsid w:val="4C613659"/>
    <w:rsid w:val="4C65EF59"/>
    <w:rsid w:val="4C66A2D7"/>
    <w:rsid w:val="4C677B05"/>
    <w:rsid w:val="4C678566"/>
    <w:rsid w:val="4C68DA3B"/>
    <w:rsid w:val="4C69B68A"/>
    <w:rsid w:val="4C6A21FD"/>
    <w:rsid w:val="4C77D24D"/>
    <w:rsid w:val="4C77F4E4"/>
    <w:rsid w:val="4C7CBA34"/>
    <w:rsid w:val="4C833C68"/>
    <w:rsid w:val="4C83B7CF"/>
    <w:rsid w:val="4C878C51"/>
    <w:rsid w:val="4C89B17B"/>
    <w:rsid w:val="4C8A1727"/>
    <w:rsid w:val="4C8A4C19"/>
    <w:rsid w:val="4C8EC323"/>
    <w:rsid w:val="4C8F2F5D"/>
    <w:rsid w:val="4C93A8A4"/>
    <w:rsid w:val="4C953E14"/>
    <w:rsid w:val="4C97DC37"/>
    <w:rsid w:val="4C988622"/>
    <w:rsid w:val="4C9C2967"/>
    <w:rsid w:val="4C9C2FE7"/>
    <w:rsid w:val="4C9FAC75"/>
    <w:rsid w:val="4CA34191"/>
    <w:rsid w:val="4CA378B7"/>
    <w:rsid w:val="4CA3E963"/>
    <w:rsid w:val="4CA4426C"/>
    <w:rsid w:val="4CA6CA8B"/>
    <w:rsid w:val="4CA91401"/>
    <w:rsid w:val="4CAA7A5E"/>
    <w:rsid w:val="4CAB2E0A"/>
    <w:rsid w:val="4CAC99DD"/>
    <w:rsid w:val="4CAD50A4"/>
    <w:rsid w:val="4CB1BE15"/>
    <w:rsid w:val="4CB36B24"/>
    <w:rsid w:val="4CB6C537"/>
    <w:rsid w:val="4CBE1726"/>
    <w:rsid w:val="4CC00117"/>
    <w:rsid w:val="4CC0279C"/>
    <w:rsid w:val="4CC2D235"/>
    <w:rsid w:val="4CC697F2"/>
    <w:rsid w:val="4CCC54E2"/>
    <w:rsid w:val="4CCE1EB9"/>
    <w:rsid w:val="4CD529B1"/>
    <w:rsid w:val="4CD5343F"/>
    <w:rsid w:val="4CDEE905"/>
    <w:rsid w:val="4CE240ED"/>
    <w:rsid w:val="4CE2EC6F"/>
    <w:rsid w:val="4CE2F860"/>
    <w:rsid w:val="4CE59C44"/>
    <w:rsid w:val="4CE62F15"/>
    <w:rsid w:val="4CE6C8A0"/>
    <w:rsid w:val="4CE735C8"/>
    <w:rsid w:val="4CE73F67"/>
    <w:rsid w:val="4CE8737C"/>
    <w:rsid w:val="4CEA2ED5"/>
    <w:rsid w:val="4CEC9A3A"/>
    <w:rsid w:val="4CF1584C"/>
    <w:rsid w:val="4CF1C61A"/>
    <w:rsid w:val="4CF5E55B"/>
    <w:rsid w:val="4CF67561"/>
    <w:rsid w:val="4CF80B75"/>
    <w:rsid w:val="4CF8BA5E"/>
    <w:rsid w:val="4CFB8818"/>
    <w:rsid w:val="4CFF9368"/>
    <w:rsid w:val="4CFFB580"/>
    <w:rsid w:val="4CFFD16F"/>
    <w:rsid w:val="4D008C18"/>
    <w:rsid w:val="4D036D4B"/>
    <w:rsid w:val="4D03B876"/>
    <w:rsid w:val="4D03D222"/>
    <w:rsid w:val="4D06A799"/>
    <w:rsid w:val="4D097EAA"/>
    <w:rsid w:val="4D0FF70A"/>
    <w:rsid w:val="4D10C20E"/>
    <w:rsid w:val="4D112CDA"/>
    <w:rsid w:val="4D123B8E"/>
    <w:rsid w:val="4D12DA65"/>
    <w:rsid w:val="4D1381A8"/>
    <w:rsid w:val="4D14C9FD"/>
    <w:rsid w:val="4D19CC56"/>
    <w:rsid w:val="4D1A3C3B"/>
    <w:rsid w:val="4D1B1183"/>
    <w:rsid w:val="4D1D93B4"/>
    <w:rsid w:val="4D1F825F"/>
    <w:rsid w:val="4D2151E8"/>
    <w:rsid w:val="4D25355A"/>
    <w:rsid w:val="4D263964"/>
    <w:rsid w:val="4D268CF9"/>
    <w:rsid w:val="4D2776FE"/>
    <w:rsid w:val="4D27B44C"/>
    <w:rsid w:val="4D285CAE"/>
    <w:rsid w:val="4D288D98"/>
    <w:rsid w:val="4D2C6449"/>
    <w:rsid w:val="4D2F864C"/>
    <w:rsid w:val="4D3100B4"/>
    <w:rsid w:val="4D31D21A"/>
    <w:rsid w:val="4D3805F4"/>
    <w:rsid w:val="4D3AF8CD"/>
    <w:rsid w:val="4D3B9002"/>
    <w:rsid w:val="4D3DA1D8"/>
    <w:rsid w:val="4D3DC694"/>
    <w:rsid w:val="4D3FC353"/>
    <w:rsid w:val="4D40287B"/>
    <w:rsid w:val="4D42CB93"/>
    <w:rsid w:val="4D49E441"/>
    <w:rsid w:val="4D4DE91B"/>
    <w:rsid w:val="4D4EEFE5"/>
    <w:rsid w:val="4D513BED"/>
    <w:rsid w:val="4D5459E2"/>
    <w:rsid w:val="4D55C057"/>
    <w:rsid w:val="4D5B1A20"/>
    <w:rsid w:val="4D5E605E"/>
    <w:rsid w:val="4D60EC18"/>
    <w:rsid w:val="4D613DBB"/>
    <w:rsid w:val="4D61F39D"/>
    <w:rsid w:val="4D638A9C"/>
    <w:rsid w:val="4D64A685"/>
    <w:rsid w:val="4D6A2FAF"/>
    <w:rsid w:val="4D6BB35A"/>
    <w:rsid w:val="4D6E7451"/>
    <w:rsid w:val="4D6EBF3B"/>
    <w:rsid w:val="4D6FF4EA"/>
    <w:rsid w:val="4D7442DA"/>
    <w:rsid w:val="4D764619"/>
    <w:rsid w:val="4D78DB65"/>
    <w:rsid w:val="4D7A74F5"/>
    <w:rsid w:val="4D7D2650"/>
    <w:rsid w:val="4D7E86C7"/>
    <w:rsid w:val="4D820E60"/>
    <w:rsid w:val="4D84DC56"/>
    <w:rsid w:val="4D86C847"/>
    <w:rsid w:val="4D8802AA"/>
    <w:rsid w:val="4D8EF45B"/>
    <w:rsid w:val="4D909627"/>
    <w:rsid w:val="4D929B65"/>
    <w:rsid w:val="4D959F23"/>
    <w:rsid w:val="4D96E326"/>
    <w:rsid w:val="4D97167B"/>
    <w:rsid w:val="4D9B903F"/>
    <w:rsid w:val="4D9F67C6"/>
    <w:rsid w:val="4D9F6838"/>
    <w:rsid w:val="4DA2B484"/>
    <w:rsid w:val="4DA3B9FB"/>
    <w:rsid w:val="4DB28A62"/>
    <w:rsid w:val="4DB4E18A"/>
    <w:rsid w:val="4DB635AA"/>
    <w:rsid w:val="4DB67371"/>
    <w:rsid w:val="4DB97CA5"/>
    <w:rsid w:val="4DB98F31"/>
    <w:rsid w:val="4DBD049B"/>
    <w:rsid w:val="4DC0C0C5"/>
    <w:rsid w:val="4DC0F94B"/>
    <w:rsid w:val="4DC1535C"/>
    <w:rsid w:val="4DC2785B"/>
    <w:rsid w:val="4DC298EB"/>
    <w:rsid w:val="4DC45564"/>
    <w:rsid w:val="4DC915A4"/>
    <w:rsid w:val="4DCB8A2E"/>
    <w:rsid w:val="4DCFCCCD"/>
    <w:rsid w:val="4DD08CF0"/>
    <w:rsid w:val="4DD319BF"/>
    <w:rsid w:val="4DD4F540"/>
    <w:rsid w:val="4DD606DF"/>
    <w:rsid w:val="4DDC4B89"/>
    <w:rsid w:val="4DE3AAF0"/>
    <w:rsid w:val="4DE517D2"/>
    <w:rsid w:val="4DE53B67"/>
    <w:rsid w:val="4DE62737"/>
    <w:rsid w:val="4DE8CA97"/>
    <w:rsid w:val="4DEC98AB"/>
    <w:rsid w:val="4DEDFF37"/>
    <w:rsid w:val="4DF066B5"/>
    <w:rsid w:val="4DF2C969"/>
    <w:rsid w:val="4DF2D6DD"/>
    <w:rsid w:val="4DF69230"/>
    <w:rsid w:val="4DF96E5E"/>
    <w:rsid w:val="4E012F07"/>
    <w:rsid w:val="4E023102"/>
    <w:rsid w:val="4E03E9DF"/>
    <w:rsid w:val="4E05E8AC"/>
    <w:rsid w:val="4E07113A"/>
    <w:rsid w:val="4E075181"/>
    <w:rsid w:val="4E07E013"/>
    <w:rsid w:val="4E089031"/>
    <w:rsid w:val="4E0C8AE3"/>
    <w:rsid w:val="4E12E26F"/>
    <w:rsid w:val="4E16BC9D"/>
    <w:rsid w:val="4E19F72F"/>
    <w:rsid w:val="4E1A7BAF"/>
    <w:rsid w:val="4E1F99C5"/>
    <w:rsid w:val="4E216074"/>
    <w:rsid w:val="4E29265F"/>
    <w:rsid w:val="4E2A2E55"/>
    <w:rsid w:val="4E2A55AB"/>
    <w:rsid w:val="4E2CB9D3"/>
    <w:rsid w:val="4E326DAA"/>
    <w:rsid w:val="4E355707"/>
    <w:rsid w:val="4E371928"/>
    <w:rsid w:val="4E3B45A7"/>
    <w:rsid w:val="4E405C66"/>
    <w:rsid w:val="4E43D27D"/>
    <w:rsid w:val="4E45009A"/>
    <w:rsid w:val="4E46009A"/>
    <w:rsid w:val="4E467EDC"/>
    <w:rsid w:val="4E48A713"/>
    <w:rsid w:val="4E49D9CE"/>
    <w:rsid w:val="4E4C51E3"/>
    <w:rsid w:val="4E4E60AF"/>
    <w:rsid w:val="4E53F86A"/>
    <w:rsid w:val="4E54190A"/>
    <w:rsid w:val="4E548805"/>
    <w:rsid w:val="4E551D77"/>
    <w:rsid w:val="4E55B45F"/>
    <w:rsid w:val="4E56700F"/>
    <w:rsid w:val="4E57FA91"/>
    <w:rsid w:val="4E5827D2"/>
    <w:rsid w:val="4E59DEEF"/>
    <w:rsid w:val="4E5A2C8A"/>
    <w:rsid w:val="4E5B515A"/>
    <w:rsid w:val="4E5BCA54"/>
    <w:rsid w:val="4E5F9AEA"/>
    <w:rsid w:val="4E5FEAA3"/>
    <w:rsid w:val="4E60783E"/>
    <w:rsid w:val="4E614857"/>
    <w:rsid w:val="4E649205"/>
    <w:rsid w:val="4E672C36"/>
    <w:rsid w:val="4E678C58"/>
    <w:rsid w:val="4E68573E"/>
    <w:rsid w:val="4E6A0A3C"/>
    <w:rsid w:val="4E6E9BF4"/>
    <w:rsid w:val="4E70CE4E"/>
    <w:rsid w:val="4E711016"/>
    <w:rsid w:val="4E766E45"/>
    <w:rsid w:val="4E776157"/>
    <w:rsid w:val="4E778DC8"/>
    <w:rsid w:val="4E78B47A"/>
    <w:rsid w:val="4E79A36D"/>
    <w:rsid w:val="4E7A1D45"/>
    <w:rsid w:val="4E84C5D7"/>
    <w:rsid w:val="4E852F3E"/>
    <w:rsid w:val="4E87FB20"/>
    <w:rsid w:val="4E8B6952"/>
    <w:rsid w:val="4E8C3030"/>
    <w:rsid w:val="4E8DE853"/>
    <w:rsid w:val="4E8F9206"/>
    <w:rsid w:val="4E99686D"/>
    <w:rsid w:val="4E9A2D05"/>
    <w:rsid w:val="4E9CD9CC"/>
    <w:rsid w:val="4E9D5985"/>
    <w:rsid w:val="4EA04B5D"/>
    <w:rsid w:val="4EA09831"/>
    <w:rsid w:val="4EA1B86A"/>
    <w:rsid w:val="4EA1BD2A"/>
    <w:rsid w:val="4EA3A12B"/>
    <w:rsid w:val="4EA40D31"/>
    <w:rsid w:val="4EA4B75F"/>
    <w:rsid w:val="4EA4D041"/>
    <w:rsid w:val="4EAC7603"/>
    <w:rsid w:val="4EAE0328"/>
    <w:rsid w:val="4EAE90DE"/>
    <w:rsid w:val="4EAF2991"/>
    <w:rsid w:val="4EB018F9"/>
    <w:rsid w:val="4EB11FD0"/>
    <w:rsid w:val="4EB34A1B"/>
    <w:rsid w:val="4EB4B20B"/>
    <w:rsid w:val="4EB81003"/>
    <w:rsid w:val="4EB81AD0"/>
    <w:rsid w:val="4EB82BA8"/>
    <w:rsid w:val="4EBE311F"/>
    <w:rsid w:val="4EC03529"/>
    <w:rsid w:val="4EC518BF"/>
    <w:rsid w:val="4EC60433"/>
    <w:rsid w:val="4EC7EBF4"/>
    <w:rsid w:val="4EC7FD12"/>
    <w:rsid w:val="4EC836BC"/>
    <w:rsid w:val="4EC85DC6"/>
    <w:rsid w:val="4EC8D1D6"/>
    <w:rsid w:val="4ECE4A1C"/>
    <w:rsid w:val="4ECF046B"/>
    <w:rsid w:val="4ED1C196"/>
    <w:rsid w:val="4ED24117"/>
    <w:rsid w:val="4ED27BE3"/>
    <w:rsid w:val="4ED45507"/>
    <w:rsid w:val="4ED45950"/>
    <w:rsid w:val="4ED65680"/>
    <w:rsid w:val="4ED7C713"/>
    <w:rsid w:val="4ED7D65D"/>
    <w:rsid w:val="4EDA947D"/>
    <w:rsid w:val="4EDAB51A"/>
    <w:rsid w:val="4EDB1D8B"/>
    <w:rsid w:val="4EDD385C"/>
    <w:rsid w:val="4EDDE246"/>
    <w:rsid w:val="4EE26D6B"/>
    <w:rsid w:val="4EE389E5"/>
    <w:rsid w:val="4EE9B6A8"/>
    <w:rsid w:val="4EE9FF6F"/>
    <w:rsid w:val="4EEC01B9"/>
    <w:rsid w:val="4EEE884F"/>
    <w:rsid w:val="4EF102ED"/>
    <w:rsid w:val="4EF1C99C"/>
    <w:rsid w:val="4EF21AAF"/>
    <w:rsid w:val="4EF3005B"/>
    <w:rsid w:val="4EF7F538"/>
    <w:rsid w:val="4EF93613"/>
    <w:rsid w:val="4EFD865B"/>
    <w:rsid w:val="4EFF0BC1"/>
    <w:rsid w:val="4F01EA6F"/>
    <w:rsid w:val="4F024323"/>
    <w:rsid w:val="4F04A92A"/>
    <w:rsid w:val="4F051A8A"/>
    <w:rsid w:val="4F0680EF"/>
    <w:rsid w:val="4F06CA35"/>
    <w:rsid w:val="4F0A685C"/>
    <w:rsid w:val="4F0ADB4E"/>
    <w:rsid w:val="4F0BCCE2"/>
    <w:rsid w:val="4F133B52"/>
    <w:rsid w:val="4F1434E7"/>
    <w:rsid w:val="4F1649E9"/>
    <w:rsid w:val="4F1942B4"/>
    <w:rsid w:val="4F19CC1D"/>
    <w:rsid w:val="4F1B44C9"/>
    <w:rsid w:val="4F1DACC6"/>
    <w:rsid w:val="4F1F40AC"/>
    <w:rsid w:val="4F212440"/>
    <w:rsid w:val="4F2229AD"/>
    <w:rsid w:val="4F24455F"/>
    <w:rsid w:val="4F2483EB"/>
    <w:rsid w:val="4F27104C"/>
    <w:rsid w:val="4F28BE65"/>
    <w:rsid w:val="4F2A36D4"/>
    <w:rsid w:val="4F2B01A4"/>
    <w:rsid w:val="4F2B9239"/>
    <w:rsid w:val="4F2B9B2B"/>
    <w:rsid w:val="4F30A88B"/>
    <w:rsid w:val="4F314FDE"/>
    <w:rsid w:val="4F35EEB7"/>
    <w:rsid w:val="4F3664EC"/>
    <w:rsid w:val="4F366902"/>
    <w:rsid w:val="4F3E74F0"/>
    <w:rsid w:val="4F4071AF"/>
    <w:rsid w:val="4F43B74E"/>
    <w:rsid w:val="4F440489"/>
    <w:rsid w:val="4F45C95E"/>
    <w:rsid w:val="4F477588"/>
    <w:rsid w:val="4F4AA50D"/>
    <w:rsid w:val="4F4B4183"/>
    <w:rsid w:val="4F4D26EE"/>
    <w:rsid w:val="4F4F01C4"/>
    <w:rsid w:val="4F502AA0"/>
    <w:rsid w:val="4F505493"/>
    <w:rsid w:val="4F5074DB"/>
    <w:rsid w:val="4F50B300"/>
    <w:rsid w:val="4F51086A"/>
    <w:rsid w:val="4F512442"/>
    <w:rsid w:val="4F51A163"/>
    <w:rsid w:val="4F5948D2"/>
    <w:rsid w:val="4F5B913C"/>
    <w:rsid w:val="4F5E3E5B"/>
    <w:rsid w:val="4F5ED085"/>
    <w:rsid w:val="4F5EF2F8"/>
    <w:rsid w:val="4F5F7878"/>
    <w:rsid w:val="4F613CBE"/>
    <w:rsid w:val="4F625083"/>
    <w:rsid w:val="4F657D4D"/>
    <w:rsid w:val="4F65D724"/>
    <w:rsid w:val="4F66C7B9"/>
    <w:rsid w:val="4F6C6DA7"/>
    <w:rsid w:val="4F6FF96A"/>
    <w:rsid w:val="4F70B686"/>
    <w:rsid w:val="4F73ADB9"/>
    <w:rsid w:val="4F75851F"/>
    <w:rsid w:val="4F7587D9"/>
    <w:rsid w:val="4F76977B"/>
    <w:rsid w:val="4F7EA56F"/>
    <w:rsid w:val="4F820E30"/>
    <w:rsid w:val="4F85A673"/>
    <w:rsid w:val="4F884964"/>
    <w:rsid w:val="4F897351"/>
    <w:rsid w:val="4F89D335"/>
    <w:rsid w:val="4F8EAB18"/>
    <w:rsid w:val="4F8FEBB3"/>
    <w:rsid w:val="4F9134CC"/>
    <w:rsid w:val="4F9245C8"/>
    <w:rsid w:val="4F937654"/>
    <w:rsid w:val="4F9789A5"/>
    <w:rsid w:val="4F9B50FF"/>
    <w:rsid w:val="4F9D7E60"/>
    <w:rsid w:val="4F9EA035"/>
    <w:rsid w:val="4FA0D15C"/>
    <w:rsid w:val="4FA5E2D4"/>
    <w:rsid w:val="4FA6E8ED"/>
    <w:rsid w:val="4FA70A18"/>
    <w:rsid w:val="4FA712D6"/>
    <w:rsid w:val="4FA7182E"/>
    <w:rsid w:val="4FABB84D"/>
    <w:rsid w:val="4FAD8551"/>
    <w:rsid w:val="4FAE4D15"/>
    <w:rsid w:val="4FAE884F"/>
    <w:rsid w:val="4FB01CDC"/>
    <w:rsid w:val="4FB19C5A"/>
    <w:rsid w:val="4FB2EE72"/>
    <w:rsid w:val="4FB3CAD5"/>
    <w:rsid w:val="4FB4234C"/>
    <w:rsid w:val="4FB4D088"/>
    <w:rsid w:val="4FB4E9B0"/>
    <w:rsid w:val="4FBA2B8F"/>
    <w:rsid w:val="4FBA441F"/>
    <w:rsid w:val="4FBD0E76"/>
    <w:rsid w:val="4FBD4E52"/>
    <w:rsid w:val="4FBDEF42"/>
    <w:rsid w:val="4FC0551A"/>
    <w:rsid w:val="4FC94FB9"/>
    <w:rsid w:val="4FCFE5A1"/>
    <w:rsid w:val="4FD33714"/>
    <w:rsid w:val="4FD6495A"/>
    <w:rsid w:val="4FD80002"/>
    <w:rsid w:val="4FDD0145"/>
    <w:rsid w:val="4FDE4A07"/>
    <w:rsid w:val="4FDE8A98"/>
    <w:rsid w:val="4FE0EBD2"/>
    <w:rsid w:val="4FE14496"/>
    <w:rsid w:val="4FE1BDBC"/>
    <w:rsid w:val="4FE2115D"/>
    <w:rsid w:val="4FE2C02F"/>
    <w:rsid w:val="4FE57B4B"/>
    <w:rsid w:val="4FE5BE4A"/>
    <w:rsid w:val="4FE946A9"/>
    <w:rsid w:val="4FEA50DB"/>
    <w:rsid w:val="4FEAAFF7"/>
    <w:rsid w:val="4FEB1904"/>
    <w:rsid w:val="4FEC3228"/>
    <w:rsid w:val="4FEE8755"/>
    <w:rsid w:val="4FF68698"/>
    <w:rsid w:val="4FF6C350"/>
    <w:rsid w:val="4FF70843"/>
    <w:rsid w:val="4FFA6D0F"/>
    <w:rsid w:val="4FFA9451"/>
    <w:rsid w:val="4FFD4BD5"/>
    <w:rsid w:val="500134A2"/>
    <w:rsid w:val="5001D067"/>
    <w:rsid w:val="5004CA09"/>
    <w:rsid w:val="500AB6F9"/>
    <w:rsid w:val="500CA797"/>
    <w:rsid w:val="50160E82"/>
    <w:rsid w:val="5016F07C"/>
    <w:rsid w:val="5017995E"/>
    <w:rsid w:val="5018F97F"/>
    <w:rsid w:val="5019D989"/>
    <w:rsid w:val="501A1944"/>
    <w:rsid w:val="501A419E"/>
    <w:rsid w:val="501A5E5D"/>
    <w:rsid w:val="501D6398"/>
    <w:rsid w:val="501E5697"/>
    <w:rsid w:val="501EE120"/>
    <w:rsid w:val="501F2FC6"/>
    <w:rsid w:val="50209CFC"/>
    <w:rsid w:val="5025E48F"/>
    <w:rsid w:val="5026CE7E"/>
    <w:rsid w:val="502BA5DC"/>
    <w:rsid w:val="502D2CB1"/>
    <w:rsid w:val="50304537"/>
    <w:rsid w:val="5031EF27"/>
    <w:rsid w:val="5033CEA1"/>
    <w:rsid w:val="503584E7"/>
    <w:rsid w:val="503B9C97"/>
    <w:rsid w:val="503DEA5C"/>
    <w:rsid w:val="5040D057"/>
    <w:rsid w:val="50445D25"/>
    <w:rsid w:val="5048895E"/>
    <w:rsid w:val="504B9176"/>
    <w:rsid w:val="504CE310"/>
    <w:rsid w:val="504E3B94"/>
    <w:rsid w:val="504F4FC2"/>
    <w:rsid w:val="5051082D"/>
    <w:rsid w:val="50510AE9"/>
    <w:rsid w:val="5053FEA3"/>
    <w:rsid w:val="505CB966"/>
    <w:rsid w:val="50605C40"/>
    <w:rsid w:val="50626F39"/>
    <w:rsid w:val="50636FBB"/>
    <w:rsid w:val="5063C52C"/>
    <w:rsid w:val="506629B3"/>
    <w:rsid w:val="5066AC44"/>
    <w:rsid w:val="5068AAC5"/>
    <w:rsid w:val="5068C989"/>
    <w:rsid w:val="506D9496"/>
    <w:rsid w:val="506DF1B9"/>
    <w:rsid w:val="506EF8FF"/>
    <w:rsid w:val="506F9D70"/>
    <w:rsid w:val="506FE994"/>
    <w:rsid w:val="507239E4"/>
    <w:rsid w:val="5074BE1D"/>
    <w:rsid w:val="50757F42"/>
    <w:rsid w:val="50763272"/>
    <w:rsid w:val="5076F305"/>
    <w:rsid w:val="5076FE77"/>
    <w:rsid w:val="507890E5"/>
    <w:rsid w:val="50795093"/>
    <w:rsid w:val="507C1AFD"/>
    <w:rsid w:val="507D3395"/>
    <w:rsid w:val="507FB48A"/>
    <w:rsid w:val="50812459"/>
    <w:rsid w:val="50849205"/>
    <w:rsid w:val="508678CD"/>
    <w:rsid w:val="508C46E3"/>
    <w:rsid w:val="508DAAD1"/>
    <w:rsid w:val="508E7304"/>
    <w:rsid w:val="508FC331"/>
    <w:rsid w:val="50917D56"/>
    <w:rsid w:val="5093B9EC"/>
    <w:rsid w:val="509569F7"/>
    <w:rsid w:val="509A266A"/>
    <w:rsid w:val="509B8D99"/>
    <w:rsid w:val="509F560E"/>
    <w:rsid w:val="50A0DD11"/>
    <w:rsid w:val="50A46731"/>
    <w:rsid w:val="50A5C0B0"/>
    <w:rsid w:val="50A6ED7A"/>
    <w:rsid w:val="50A95B00"/>
    <w:rsid w:val="50A96FA9"/>
    <w:rsid w:val="50ABF549"/>
    <w:rsid w:val="50ACBDB1"/>
    <w:rsid w:val="50ACF66E"/>
    <w:rsid w:val="50AE9A50"/>
    <w:rsid w:val="50B35BF5"/>
    <w:rsid w:val="50B63643"/>
    <w:rsid w:val="50B7FF12"/>
    <w:rsid w:val="50B8B8D9"/>
    <w:rsid w:val="50BB55E9"/>
    <w:rsid w:val="50C0F886"/>
    <w:rsid w:val="50C36429"/>
    <w:rsid w:val="50C37C12"/>
    <w:rsid w:val="50C99B1D"/>
    <w:rsid w:val="50CA457C"/>
    <w:rsid w:val="50CAFC4F"/>
    <w:rsid w:val="50CBA0CF"/>
    <w:rsid w:val="50D16CAD"/>
    <w:rsid w:val="50DDF1B6"/>
    <w:rsid w:val="50E01759"/>
    <w:rsid w:val="50E132C6"/>
    <w:rsid w:val="50E38BA5"/>
    <w:rsid w:val="50E49948"/>
    <w:rsid w:val="50E4A173"/>
    <w:rsid w:val="50E84E21"/>
    <w:rsid w:val="50E976D9"/>
    <w:rsid w:val="50E9D0DF"/>
    <w:rsid w:val="50EA59ED"/>
    <w:rsid w:val="50EEE0B0"/>
    <w:rsid w:val="50F2700F"/>
    <w:rsid w:val="50F2B0DE"/>
    <w:rsid w:val="50F46320"/>
    <w:rsid w:val="50F8C454"/>
    <w:rsid w:val="50FD8DFB"/>
    <w:rsid w:val="50FE250B"/>
    <w:rsid w:val="50FEDFBD"/>
    <w:rsid w:val="50FF59B2"/>
    <w:rsid w:val="50FF715F"/>
    <w:rsid w:val="50FFAFC2"/>
    <w:rsid w:val="5102BF0D"/>
    <w:rsid w:val="5102ED53"/>
    <w:rsid w:val="5103308E"/>
    <w:rsid w:val="51057758"/>
    <w:rsid w:val="51066D15"/>
    <w:rsid w:val="510803F1"/>
    <w:rsid w:val="5108861C"/>
    <w:rsid w:val="510F21E0"/>
    <w:rsid w:val="510FED39"/>
    <w:rsid w:val="5111296C"/>
    <w:rsid w:val="51136900"/>
    <w:rsid w:val="51155059"/>
    <w:rsid w:val="5115547C"/>
    <w:rsid w:val="51180DEB"/>
    <w:rsid w:val="511C9667"/>
    <w:rsid w:val="511CFE84"/>
    <w:rsid w:val="511FC8D6"/>
    <w:rsid w:val="5125EC3C"/>
    <w:rsid w:val="5128787C"/>
    <w:rsid w:val="512964BC"/>
    <w:rsid w:val="512C639C"/>
    <w:rsid w:val="512C7730"/>
    <w:rsid w:val="512D2FC7"/>
    <w:rsid w:val="512DD1E8"/>
    <w:rsid w:val="512E5A85"/>
    <w:rsid w:val="512F48B8"/>
    <w:rsid w:val="51321FE0"/>
    <w:rsid w:val="51342182"/>
    <w:rsid w:val="513691E8"/>
    <w:rsid w:val="51370728"/>
    <w:rsid w:val="51370C25"/>
    <w:rsid w:val="51374A11"/>
    <w:rsid w:val="5137BC62"/>
    <w:rsid w:val="513B3121"/>
    <w:rsid w:val="513E3469"/>
    <w:rsid w:val="513F9651"/>
    <w:rsid w:val="51410C82"/>
    <w:rsid w:val="51423A96"/>
    <w:rsid w:val="51465572"/>
    <w:rsid w:val="5146AEB8"/>
    <w:rsid w:val="5148BE99"/>
    <w:rsid w:val="5148CC94"/>
    <w:rsid w:val="514A283F"/>
    <w:rsid w:val="51511225"/>
    <w:rsid w:val="5151D5EB"/>
    <w:rsid w:val="51528070"/>
    <w:rsid w:val="515324AF"/>
    <w:rsid w:val="515373BA"/>
    <w:rsid w:val="515606BD"/>
    <w:rsid w:val="51585FB5"/>
    <w:rsid w:val="51593A21"/>
    <w:rsid w:val="515D41E0"/>
    <w:rsid w:val="515E5959"/>
    <w:rsid w:val="515E6323"/>
    <w:rsid w:val="515F8514"/>
    <w:rsid w:val="51600C60"/>
    <w:rsid w:val="5160319D"/>
    <w:rsid w:val="516183D4"/>
    <w:rsid w:val="516290F8"/>
    <w:rsid w:val="5167C380"/>
    <w:rsid w:val="516A15D4"/>
    <w:rsid w:val="516AD281"/>
    <w:rsid w:val="516C0CB1"/>
    <w:rsid w:val="516C3BEA"/>
    <w:rsid w:val="516D99D1"/>
    <w:rsid w:val="51718942"/>
    <w:rsid w:val="51734F5A"/>
    <w:rsid w:val="51737C9B"/>
    <w:rsid w:val="5175E0FC"/>
    <w:rsid w:val="517642F1"/>
    <w:rsid w:val="51764338"/>
    <w:rsid w:val="517BA835"/>
    <w:rsid w:val="517CEED0"/>
    <w:rsid w:val="51801D2D"/>
    <w:rsid w:val="51826DFB"/>
    <w:rsid w:val="518309F1"/>
    <w:rsid w:val="51832F02"/>
    <w:rsid w:val="5189AF0D"/>
    <w:rsid w:val="518CC87B"/>
    <w:rsid w:val="5193CBE2"/>
    <w:rsid w:val="51942A98"/>
    <w:rsid w:val="519C8BAF"/>
    <w:rsid w:val="519F3330"/>
    <w:rsid w:val="51A17853"/>
    <w:rsid w:val="51A2C904"/>
    <w:rsid w:val="51A3FDBE"/>
    <w:rsid w:val="51B08739"/>
    <w:rsid w:val="51B233F5"/>
    <w:rsid w:val="51B7A021"/>
    <w:rsid w:val="51BA2128"/>
    <w:rsid w:val="51BEE50F"/>
    <w:rsid w:val="51C0178D"/>
    <w:rsid w:val="51C15A80"/>
    <w:rsid w:val="51C20619"/>
    <w:rsid w:val="51C646CD"/>
    <w:rsid w:val="51C6A9A7"/>
    <w:rsid w:val="51C8E867"/>
    <w:rsid w:val="51C9DE2C"/>
    <w:rsid w:val="51CABBA1"/>
    <w:rsid w:val="51CADA24"/>
    <w:rsid w:val="51CC8721"/>
    <w:rsid w:val="51CD49A0"/>
    <w:rsid w:val="51CE6413"/>
    <w:rsid w:val="51CF83E6"/>
    <w:rsid w:val="51D02F40"/>
    <w:rsid w:val="51D082BF"/>
    <w:rsid w:val="51D09156"/>
    <w:rsid w:val="51D219B0"/>
    <w:rsid w:val="51D3F9AA"/>
    <w:rsid w:val="51D900BA"/>
    <w:rsid w:val="51D9BFF4"/>
    <w:rsid w:val="51DB19A3"/>
    <w:rsid w:val="51E48326"/>
    <w:rsid w:val="51E6E32E"/>
    <w:rsid w:val="51EA78DD"/>
    <w:rsid w:val="51EF616B"/>
    <w:rsid w:val="51F26DDF"/>
    <w:rsid w:val="51F2E11A"/>
    <w:rsid w:val="51F31628"/>
    <w:rsid w:val="51F4DFB7"/>
    <w:rsid w:val="51F77E5F"/>
    <w:rsid w:val="51FA118C"/>
    <w:rsid w:val="51FC6F4C"/>
    <w:rsid w:val="51FE1BEF"/>
    <w:rsid w:val="51FE6719"/>
    <w:rsid w:val="51FE79A9"/>
    <w:rsid w:val="520399F3"/>
    <w:rsid w:val="520CB63E"/>
    <w:rsid w:val="52130BA8"/>
    <w:rsid w:val="5214319C"/>
    <w:rsid w:val="521432FE"/>
    <w:rsid w:val="5214687F"/>
    <w:rsid w:val="52146E64"/>
    <w:rsid w:val="521A3F36"/>
    <w:rsid w:val="521C1089"/>
    <w:rsid w:val="521C82FF"/>
    <w:rsid w:val="521C8C00"/>
    <w:rsid w:val="521E91B5"/>
    <w:rsid w:val="521F6969"/>
    <w:rsid w:val="521FD619"/>
    <w:rsid w:val="52218F71"/>
    <w:rsid w:val="5223072A"/>
    <w:rsid w:val="52242CA1"/>
    <w:rsid w:val="5224A0C9"/>
    <w:rsid w:val="52251EE7"/>
    <w:rsid w:val="52267852"/>
    <w:rsid w:val="5226E70B"/>
    <w:rsid w:val="52271F8F"/>
    <w:rsid w:val="522799A7"/>
    <w:rsid w:val="5227CD9F"/>
    <w:rsid w:val="5229FA84"/>
    <w:rsid w:val="522B0DDE"/>
    <w:rsid w:val="522CA0B7"/>
    <w:rsid w:val="522F57FE"/>
    <w:rsid w:val="5231DC01"/>
    <w:rsid w:val="523225D4"/>
    <w:rsid w:val="52327DB1"/>
    <w:rsid w:val="52345112"/>
    <w:rsid w:val="5236506A"/>
    <w:rsid w:val="5237739C"/>
    <w:rsid w:val="5237DFC3"/>
    <w:rsid w:val="524317EE"/>
    <w:rsid w:val="5245922C"/>
    <w:rsid w:val="5252139E"/>
    <w:rsid w:val="525A63EE"/>
    <w:rsid w:val="525B1130"/>
    <w:rsid w:val="525BE00E"/>
    <w:rsid w:val="525C5EB2"/>
    <w:rsid w:val="525E91BD"/>
    <w:rsid w:val="52624827"/>
    <w:rsid w:val="526B9549"/>
    <w:rsid w:val="52715705"/>
    <w:rsid w:val="52772FEC"/>
    <w:rsid w:val="5277D517"/>
    <w:rsid w:val="5279B45A"/>
    <w:rsid w:val="527A2652"/>
    <w:rsid w:val="527AC6F9"/>
    <w:rsid w:val="527FF137"/>
    <w:rsid w:val="52803DB1"/>
    <w:rsid w:val="5282BE32"/>
    <w:rsid w:val="528664DC"/>
    <w:rsid w:val="5287E43F"/>
    <w:rsid w:val="52882BA9"/>
    <w:rsid w:val="52898421"/>
    <w:rsid w:val="528E9EBF"/>
    <w:rsid w:val="528ED7CB"/>
    <w:rsid w:val="528F81E1"/>
    <w:rsid w:val="5291BB18"/>
    <w:rsid w:val="5293E215"/>
    <w:rsid w:val="52989D9F"/>
    <w:rsid w:val="529AAB3D"/>
    <w:rsid w:val="529ADD76"/>
    <w:rsid w:val="529BB616"/>
    <w:rsid w:val="529C5420"/>
    <w:rsid w:val="529EC78E"/>
    <w:rsid w:val="529FC7C3"/>
    <w:rsid w:val="52A01AA5"/>
    <w:rsid w:val="52A15614"/>
    <w:rsid w:val="52A2AD57"/>
    <w:rsid w:val="52A50BE1"/>
    <w:rsid w:val="52A6F6FF"/>
    <w:rsid w:val="52A9A6C7"/>
    <w:rsid w:val="52AA8C7F"/>
    <w:rsid w:val="52AFA9DB"/>
    <w:rsid w:val="52B0BEA1"/>
    <w:rsid w:val="52B1132C"/>
    <w:rsid w:val="52B20938"/>
    <w:rsid w:val="52B2FBD0"/>
    <w:rsid w:val="52B446D5"/>
    <w:rsid w:val="52B99D8D"/>
    <w:rsid w:val="52BAE185"/>
    <w:rsid w:val="52BAF697"/>
    <w:rsid w:val="52BDCEC1"/>
    <w:rsid w:val="52BE4FC2"/>
    <w:rsid w:val="52C02567"/>
    <w:rsid w:val="52C274F6"/>
    <w:rsid w:val="52C492CA"/>
    <w:rsid w:val="52C5F9C4"/>
    <w:rsid w:val="52C82068"/>
    <w:rsid w:val="52CA235F"/>
    <w:rsid w:val="52CEBC64"/>
    <w:rsid w:val="52D28437"/>
    <w:rsid w:val="52D28F3B"/>
    <w:rsid w:val="52D54958"/>
    <w:rsid w:val="52D6A1BB"/>
    <w:rsid w:val="52D8F7AE"/>
    <w:rsid w:val="52D990F2"/>
    <w:rsid w:val="52DD4EE5"/>
    <w:rsid w:val="52DF89C8"/>
    <w:rsid w:val="52E1A91A"/>
    <w:rsid w:val="52E2D80A"/>
    <w:rsid w:val="52E52BFF"/>
    <w:rsid w:val="52E67A34"/>
    <w:rsid w:val="52E7C29B"/>
    <w:rsid w:val="52E91BCE"/>
    <w:rsid w:val="52EA4F5B"/>
    <w:rsid w:val="52EA87C7"/>
    <w:rsid w:val="52EC0B59"/>
    <w:rsid w:val="52EE8C52"/>
    <w:rsid w:val="52EF0785"/>
    <w:rsid w:val="52F34A27"/>
    <w:rsid w:val="52F3B987"/>
    <w:rsid w:val="52F72DD7"/>
    <w:rsid w:val="52F8335B"/>
    <w:rsid w:val="52F97895"/>
    <w:rsid w:val="52F9BACF"/>
    <w:rsid w:val="52F9F939"/>
    <w:rsid w:val="53003197"/>
    <w:rsid w:val="530705C2"/>
    <w:rsid w:val="530D2450"/>
    <w:rsid w:val="530FEC19"/>
    <w:rsid w:val="53131339"/>
    <w:rsid w:val="5315CC72"/>
    <w:rsid w:val="53162209"/>
    <w:rsid w:val="531719A3"/>
    <w:rsid w:val="53177EAC"/>
    <w:rsid w:val="5319F47A"/>
    <w:rsid w:val="531CE415"/>
    <w:rsid w:val="5324B629"/>
    <w:rsid w:val="5325B861"/>
    <w:rsid w:val="5325C40A"/>
    <w:rsid w:val="5326D47F"/>
    <w:rsid w:val="5327076C"/>
    <w:rsid w:val="532952A5"/>
    <w:rsid w:val="532CDC6A"/>
    <w:rsid w:val="532DD1DD"/>
    <w:rsid w:val="532E4392"/>
    <w:rsid w:val="532F607C"/>
    <w:rsid w:val="5333C6AE"/>
    <w:rsid w:val="5334CDEB"/>
    <w:rsid w:val="53368940"/>
    <w:rsid w:val="533C0CBC"/>
    <w:rsid w:val="5340A0F1"/>
    <w:rsid w:val="5340A482"/>
    <w:rsid w:val="5343BDA6"/>
    <w:rsid w:val="53467AF3"/>
    <w:rsid w:val="5347592F"/>
    <w:rsid w:val="53478220"/>
    <w:rsid w:val="5348A777"/>
    <w:rsid w:val="5349FB03"/>
    <w:rsid w:val="534A84A0"/>
    <w:rsid w:val="534EE907"/>
    <w:rsid w:val="5354EF80"/>
    <w:rsid w:val="53564044"/>
    <w:rsid w:val="5357022A"/>
    <w:rsid w:val="5358E9C8"/>
    <w:rsid w:val="53598166"/>
    <w:rsid w:val="535BF215"/>
    <w:rsid w:val="535C2C5C"/>
    <w:rsid w:val="535C3562"/>
    <w:rsid w:val="535C9984"/>
    <w:rsid w:val="535CEEF9"/>
    <w:rsid w:val="535DB882"/>
    <w:rsid w:val="535F8A31"/>
    <w:rsid w:val="535FB44F"/>
    <w:rsid w:val="535FD3D0"/>
    <w:rsid w:val="536058CD"/>
    <w:rsid w:val="5360B968"/>
    <w:rsid w:val="536543F9"/>
    <w:rsid w:val="5369C336"/>
    <w:rsid w:val="536BFCC0"/>
    <w:rsid w:val="536ED013"/>
    <w:rsid w:val="5370F38C"/>
    <w:rsid w:val="53723B99"/>
    <w:rsid w:val="53784A61"/>
    <w:rsid w:val="537873BA"/>
    <w:rsid w:val="5379C586"/>
    <w:rsid w:val="537A0E8D"/>
    <w:rsid w:val="537CE8D4"/>
    <w:rsid w:val="537D28F7"/>
    <w:rsid w:val="537F4346"/>
    <w:rsid w:val="538504DA"/>
    <w:rsid w:val="5388148C"/>
    <w:rsid w:val="5388F8F7"/>
    <w:rsid w:val="538B721D"/>
    <w:rsid w:val="538DCF3D"/>
    <w:rsid w:val="538DFC78"/>
    <w:rsid w:val="53905D61"/>
    <w:rsid w:val="5390730D"/>
    <w:rsid w:val="53908B74"/>
    <w:rsid w:val="53913D39"/>
    <w:rsid w:val="539795C2"/>
    <w:rsid w:val="5398E376"/>
    <w:rsid w:val="539B2939"/>
    <w:rsid w:val="539C8891"/>
    <w:rsid w:val="539CB446"/>
    <w:rsid w:val="539F83DB"/>
    <w:rsid w:val="53A1AAC5"/>
    <w:rsid w:val="53A3A5BE"/>
    <w:rsid w:val="53A5216D"/>
    <w:rsid w:val="53A5EB6A"/>
    <w:rsid w:val="53A84DFE"/>
    <w:rsid w:val="53AC91D8"/>
    <w:rsid w:val="53ACE2FA"/>
    <w:rsid w:val="53ADB279"/>
    <w:rsid w:val="53B16CA5"/>
    <w:rsid w:val="53B2EF22"/>
    <w:rsid w:val="53B547C3"/>
    <w:rsid w:val="53B6EEF6"/>
    <w:rsid w:val="53BC3679"/>
    <w:rsid w:val="53BE7996"/>
    <w:rsid w:val="53C15884"/>
    <w:rsid w:val="53C2AE8F"/>
    <w:rsid w:val="53C853D9"/>
    <w:rsid w:val="53CBB936"/>
    <w:rsid w:val="53CFE42F"/>
    <w:rsid w:val="53D4B794"/>
    <w:rsid w:val="53D5B2D4"/>
    <w:rsid w:val="53D82422"/>
    <w:rsid w:val="53D8B1CB"/>
    <w:rsid w:val="53DA238A"/>
    <w:rsid w:val="53DC3DD3"/>
    <w:rsid w:val="53DED2FB"/>
    <w:rsid w:val="53DEDB9C"/>
    <w:rsid w:val="53E21F11"/>
    <w:rsid w:val="53E86255"/>
    <w:rsid w:val="53E90572"/>
    <w:rsid w:val="53EA0F5D"/>
    <w:rsid w:val="53EE1813"/>
    <w:rsid w:val="53EF1DEE"/>
    <w:rsid w:val="53F76C1E"/>
    <w:rsid w:val="53F7F35B"/>
    <w:rsid w:val="53F815B2"/>
    <w:rsid w:val="53F91DFC"/>
    <w:rsid w:val="53FBF25C"/>
    <w:rsid w:val="5407C516"/>
    <w:rsid w:val="540830D3"/>
    <w:rsid w:val="5408CCBB"/>
    <w:rsid w:val="5408E686"/>
    <w:rsid w:val="5409201D"/>
    <w:rsid w:val="540B4361"/>
    <w:rsid w:val="540EBC59"/>
    <w:rsid w:val="540F3ECB"/>
    <w:rsid w:val="54102904"/>
    <w:rsid w:val="5410B82B"/>
    <w:rsid w:val="5411AF09"/>
    <w:rsid w:val="5411B4CF"/>
    <w:rsid w:val="541496B5"/>
    <w:rsid w:val="54158B6F"/>
    <w:rsid w:val="54193E14"/>
    <w:rsid w:val="541B2666"/>
    <w:rsid w:val="541BA4A7"/>
    <w:rsid w:val="54232CE9"/>
    <w:rsid w:val="54241599"/>
    <w:rsid w:val="542666B2"/>
    <w:rsid w:val="542841AB"/>
    <w:rsid w:val="5428B7DC"/>
    <w:rsid w:val="542928EB"/>
    <w:rsid w:val="542C1BCC"/>
    <w:rsid w:val="54352495"/>
    <w:rsid w:val="54359C1E"/>
    <w:rsid w:val="54388D9D"/>
    <w:rsid w:val="54390A23"/>
    <w:rsid w:val="5439CEA7"/>
    <w:rsid w:val="543AAB6E"/>
    <w:rsid w:val="543B24EB"/>
    <w:rsid w:val="543BCF2D"/>
    <w:rsid w:val="543D434E"/>
    <w:rsid w:val="543E263B"/>
    <w:rsid w:val="543E93B3"/>
    <w:rsid w:val="5441434D"/>
    <w:rsid w:val="54434EE2"/>
    <w:rsid w:val="54450760"/>
    <w:rsid w:val="5448B221"/>
    <w:rsid w:val="544DDDC4"/>
    <w:rsid w:val="544F0B3D"/>
    <w:rsid w:val="544F5DDE"/>
    <w:rsid w:val="544FE384"/>
    <w:rsid w:val="5453EDC3"/>
    <w:rsid w:val="545407CE"/>
    <w:rsid w:val="545473D7"/>
    <w:rsid w:val="545495B9"/>
    <w:rsid w:val="5456A5A3"/>
    <w:rsid w:val="5456EE8D"/>
    <w:rsid w:val="545BC70D"/>
    <w:rsid w:val="545EF133"/>
    <w:rsid w:val="5460BF06"/>
    <w:rsid w:val="546320D8"/>
    <w:rsid w:val="5464A837"/>
    <w:rsid w:val="5465E2D2"/>
    <w:rsid w:val="5468D177"/>
    <w:rsid w:val="546CF37C"/>
    <w:rsid w:val="546D53A4"/>
    <w:rsid w:val="546FBEB0"/>
    <w:rsid w:val="546FF8BF"/>
    <w:rsid w:val="5470ABD2"/>
    <w:rsid w:val="547171A3"/>
    <w:rsid w:val="5472F788"/>
    <w:rsid w:val="54761BFD"/>
    <w:rsid w:val="547C0217"/>
    <w:rsid w:val="547C2389"/>
    <w:rsid w:val="547CAD61"/>
    <w:rsid w:val="547E74F1"/>
    <w:rsid w:val="547FFB22"/>
    <w:rsid w:val="5484B135"/>
    <w:rsid w:val="5485DD77"/>
    <w:rsid w:val="54891ADD"/>
    <w:rsid w:val="54896AAA"/>
    <w:rsid w:val="548EEA2E"/>
    <w:rsid w:val="54908048"/>
    <w:rsid w:val="54931508"/>
    <w:rsid w:val="5497F7AD"/>
    <w:rsid w:val="54996D0D"/>
    <w:rsid w:val="54997E22"/>
    <w:rsid w:val="549A0D89"/>
    <w:rsid w:val="549A4110"/>
    <w:rsid w:val="549D31BB"/>
    <w:rsid w:val="549F89DC"/>
    <w:rsid w:val="54A02339"/>
    <w:rsid w:val="54A377E1"/>
    <w:rsid w:val="54A97ED6"/>
    <w:rsid w:val="54A9CCCC"/>
    <w:rsid w:val="54AFC14F"/>
    <w:rsid w:val="54AFFD6F"/>
    <w:rsid w:val="54B0A134"/>
    <w:rsid w:val="54B18085"/>
    <w:rsid w:val="54B3AD9D"/>
    <w:rsid w:val="54B3F828"/>
    <w:rsid w:val="54B60254"/>
    <w:rsid w:val="54B624BC"/>
    <w:rsid w:val="54BDDC42"/>
    <w:rsid w:val="54BDF68F"/>
    <w:rsid w:val="54C1776C"/>
    <w:rsid w:val="54C21A10"/>
    <w:rsid w:val="54C34249"/>
    <w:rsid w:val="54C3F5FF"/>
    <w:rsid w:val="54CA9A38"/>
    <w:rsid w:val="54CBF3B8"/>
    <w:rsid w:val="54CC56E2"/>
    <w:rsid w:val="54CF1CE5"/>
    <w:rsid w:val="54CF9555"/>
    <w:rsid w:val="54D10E4C"/>
    <w:rsid w:val="54D2A855"/>
    <w:rsid w:val="54D64723"/>
    <w:rsid w:val="54D78835"/>
    <w:rsid w:val="54D7959A"/>
    <w:rsid w:val="54D82FF8"/>
    <w:rsid w:val="54D85666"/>
    <w:rsid w:val="54DBF353"/>
    <w:rsid w:val="54DDC2DB"/>
    <w:rsid w:val="54DEDDC3"/>
    <w:rsid w:val="54DF8F5B"/>
    <w:rsid w:val="54E1ECBD"/>
    <w:rsid w:val="54E28978"/>
    <w:rsid w:val="54E518E9"/>
    <w:rsid w:val="54E5926F"/>
    <w:rsid w:val="54E6C4F0"/>
    <w:rsid w:val="54EA81D8"/>
    <w:rsid w:val="54EB5A80"/>
    <w:rsid w:val="54ECCC9B"/>
    <w:rsid w:val="54EE3464"/>
    <w:rsid w:val="54EFD0D4"/>
    <w:rsid w:val="54F1F264"/>
    <w:rsid w:val="54F28EBE"/>
    <w:rsid w:val="54F50E84"/>
    <w:rsid w:val="54F68E84"/>
    <w:rsid w:val="54FC24D1"/>
    <w:rsid w:val="54FC812D"/>
    <w:rsid w:val="54FCC1EB"/>
    <w:rsid w:val="54FD5BC6"/>
    <w:rsid w:val="54FD6604"/>
    <w:rsid w:val="54FDAF42"/>
    <w:rsid w:val="5501F829"/>
    <w:rsid w:val="550ABEB7"/>
    <w:rsid w:val="550AC941"/>
    <w:rsid w:val="550AD055"/>
    <w:rsid w:val="550F800E"/>
    <w:rsid w:val="55133531"/>
    <w:rsid w:val="5516C664"/>
    <w:rsid w:val="55186BB4"/>
    <w:rsid w:val="5518E8B5"/>
    <w:rsid w:val="5519A3B9"/>
    <w:rsid w:val="551A526E"/>
    <w:rsid w:val="551CCA63"/>
    <w:rsid w:val="5523156A"/>
    <w:rsid w:val="55236E18"/>
    <w:rsid w:val="552CBA66"/>
    <w:rsid w:val="552D597D"/>
    <w:rsid w:val="552FB98B"/>
    <w:rsid w:val="553031F0"/>
    <w:rsid w:val="55326411"/>
    <w:rsid w:val="55392EE1"/>
    <w:rsid w:val="553A2F93"/>
    <w:rsid w:val="553AA481"/>
    <w:rsid w:val="553E5BD6"/>
    <w:rsid w:val="5542C60F"/>
    <w:rsid w:val="5543053B"/>
    <w:rsid w:val="5543B331"/>
    <w:rsid w:val="55452927"/>
    <w:rsid w:val="5548D46D"/>
    <w:rsid w:val="554A16FF"/>
    <w:rsid w:val="554C5AD2"/>
    <w:rsid w:val="554DAA0C"/>
    <w:rsid w:val="555139FA"/>
    <w:rsid w:val="555176D6"/>
    <w:rsid w:val="555252EF"/>
    <w:rsid w:val="55536035"/>
    <w:rsid w:val="55577BF8"/>
    <w:rsid w:val="555A7049"/>
    <w:rsid w:val="555B484E"/>
    <w:rsid w:val="555ED232"/>
    <w:rsid w:val="55602B46"/>
    <w:rsid w:val="5560CA6D"/>
    <w:rsid w:val="55610973"/>
    <w:rsid w:val="5562C1E3"/>
    <w:rsid w:val="5562EE4C"/>
    <w:rsid w:val="55668B09"/>
    <w:rsid w:val="55673A8F"/>
    <w:rsid w:val="55676CB2"/>
    <w:rsid w:val="556B47AA"/>
    <w:rsid w:val="556BD725"/>
    <w:rsid w:val="556E748A"/>
    <w:rsid w:val="556EE9FD"/>
    <w:rsid w:val="556EF8E9"/>
    <w:rsid w:val="55702B12"/>
    <w:rsid w:val="5572827B"/>
    <w:rsid w:val="5576B095"/>
    <w:rsid w:val="55792D62"/>
    <w:rsid w:val="5579FEFF"/>
    <w:rsid w:val="557BF0EC"/>
    <w:rsid w:val="557D7631"/>
    <w:rsid w:val="557F1FD4"/>
    <w:rsid w:val="558055B2"/>
    <w:rsid w:val="5580D4EA"/>
    <w:rsid w:val="5588A9B9"/>
    <w:rsid w:val="5589F4BC"/>
    <w:rsid w:val="558B214F"/>
    <w:rsid w:val="558B6D32"/>
    <w:rsid w:val="558EE9E8"/>
    <w:rsid w:val="558FB0B7"/>
    <w:rsid w:val="5590E1F9"/>
    <w:rsid w:val="55935C3F"/>
    <w:rsid w:val="5594A5C1"/>
    <w:rsid w:val="5594DA85"/>
    <w:rsid w:val="55957143"/>
    <w:rsid w:val="559B866C"/>
    <w:rsid w:val="559C27F8"/>
    <w:rsid w:val="55A03B99"/>
    <w:rsid w:val="55A1575D"/>
    <w:rsid w:val="55AB9AA0"/>
    <w:rsid w:val="55ACF48E"/>
    <w:rsid w:val="55AE4A59"/>
    <w:rsid w:val="55AEF829"/>
    <w:rsid w:val="55AF48F8"/>
    <w:rsid w:val="55AFD8CE"/>
    <w:rsid w:val="55B03F10"/>
    <w:rsid w:val="55B0CB59"/>
    <w:rsid w:val="55B4FCDD"/>
    <w:rsid w:val="55B5B426"/>
    <w:rsid w:val="55B61D91"/>
    <w:rsid w:val="55B70642"/>
    <w:rsid w:val="55B7925E"/>
    <w:rsid w:val="55B9E6D8"/>
    <w:rsid w:val="55BC9FB1"/>
    <w:rsid w:val="55BD439B"/>
    <w:rsid w:val="55C22149"/>
    <w:rsid w:val="55C230E6"/>
    <w:rsid w:val="55C29FDE"/>
    <w:rsid w:val="55C677DD"/>
    <w:rsid w:val="55C70099"/>
    <w:rsid w:val="55CA390C"/>
    <w:rsid w:val="55CBB654"/>
    <w:rsid w:val="55CCC111"/>
    <w:rsid w:val="55D1070F"/>
    <w:rsid w:val="55D1CB52"/>
    <w:rsid w:val="55D28A92"/>
    <w:rsid w:val="55D3B202"/>
    <w:rsid w:val="55D62CC6"/>
    <w:rsid w:val="55DAC0A9"/>
    <w:rsid w:val="55DAE571"/>
    <w:rsid w:val="55DC4CEB"/>
    <w:rsid w:val="55DE869F"/>
    <w:rsid w:val="55E14836"/>
    <w:rsid w:val="55E7E544"/>
    <w:rsid w:val="55EA6E12"/>
    <w:rsid w:val="55EA72C7"/>
    <w:rsid w:val="55EAE5A0"/>
    <w:rsid w:val="55ECB107"/>
    <w:rsid w:val="55ECBCFD"/>
    <w:rsid w:val="55ED3E9D"/>
    <w:rsid w:val="55EE01B2"/>
    <w:rsid w:val="55F13A9D"/>
    <w:rsid w:val="55F69424"/>
    <w:rsid w:val="55F802DC"/>
    <w:rsid w:val="55F85712"/>
    <w:rsid w:val="55FC12EE"/>
    <w:rsid w:val="55FD8DD2"/>
    <w:rsid w:val="56025BE9"/>
    <w:rsid w:val="56058211"/>
    <w:rsid w:val="560620EC"/>
    <w:rsid w:val="5607FF82"/>
    <w:rsid w:val="5608E2EB"/>
    <w:rsid w:val="56093782"/>
    <w:rsid w:val="560C2867"/>
    <w:rsid w:val="560DE088"/>
    <w:rsid w:val="560ECAC8"/>
    <w:rsid w:val="56120F00"/>
    <w:rsid w:val="5612893A"/>
    <w:rsid w:val="5614D544"/>
    <w:rsid w:val="5614DC06"/>
    <w:rsid w:val="5614EAF2"/>
    <w:rsid w:val="561529A7"/>
    <w:rsid w:val="5615882D"/>
    <w:rsid w:val="5616EDFB"/>
    <w:rsid w:val="5617732E"/>
    <w:rsid w:val="561EAE81"/>
    <w:rsid w:val="5622989E"/>
    <w:rsid w:val="56239FF0"/>
    <w:rsid w:val="562643CF"/>
    <w:rsid w:val="56269904"/>
    <w:rsid w:val="5627C327"/>
    <w:rsid w:val="56286951"/>
    <w:rsid w:val="5628FFEC"/>
    <w:rsid w:val="562907C9"/>
    <w:rsid w:val="562923ED"/>
    <w:rsid w:val="56315793"/>
    <w:rsid w:val="56320AFC"/>
    <w:rsid w:val="5633FF12"/>
    <w:rsid w:val="56373C8F"/>
    <w:rsid w:val="5638E783"/>
    <w:rsid w:val="5639091F"/>
    <w:rsid w:val="563A4A6B"/>
    <w:rsid w:val="563AE2A2"/>
    <w:rsid w:val="563BBE79"/>
    <w:rsid w:val="563D8B80"/>
    <w:rsid w:val="563E17EF"/>
    <w:rsid w:val="563E2FB5"/>
    <w:rsid w:val="563E4F19"/>
    <w:rsid w:val="563EDDF9"/>
    <w:rsid w:val="563FCABA"/>
    <w:rsid w:val="564193D4"/>
    <w:rsid w:val="56420917"/>
    <w:rsid w:val="56435699"/>
    <w:rsid w:val="564B8F03"/>
    <w:rsid w:val="564DD624"/>
    <w:rsid w:val="564E7AA6"/>
    <w:rsid w:val="564FD652"/>
    <w:rsid w:val="5655A68B"/>
    <w:rsid w:val="5656F3E2"/>
    <w:rsid w:val="5659B013"/>
    <w:rsid w:val="565A4E8A"/>
    <w:rsid w:val="565C712F"/>
    <w:rsid w:val="565F262A"/>
    <w:rsid w:val="565F8748"/>
    <w:rsid w:val="566170FE"/>
    <w:rsid w:val="5664E20D"/>
    <w:rsid w:val="566826E7"/>
    <w:rsid w:val="566CC6FC"/>
    <w:rsid w:val="566DF11E"/>
    <w:rsid w:val="566F272B"/>
    <w:rsid w:val="5671188C"/>
    <w:rsid w:val="567234DE"/>
    <w:rsid w:val="5678F607"/>
    <w:rsid w:val="5679A30D"/>
    <w:rsid w:val="567B4ED8"/>
    <w:rsid w:val="567C9146"/>
    <w:rsid w:val="567D5071"/>
    <w:rsid w:val="567EFA00"/>
    <w:rsid w:val="567FCEF9"/>
    <w:rsid w:val="5684C4EA"/>
    <w:rsid w:val="568B72CC"/>
    <w:rsid w:val="568BD33B"/>
    <w:rsid w:val="568D6664"/>
    <w:rsid w:val="56903306"/>
    <w:rsid w:val="5690F65F"/>
    <w:rsid w:val="5691A5BE"/>
    <w:rsid w:val="56932D6F"/>
    <w:rsid w:val="5694A3C8"/>
    <w:rsid w:val="569D52DA"/>
    <w:rsid w:val="569E2FC1"/>
    <w:rsid w:val="56A1A0FC"/>
    <w:rsid w:val="56A3F6BF"/>
    <w:rsid w:val="56A9EE36"/>
    <w:rsid w:val="56ADBFBD"/>
    <w:rsid w:val="56AFF4E9"/>
    <w:rsid w:val="56B38F59"/>
    <w:rsid w:val="56B83679"/>
    <w:rsid w:val="56B9C050"/>
    <w:rsid w:val="56B9C1E2"/>
    <w:rsid w:val="56BA6EA6"/>
    <w:rsid w:val="56BD73E6"/>
    <w:rsid w:val="56C7B77A"/>
    <w:rsid w:val="56C81740"/>
    <w:rsid w:val="56C94A98"/>
    <w:rsid w:val="56CCE21A"/>
    <w:rsid w:val="56CEB4A1"/>
    <w:rsid w:val="56D00CC6"/>
    <w:rsid w:val="56D1C36B"/>
    <w:rsid w:val="56D288C9"/>
    <w:rsid w:val="56D66A7C"/>
    <w:rsid w:val="56D79D63"/>
    <w:rsid w:val="56D9B9FE"/>
    <w:rsid w:val="56DBB204"/>
    <w:rsid w:val="56DC6E29"/>
    <w:rsid w:val="56E1FE96"/>
    <w:rsid w:val="56E2D641"/>
    <w:rsid w:val="56E319DF"/>
    <w:rsid w:val="56E861E6"/>
    <w:rsid w:val="56EA3F63"/>
    <w:rsid w:val="56EAC07E"/>
    <w:rsid w:val="56EB9335"/>
    <w:rsid w:val="56F0944D"/>
    <w:rsid w:val="56F20FE8"/>
    <w:rsid w:val="56F65665"/>
    <w:rsid w:val="56F68644"/>
    <w:rsid w:val="56F6D32E"/>
    <w:rsid w:val="56F70211"/>
    <w:rsid w:val="56F71018"/>
    <w:rsid w:val="56F8E1D1"/>
    <w:rsid w:val="56FA707C"/>
    <w:rsid w:val="57012951"/>
    <w:rsid w:val="57015514"/>
    <w:rsid w:val="57029E87"/>
    <w:rsid w:val="57049907"/>
    <w:rsid w:val="57053FF5"/>
    <w:rsid w:val="57071882"/>
    <w:rsid w:val="57092DCE"/>
    <w:rsid w:val="57095FB1"/>
    <w:rsid w:val="570A9375"/>
    <w:rsid w:val="570DC1BD"/>
    <w:rsid w:val="570EDC0F"/>
    <w:rsid w:val="570EED6E"/>
    <w:rsid w:val="570FC4FB"/>
    <w:rsid w:val="5712DCC4"/>
    <w:rsid w:val="57130E44"/>
    <w:rsid w:val="57152DFD"/>
    <w:rsid w:val="5715BCE9"/>
    <w:rsid w:val="571823E4"/>
    <w:rsid w:val="5719CB3F"/>
    <w:rsid w:val="571ABBD1"/>
    <w:rsid w:val="57214964"/>
    <w:rsid w:val="5721A2CD"/>
    <w:rsid w:val="57250BB5"/>
    <w:rsid w:val="5727CF3F"/>
    <w:rsid w:val="572A42D7"/>
    <w:rsid w:val="572B7157"/>
    <w:rsid w:val="572C077E"/>
    <w:rsid w:val="572D7236"/>
    <w:rsid w:val="572DEEE6"/>
    <w:rsid w:val="572E85D3"/>
    <w:rsid w:val="5736C70E"/>
    <w:rsid w:val="573761D4"/>
    <w:rsid w:val="5737D8BC"/>
    <w:rsid w:val="57381C6F"/>
    <w:rsid w:val="573D66C2"/>
    <w:rsid w:val="573FEE06"/>
    <w:rsid w:val="5740F1D7"/>
    <w:rsid w:val="574216CB"/>
    <w:rsid w:val="5743FC46"/>
    <w:rsid w:val="5744763C"/>
    <w:rsid w:val="574550F4"/>
    <w:rsid w:val="57457123"/>
    <w:rsid w:val="57469880"/>
    <w:rsid w:val="5748A7BD"/>
    <w:rsid w:val="574BB8C3"/>
    <w:rsid w:val="574D5B30"/>
    <w:rsid w:val="574DA083"/>
    <w:rsid w:val="5751BA52"/>
    <w:rsid w:val="5753D3AA"/>
    <w:rsid w:val="575509D1"/>
    <w:rsid w:val="5757F784"/>
    <w:rsid w:val="575C359D"/>
    <w:rsid w:val="576020D5"/>
    <w:rsid w:val="57602C05"/>
    <w:rsid w:val="5762869F"/>
    <w:rsid w:val="57644162"/>
    <w:rsid w:val="5768510A"/>
    <w:rsid w:val="57686DFB"/>
    <w:rsid w:val="576999E4"/>
    <w:rsid w:val="576AC679"/>
    <w:rsid w:val="576CBCFB"/>
    <w:rsid w:val="5770585E"/>
    <w:rsid w:val="5771B343"/>
    <w:rsid w:val="57772A3D"/>
    <w:rsid w:val="5779437F"/>
    <w:rsid w:val="577A6096"/>
    <w:rsid w:val="577E918B"/>
    <w:rsid w:val="578059D2"/>
    <w:rsid w:val="57819A5C"/>
    <w:rsid w:val="578228EF"/>
    <w:rsid w:val="57830BA3"/>
    <w:rsid w:val="5784FBB9"/>
    <w:rsid w:val="5786FA97"/>
    <w:rsid w:val="578810FF"/>
    <w:rsid w:val="5788DC7A"/>
    <w:rsid w:val="578939D0"/>
    <w:rsid w:val="578977DC"/>
    <w:rsid w:val="5789FAD4"/>
    <w:rsid w:val="578C054E"/>
    <w:rsid w:val="578F8B25"/>
    <w:rsid w:val="57909BE5"/>
    <w:rsid w:val="5792AB83"/>
    <w:rsid w:val="5792F92B"/>
    <w:rsid w:val="5793A544"/>
    <w:rsid w:val="5798726F"/>
    <w:rsid w:val="5798813F"/>
    <w:rsid w:val="579EEFA4"/>
    <w:rsid w:val="57A02949"/>
    <w:rsid w:val="57A105E1"/>
    <w:rsid w:val="57A4BFFF"/>
    <w:rsid w:val="57A62AFD"/>
    <w:rsid w:val="57A8149D"/>
    <w:rsid w:val="57AA4B9C"/>
    <w:rsid w:val="57AD27DA"/>
    <w:rsid w:val="57AFB978"/>
    <w:rsid w:val="57B02679"/>
    <w:rsid w:val="57B02E57"/>
    <w:rsid w:val="57B17955"/>
    <w:rsid w:val="57B53A27"/>
    <w:rsid w:val="57B65F82"/>
    <w:rsid w:val="57B773C3"/>
    <w:rsid w:val="57B8313D"/>
    <w:rsid w:val="57BB2B0A"/>
    <w:rsid w:val="57BCD4C1"/>
    <w:rsid w:val="57BD183A"/>
    <w:rsid w:val="57BE7512"/>
    <w:rsid w:val="57C1A4B6"/>
    <w:rsid w:val="57C1FCFA"/>
    <w:rsid w:val="57C3CAA0"/>
    <w:rsid w:val="57C5B95C"/>
    <w:rsid w:val="57C6D532"/>
    <w:rsid w:val="57C8BF29"/>
    <w:rsid w:val="57C8C2B7"/>
    <w:rsid w:val="57CADFB5"/>
    <w:rsid w:val="57CB888A"/>
    <w:rsid w:val="57D1CE6F"/>
    <w:rsid w:val="57D45E2B"/>
    <w:rsid w:val="57D53E89"/>
    <w:rsid w:val="57D63552"/>
    <w:rsid w:val="57D6C9E9"/>
    <w:rsid w:val="57D93A00"/>
    <w:rsid w:val="57DBBECB"/>
    <w:rsid w:val="57DD2300"/>
    <w:rsid w:val="57DD5F68"/>
    <w:rsid w:val="57E245F7"/>
    <w:rsid w:val="57E30684"/>
    <w:rsid w:val="57E5DD7D"/>
    <w:rsid w:val="57EA21CF"/>
    <w:rsid w:val="57EF7FD2"/>
    <w:rsid w:val="57F21E66"/>
    <w:rsid w:val="57F34146"/>
    <w:rsid w:val="57F8929C"/>
    <w:rsid w:val="57FAB3DC"/>
    <w:rsid w:val="57FADDCF"/>
    <w:rsid w:val="57FB6A06"/>
    <w:rsid w:val="57FC37EB"/>
    <w:rsid w:val="57FC4FBA"/>
    <w:rsid w:val="57FD6FA8"/>
    <w:rsid w:val="57FF5D18"/>
    <w:rsid w:val="580410C1"/>
    <w:rsid w:val="58065AE7"/>
    <w:rsid w:val="580775E5"/>
    <w:rsid w:val="580C1BCB"/>
    <w:rsid w:val="580C3389"/>
    <w:rsid w:val="580CADE5"/>
    <w:rsid w:val="580DB783"/>
    <w:rsid w:val="580E299A"/>
    <w:rsid w:val="580E9D58"/>
    <w:rsid w:val="580F6725"/>
    <w:rsid w:val="58108C74"/>
    <w:rsid w:val="58143906"/>
    <w:rsid w:val="5815F935"/>
    <w:rsid w:val="58170995"/>
    <w:rsid w:val="5819BF7D"/>
    <w:rsid w:val="581A4A9A"/>
    <w:rsid w:val="581B07F5"/>
    <w:rsid w:val="581B7292"/>
    <w:rsid w:val="581D801A"/>
    <w:rsid w:val="581DE7C7"/>
    <w:rsid w:val="581FAF88"/>
    <w:rsid w:val="58205884"/>
    <w:rsid w:val="582127B8"/>
    <w:rsid w:val="58218006"/>
    <w:rsid w:val="58220573"/>
    <w:rsid w:val="582E7340"/>
    <w:rsid w:val="582EAD6F"/>
    <w:rsid w:val="582EE966"/>
    <w:rsid w:val="582F3A19"/>
    <w:rsid w:val="582FED36"/>
    <w:rsid w:val="58328E31"/>
    <w:rsid w:val="58347185"/>
    <w:rsid w:val="5834F79E"/>
    <w:rsid w:val="58354994"/>
    <w:rsid w:val="5836FF18"/>
    <w:rsid w:val="5838AF27"/>
    <w:rsid w:val="5846CC51"/>
    <w:rsid w:val="5847D4B4"/>
    <w:rsid w:val="584D19FC"/>
    <w:rsid w:val="584D3B50"/>
    <w:rsid w:val="584D9C04"/>
    <w:rsid w:val="584E2636"/>
    <w:rsid w:val="584E7241"/>
    <w:rsid w:val="5853303F"/>
    <w:rsid w:val="5855C0DE"/>
    <w:rsid w:val="5857B04C"/>
    <w:rsid w:val="58581368"/>
    <w:rsid w:val="58584E3B"/>
    <w:rsid w:val="585ADD55"/>
    <w:rsid w:val="585B03E9"/>
    <w:rsid w:val="585C3C58"/>
    <w:rsid w:val="585D1BEC"/>
    <w:rsid w:val="585E2E78"/>
    <w:rsid w:val="585FA32A"/>
    <w:rsid w:val="5860EBB4"/>
    <w:rsid w:val="58626152"/>
    <w:rsid w:val="58632539"/>
    <w:rsid w:val="5865731D"/>
    <w:rsid w:val="5865BC69"/>
    <w:rsid w:val="5867376D"/>
    <w:rsid w:val="586752CE"/>
    <w:rsid w:val="587026D0"/>
    <w:rsid w:val="5870ABA3"/>
    <w:rsid w:val="5870AF46"/>
    <w:rsid w:val="5873AD2A"/>
    <w:rsid w:val="5873FE4C"/>
    <w:rsid w:val="58751D6B"/>
    <w:rsid w:val="587768B0"/>
    <w:rsid w:val="58792045"/>
    <w:rsid w:val="58796DBA"/>
    <w:rsid w:val="5879A857"/>
    <w:rsid w:val="587E75C8"/>
    <w:rsid w:val="587F1AB3"/>
    <w:rsid w:val="588132F2"/>
    <w:rsid w:val="5884FAB3"/>
    <w:rsid w:val="58856091"/>
    <w:rsid w:val="58859AC8"/>
    <w:rsid w:val="5886DC0C"/>
    <w:rsid w:val="5889EF17"/>
    <w:rsid w:val="588D699F"/>
    <w:rsid w:val="588E1736"/>
    <w:rsid w:val="588F58A0"/>
    <w:rsid w:val="5890124E"/>
    <w:rsid w:val="5891D459"/>
    <w:rsid w:val="58957C92"/>
    <w:rsid w:val="5895A38B"/>
    <w:rsid w:val="5897DE5E"/>
    <w:rsid w:val="589F3FA8"/>
    <w:rsid w:val="589F4414"/>
    <w:rsid w:val="58A0B33C"/>
    <w:rsid w:val="58A43FA4"/>
    <w:rsid w:val="58A44B4B"/>
    <w:rsid w:val="58A4F3C0"/>
    <w:rsid w:val="58AB960A"/>
    <w:rsid w:val="58AF07D0"/>
    <w:rsid w:val="58B4B294"/>
    <w:rsid w:val="58B53E76"/>
    <w:rsid w:val="58B660DE"/>
    <w:rsid w:val="58B7541C"/>
    <w:rsid w:val="58B87185"/>
    <w:rsid w:val="58BC166D"/>
    <w:rsid w:val="58C4D1F9"/>
    <w:rsid w:val="58C73A45"/>
    <w:rsid w:val="58C87913"/>
    <w:rsid w:val="58C9542F"/>
    <w:rsid w:val="58C95B01"/>
    <w:rsid w:val="58CBF86B"/>
    <w:rsid w:val="58CEDEA2"/>
    <w:rsid w:val="58CF958F"/>
    <w:rsid w:val="58CFE127"/>
    <w:rsid w:val="58D1880C"/>
    <w:rsid w:val="58D2015B"/>
    <w:rsid w:val="58D4444C"/>
    <w:rsid w:val="58D4484F"/>
    <w:rsid w:val="58D5219A"/>
    <w:rsid w:val="58D97909"/>
    <w:rsid w:val="58DD3AFC"/>
    <w:rsid w:val="58DDF039"/>
    <w:rsid w:val="58DE45F8"/>
    <w:rsid w:val="58DF1CFB"/>
    <w:rsid w:val="58E0237C"/>
    <w:rsid w:val="58E04D3D"/>
    <w:rsid w:val="58E06943"/>
    <w:rsid w:val="58E11338"/>
    <w:rsid w:val="58E1944C"/>
    <w:rsid w:val="58E3088D"/>
    <w:rsid w:val="58E8BB7C"/>
    <w:rsid w:val="58ED1E38"/>
    <w:rsid w:val="58EF7325"/>
    <w:rsid w:val="58F263F4"/>
    <w:rsid w:val="58F75AA9"/>
    <w:rsid w:val="58FD819B"/>
    <w:rsid w:val="58FDAB06"/>
    <w:rsid w:val="58FDCA8E"/>
    <w:rsid w:val="58FE13ED"/>
    <w:rsid w:val="5900BAB5"/>
    <w:rsid w:val="59036179"/>
    <w:rsid w:val="59041D72"/>
    <w:rsid w:val="59075428"/>
    <w:rsid w:val="590A9EEC"/>
    <w:rsid w:val="590D2772"/>
    <w:rsid w:val="590F7050"/>
    <w:rsid w:val="590FDF8E"/>
    <w:rsid w:val="5911619B"/>
    <w:rsid w:val="59143D87"/>
    <w:rsid w:val="59149CCE"/>
    <w:rsid w:val="5915E04F"/>
    <w:rsid w:val="59160E81"/>
    <w:rsid w:val="59161F1F"/>
    <w:rsid w:val="591A1AC8"/>
    <w:rsid w:val="591C0CD8"/>
    <w:rsid w:val="591C663B"/>
    <w:rsid w:val="591DF53D"/>
    <w:rsid w:val="5928F72B"/>
    <w:rsid w:val="592C4975"/>
    <w:rsid w:val="592D06B7"/>
    <w:rsid w:val="59303535"/>
    <w:rsid w:val="593314C3"/>
    <w:rsid w:val="5934FF8F"/>
    <w:rsid w:val="59356235"/>
    <w:rsid w:val="593E3054"/>
    <w:rsid w:val="593FE765"/>
    <w:rsid w:val="5945D4D0"/>
    <w:rsid w:val="5945FEB8"/>
    <w:rsid w:val="5947E438"/>
    <w:rsid w:val="594CDA2C"/>
    <w:rsid w:val="594F10BE"/>
    <w:rsid w:val="5954AC49"/>
    <w:rsid w:val="5959F9BC"/>
    <w:rsid w:val="595B86C7"/>
    <w:rsid w:val="595C372E"/>
    <w:rsid w:val="595DEE8E"/>
    <w:rsid w:val="595F2716"/>
    <w:rsid w:val="5961BA44"/>
    <w:rsid w:val="5961DA1B"/>
    <w:rsid w:val="59623A80"/>
    <w:rsid w:val="5962D484"/>
    <w:rsid w:val="5962D7E1"/>
    <w:rsid w:val="5964B464"/>
    <w:rsid w:val="5965315B"/>
    <w:rsid w:val="59692B7A"/>
    <w:rsid w:val="596E38D2"/>
    <w:rsid w:val="59741FEF"/>
    <w:rsid w:val="59746E31"/>
    <w:rsid w:val="59758082"/>
    <w:rsid w:val="5975AD77"/>
    <w:rsid w:val="597711FC"/>
    <w:rsid w:val="5977807D"/>
    <w:rsid w:val="5979BF20"/>
    <w:rsid w:val="597BA877"/>
    <w:rsid w:val="597C5589"/>
    <w:rsid w:val="597CA4A1"/>
    <w:rsid w:val="597D1853"/>
    <w:rsid w:val="598091F6"/>
    <w:rsid w:val="5982E623"/>
    <w:rsid w:val="59854A46"/>
    <w:rsid w:val="5985E0AD"/>
    <w:rsid w:val="598714FA"/>
    <w:rsid w:val="598DAD24"/>
    <w:rsid w:val="598FC6B9"/>
    <w:rsid w:val="59905EB6"/>
    <w:rsid w:val="599074B3"/>
    <w:rsid w:val="5990FC7A"/>
    <w:rsid w:val="59941A38"/>
    <w:rsid w:val="5995DF39"/>
    <w:rsid w:val="59962592"/>
    <w:rsid w:val="59982A3B"/>
    <w:rsid w:val="599AEFE6"/>
    <w:rsid w:val="599DCC02"/>
    <w:rsid w:val="599E5E2A"/>
    <w:rsid w:val="599EB6C6"/>
    <w:rsid w:val="599F95A1"/>
    <w:rsid w:val="59A1313F"/>
    <w:rsid w:val="59A1C364"/>
    <w:rsid w:val="59A3B4DF"/>
    <w:rsid w:val="59A90F75"/>
    <w:rsid w:val="59AB9B00"/>
    <w:rsid w:val="59B14206"/>
    <w:rsid w:val="59B35C4B"/>
    <w:rsid w:val="59B469A4"/>
    <w:rsid w:val="59B49299"/>
    <w:rsid w:val="59B5E5DB"/>
    <w:rsid w:val="59B7625A"/>
    <w:rsid w:val="59B7C9A2"/>
    <w:rsid w:val="59BA453C"/>
    <w:rsid w:val="59BA7AD1"/>
    <w:rsid w:val="59BB0B45"/>
    <w:rsid w:val="59BFCA1D"/>
    <w:rsid w:val="59C0BDA5"/>
    <w:rsid w:val="59C1CEA9"/>
    <w:rsid w:val="59C5156A"/>
    <w:rsid w:val="59CE5EEC"/>
    <w:rsid w:val="59CFD6A9"/>
    <w:rsid w:val="59D0302C"/>
    <w:rsid w:val="59D0E0FD"/>
    <w:rsid w:val="59D20FDE"/>
    <w:rsid w:val="59D819A7"/>
    <w:rsid w:val="59DBFC7F"/>
    <w:rsid w:val="59DE2192"/>
    <w:rsid w:val="59DE3518"/>
    <w:rsid w:val="59E07E98"/>
    <w:rsid w:val="59E2C91E"/>
    <w:rsid w:val="59E35D9B"/>
    <w:rsid w:val="59E56398"/>
    <w:rsid w:val="59E68058"/>
    <w:rsid w:val="59E735F7"/>
    <w:rsid w:val="59E7B207"/>
    <w:rsid w:val="59E8EB24"/>
    <w:rsid w:val="59E9C620"/>
    <w:rsid w:val="59EC868A"/>
    <w:rsid w:val="59ECCEEB"/>
    <w:rsid w:val="59EF7D60"/>
    <w:rsid w:val="59EF9E02"/>
    <w:rsid w:val="59EFF3AB"/>
    <w:rsid w:val="59F22351"/>
    <w:rsid w:val="59F439E0"/>
    <w:rsid w:val="59F57934"/>
    <w:rsid w:val="59F618FF"/>
    <w:rsid w:val="59F744E3"/>
    <w:rsid w:val="59F749B0"/>
    <w:rsid w:val="59F7EA6D"/>
    <w:rsid w:val="59FB8088"/>
    <w:rsid w:val="59FD9BF3"/>
    <w:rsid w:val="59FDFADB"/>
    <w:rsid w:val="59FE5443"/>
    <w:rsid w:val="59FEFB86"/>
    <w:rsid w:val="59FF5039"/>
    <w:rsid w:val="5A03E1E9"/>
    <w:rsid w:val="5A07701B"/>
    <w:rsid w:val="5A07A32D"/>
    <w:rsid w:val="5A07EEC1"/>
    <w:rsid w:val="5A081BA4"/>
    <w:rsid w:val="5A0BCB7C"/>
    <w:rsid w:val="5A0C6078"/>
    <w:rsid w:val="5A0D12CB"/>
    <w:rsid w:val="5A0FF28B"/>
    <w:rsid w:val="5A1065EF"/>
    <w:rsid w:val="5A10B94E"/>
    <w:rsid w:val="5A11ACDE"/>
    <w:rsid w:val="5A146437"/>
    <w:rsid w:val="5A17569E"/>
    <w:rsid w:val="5A1A0DED"/>
    <w:rsid w:val="5A1F894B"/>
    <w:rsid w:val="5A204A67"/>
    <w:rsid w:val="5A287744"/>
    <w:rsid w:val="5A288A2B"/>
    <w:rsid w:val="5A2BD491"/>
    <w:rsid w:val="5A2CACA8"/>
    <w:rsid w:val="5A2D2488"/>
    <w:rsid w:val="5A350DE6"/>
    <w:rsid w:val="5A35F9DC"/>
    <w:rsid w:val="5A3826F6"/>
    <w:rsid w:val="5A39F8D4"/>
    <w:rsid w:val="5A3BCB0E"/>
    <w:rsid w:val="5A3E0301"/>
    <w:rsid w:val="5A3E3B26"/>
    <w:rsid w:val="5A3F0BE0"/>
    <w:rsid w:val="5A3F995C"/>
    <w:rsid w:val="5A3FD7D0"/>
    <w:rsid w:val="5A40ED6B"/>
    <w:rsid w:val="5A44BD72"/>
    <w:rsid w:val="5A454B6B"/>
    <w:rsid w:val="5A460C1B"/>
    <w:rsid w:val="5A4650ED"/>
    <w:rsid w:val="5A4806A5"/>
    <w:rsid w:val="5A4DBC1F"/>
    <w:rsid w:val="5A4FEF9B"/>
    <w:rsid w:val="5A503D2C"/>
    <w:rsid w:val="5A503E7F"/>
    <w:rsid w:val="5A53BB90"/>
    <w:rsid w:val="5A56DC3A"/>
    <w:rsid w:val="5A57BDF3"/>
    <w:rsid w:val="5A59F20F"/>
    <w:rsid w:val="5A5AC34A"/>
    <w:rsid w:val="5A5AD531"/>
    <w:rsid w:val="5A5C25B8"/>
    <w:rsid w:val="5A5C3F88"/>
    <w:rsid w:val="5A5F5D88"/>
    <w:rsid w:val="5A60C64A"/>
    <w:rsid w:val="5A6137AD"/>
    <w:rsid w:val="5A636292"/>
    <w:rsid w:val="5A661A6B"/>
    <w:rsid w:val="5A6895A7"/>
    <w:rsid w:val="5A69CDE7"/>
    <w:rsid w:val="5A6A8D9E"/>
    <w:rsid w:val="5A709BC6"/>
    <w:rsid w:val="5A7219C1"/>
    <w:rsid w:val="5A73D92B"/>
    <w:rsid w:val="5A78881F"/>
    <w:rsid w:val="5A7A0B4C"/>
    <w:rsid w:val="5A7A99E5"/>
    <w:rsid w:val="5A7B18CC"/>
    <w:rsid w:val="5A7FDBFE"/>
    <w:rsid w:val="5A8044E9"/>
    <w:rsid w:val="5A804953"/>
    <w:rsid w:val="5A828E1E"/>
    <w:rsid w:val="5A841DA4"/>
    <w:rsid w:val="5A854CF2"/>
    <w:rsid w:val="5A86FF48"/>
    <w:rsid w:val="5A8A9849"/>
    <w:rsid w:val="5A8AC3C1"/>
    <w:rsid w:val="5A8D1FC3"/>
    <w:rsid w:val="5A8EC2F1"/>
    <w:rsid w:val="5A8EFBCD"/>
    <w:rsid w:val="5A8F6F6A"/>
    <w:rsid w:val="5A902084"/>
    <w:rsid w:val="5A9151CD"/>
    <w:rsid w:val="5A91A545"/>
    <w:rsid w:val="5A9763E2"/>
    <w:rsid w:val="5A97B6DD"/>
    <w:rsid w:val="5A983EB8"/>
    <w:rsid w:val="5A9CC0C2"/>
    <w:rsid w:val="5A9DAA52"/>
    <w:rsid w:val="5AA0DF1A"/>
    <w:rsid w:val="5AA13EA2"/>
    <w:rsid w:val="5AA1B4A8"/>
    <w:rsid w:val="5AA1BFD3"/>
    <w:rsid w:val="5AA37E13"/>
    <w:rsid w:val="5AA38F66"/>
    <w:rsid w:val="5AA3962B"/>
    <w:rsid w:val="5AA3B37E"/>
    <w:rsid w:val="5AA4545E"/>
    <w:rsid w:val="5AA46E5F"/>
    <w:rsid w:val="5AA6D76C"/>
    <w:rsid w:val="5AA70965"/>
    <w:rsid w:val="5AA794EF"/>
    <w:rsid w:val="5AA7CFE6"/>
    <w:rsid w:val="5AA7D109"/>
    <w:rsid w:val="5AA7FCD7"/>
    <w:rsid w:val="5AA80202"/>
    <w:rsid w:val="5AAF3412"/>
    <w:rsid w:val="5AAFAEF5"/>
    <w:rsid w:val="5AB55217"/>
    <w:rsid w:val="5AB62621"/>
    <w:rsid w:val="5AB70939"/>
    <w:rsid w:val="5ABB2E91"/>
    <w:rsid w:val="5ABBB9C4"/>
    <w:rsid w:val="5ABCF042"/>
    <w:rsid w:val="5ABFE5F7"/>
    <w:rsid w:val="5ABFF197"/>
    <w:rsid w:val="5AC00F94"/>
    <w:rsid w:val="5AC02A37"/>
    <w:rsid w:val="5AC066E8"/>
    <w:rsid w:val="5AC14A68"/>
    <w:rsid w:val="5AC154C4"/>
    <w:rsid w:val="5AC63B87"/>
    <w:rsid w:val="5AC79959"/>
    <w:rsid w:val="5AC7C5F4"/>
    <w:rsid w:val="5AC801FE"/>
    <w:rsid w:val="5AC82B2F"/>
    <w:rsid w:val="5AC8529A"/>
    <w:rsid w:val="5ACA325E"/>
    <w:rsid w:val="5ACC9C91"/>
    <w:rsid w:val="5ACD42E1"/>
    <w:rsid w:val="5ACDDA2F"/>
    <w:rsid w:val="5ACEC398"/>
    <w:rsid w:val="5ACF2298"/>
    <w:rsid w:val="5AD0250E"/>
    <w:rsid w:val="5AD5F082"/>
    <w:rsid w:val="5AD843DE"/>
    <w:rsid w:val="5ADB27DA"/>
    <w:rsid w:val="5AE3F785"/>
    <w:rsid w:val="5AEC5123"/>
    <w:rsid w:val="5AEDA249"/>
    <w:rsid w:val="5AEECCC3"/>
    <w:rsid w:val="5AF34D0C"/>
    <w:rsid w:val="5AFB154D"/>
    <w:rsid w:val="5AFB49D6"/>
    <w:rsid w:val="5AFBDAB8"/>
    <w:rsid w:val="5AFC22ED"/>
    <w:rsid w:val="5AFD6204"/>
    <w:rsid w:val="5AFFB413"/>
    <w:rsid w:val="5B0269BE"/>
    <w:rsid w:val="5B04313C"/>
    <w:rsid w:val="5B08439E"/>
    <w:rsid w:val="5B098824"/>
    <w:rsid w:val="5B098BF6"/>
    <w:rsid w:val="5B0CC26F"/>
    <w:rsid w:val="5B0EB5E1"/>
    <w:rsid w:val="5B0EBB0A"/>
    <w:rsid w:val="5B1B9EBF"/>
    <w:rsid w:val="5B1C5984"/>
    <w:rsid w:val="5B1CF2AF"/>
    <w:rsid w:val="5B1E35A1"/>
    <w:rsid w:val="5B205BE4"/>
    <w:rsid w:val="5B211DC2"/>
    <w:rsid w:val="5B23FB24"/>
    <w:rsid w:val="5B24D8CD"/>
    <w:rsid w:val="5B279239"/>
    <w:rsid w:val="5B27F4F0"/>
    <w:rsid w:val="5B29A167"/>
    <w:rsid w:val="5B29C394"/>
    <w:rsid w:val="5B2AECBC"/>
    <w:rsid w:val="5B2B9641"/>
    <w:rsid w:val="5B2BE09D"/>
    <w:rsid w:val="5B2EF52F"/>
    <w:rsid w:val="5B2F37CA"/>
    <w:rsid w:val="5B30BB23"/>
    <w:rsid w:val="5B32486A"/>
    <w:rsid w:val="5B332E86"/>
    <w:rsid w:val="5B36186C"/>
    <w:rsid w:val="5B36F72A"/>
    <w:rsid w:val="5B3738F3"/>
    <w:rsid w:val="5B386C62"/>
    <w:rsid w:val="5B3B832F"/>
    <w:rsid w:val="5B3BAC14"/>
    <w:rsid w:val="5B3C9DB9"/>
    <w:rsid w:val="5B3CB8D6"/>
    <w:rsid w:val="5B3EEF82"/>
    <w:rsid w:val="5B3F4CDA"/>
    <w:rsid w:val="5B3FD6F7"/>
    <w:rsid w:val="5B40F50A"/>
    <w:rsid w:val="5B41030F"/>
    <w:rsid w:val="5B427CDD"/>
    <w:rsid w:val="5B439C64"/>
    <w:rsid w:val="5B448806"/>
    <w:rsid w:val="5B44961E"/>
    <w:rsid w:val="5B449B2C"/>
    <w:rsid w:val="5B45553D"/>
    <w:rsid w:val="5B4DCF13"/>
    <w:rsid w:val="5B4E5294"/>
    <w:rsid w:val="5B5340C4"/>
    <w:rsid w:val="5B53C12C"/>
    <w:rsid w:val="5B551985"/>
    <w:rsid w:val="5B588447"/>
    <w:rsid w:val="5B58A5BE"/>
    <w:rsid w:val="5B5963ED"/>
    <w:rsid w:val="5B5A0611"/>
    <w:rsid w:val="5B5AF09B"/>
    <w:rsid w:val="5B61825A"/>
    <w:rsid w:val="5B62D3C1"/>
    <w:rsid w:val="5B635368"/>
    <w:rsid w:val="5B66B57E"/>
    <w:rsid w:val="5B68A888"/>
    <w:rsid w:val="5B69B6FC"/>
    <w:rsid w:val="5B6AED0F"/>
    <w:rsid w:val="5B74C327"/>
    <w:rsid w:val="5B7C3CE1"/>
    <w:rsid w:val="5B7CA32B"/>
    <w:rsid w:val="5B7F822F"/>
    <w:rsid w:val="5B874C8E"/>
    <w:rsid w:val="5B8BFB5A"/>
    <w:rsid w:val="5B8E0E51"/>
    <w:rsid w:val="5B8EA24A"/>
    <w:rsid w:val="5B92F645"/>
    <w:rsid w:val="5B93CC4E"/>
    <w:rsid w:val="5B9475EF"/>
    <w:rsid w:val="5B95D4C6"/>
    <w:rsid w:val="5B95E0A7"/>
    <w:rsid w:val="5B97E62C"/>
    <w:rsid w:val="5B98DF28"/>
    <w:rsid w:val="5B990E45"/>
    <w:rsid w:val="5B993CD9"/>
    <w:rsid w:val="5B9B399E"/>
    <w:rsid w:val="5B9EF3EC"/>
    <w:rsid w:val="5B9FEDDC"/>
    <w:rsid w:val="5BA059C2"/>
    <w:rsid w:val="5BA0F2B7"/>
    <w:rsid w:val="5BA1E9AB"/>
    <w:rsid w:val="5BA255D2"/>
    <w:rsid w:val="5BA25FD9"/>
    <w:rsid w:val="5BA6DB02"/>
    <w:rsid w:val="5BA717B8"/>
    <w:rsid w:val="5BA7E2B4"/>
    <w:rsid w:val="5BA93917"/>
    <w:rsid w:val="5BA9D1AE"/>
    <w:rsid w:val="5BB188A6"/>
    <w:rsid w:val="5BB27207"/>
    <w:rsid w:val="5BB67EA7"/>
    <w:rsid w:val="5BB764F2"/>
    <w:rsid w:val="5BB77A4A"/>
    <w:rsid w:val="5BBB52BE"/>
    <w:rsid w:val="5BBBAB3D"/>
    <w:rsid w:val="5BBCB340"/>
    <w:rsid w:val="5BBE2BD2"/>
    <w:rsid w:val="5BBF6CD5"/>
    <w:rsid w:val="5BC17D49"/>
    <w:rsid w:val="5BC1DF39"/>
    <w:rsid w:val="5BC4D4A0"/>
    <w:rsid w:val="5BC97021"/>
    <w:rsid w:val="5BC9D098"/>
    <w:rsid w:val="5BCCC4B7"/>
    <w:rsid w:val="5BCD322D"/>
    <w:rsid w:val="5BCEAEAA"/>
    <w:rsid w:val="5BCFBAE9"/>
    <w:rsid w:val="5BD2FB74"/>
    <w:rsid w:val="5BD54939"/>
    <w:rsid w:val="5BD92ADD"/>
    <w:rsid w:val="5BDAFC21"/>
    <w:rsid w:val="5BE3998E"/>
    <w:rsid w:val="5BE52890"/>
    <w:rsid w:val="5BE9EA69"/>
    <w:rsid w:val="5BF358BA"/>
    <w:rsid w:val="5BF4E6C4"/>
    <w:rsid w:val="5BFE3F2D"/>
    <w:rsid w:val="5C01A23C"/>
    <w:rsid w:val="5C043FA1"/>
    <w:rsid w:val="5C05784A"/>
    <w:rsid w:val="5C08B108"/>
    <w:rsid w:val="5C0A88FC"/>
    <w:rsid w:val="5C0BAC0D"/>
    <w:rsid w:val="5C0D8D40"/>
    <w:rsid w:val="5C0E5F90"/>
    <w:rsid w:val="5C0FC013"/>
    <w:rsid w:val="5C104CAB"/>
    <w:rsid w:val="5C119F7A"/>
    <w:rsid w:val="5C11B2F7"/>
    <w:rsid w:val="5C12188F"/>
    <w:rsid w:val="5C131905"/>
    <w:rsid w:val="5C172187"/>
    <w:rsid w:val="5C186722"/>
    <w:rsid w:val="5C192EE4"/>
    <w:rsid w:val="5C1A1694"/>
    <w:rsid w:val="5C1A6D59"/>
    <w:rsid w:val="5C1BD84E"/>
    <w:rsid w:val="5C1BE366"/>
    <w:rsid w:val="5C1D034E"/>
    <w:rsid w:val="5C1D404B"/>
    <w:rsid w:val="5C1E942C"/>
    <w:rsid w:val="5C1F410C"/>
    <w:rsid w:val="5C22ED4F"/>
    <w:rsid w:val="5C234A99"/>
    <w:rsid w:val="5C254F9E"/>
    <w:rsid w:val="5C26D2A4"/>
    <w:rsid w:val="5C2C1FD8"/>
    <w:rsid w:val="5C31ADF8"/>
    <w:rsid w:val="5C31F084"/>
    <w:rsid w:val="5C347C08"/>
    <w:rsid w:val="5C34B4A5"/>
    <w:rsid w:val="5C34E362"/>
    <w:rsid w:val="5C35C28B"/>
    <w:rsid w:val="5C35D149"/>
    <w:rsid w:val="5C39D25B"/>
    <w:rsid w:val="5C3B4AEF"/>
    <w:rsid w:val="5C3CE20B"/>
    <w:rsid w:val="5C40FA23"/>
    <w:rsid w:val="5C414CB5"/>
    <w:rsid w:val="5C42F440"/>
    <w:rsid w:val="5C4319E1"/>
    <w:rsid w:val="5C4381B1"/>
    <w:rsid w:val="5C43FA34"/>
    <w:rsid w:val="5C44FA70"/>
    <w:rsid w:val="5C450143"/>
    <w:rsid w:val="5C4591B3"/>
    <w:rsid w:val="5C46821B"/>
    <w:rsid w:val="5C46A871"/>
    <w:rsid w:val="5C4AD99C"/>
    <w:rsid w:val="5C4C89D3"/>
    <w:rsid w:val="5C4FE67A"/>
    <w:rsid w:val="5C51A836"/>
    <w:rsid w:val="5C51ABF7"/>
    <w:rsid w:val="5C521340"/>
    <w:rsid w:val="5C52DCD2"/>
    <w:rsid w:val="5C538ABA"/>
    <w:rsid w:val="5C557366"/>
    <w:rsid w:val="5C5754E0"/>
    <w:rsid w:val="5C581E1E"/>
    <w:rsid w:val="5C596772"/>
    <w:rsid w:val="5C5D9358"/>
    <w:rsid w:val="5C62A93C"/>
    <w:rsid w:val="5C639BDE"/>
    <w:rsid w:val="5C65E6A8"/>
    <w:rsid w:val="5C67DBDB"/>
    <w:rsid w:val="5C6815E1"/>
    <w:rsid w:val="5C689910"/>
    <w:rsid w:val="5C6B2222"/>
    <w:rsid w:val="5C6F5ACD"/>
    <w:rsid w:val="5C7082B0"/>
    <w:rsid w:val="5C70E2B3"/>
    <w:rsid w:val="5C730D19"/>
    <w:rsid w:val="5C7A73E4"/>
    <w:rsid w:val="5C80CD10"/>
    <w:rsid w:val="5C8164EA"/>
    <w:rsid w:val="5C81FFFF"/>
    <w:rsid w:val="5C861394"/>
    <w:rsid w:val="5C86F434"/>
    <w:rsid w:val="5C876238"/>
    <w:rsid w:val="5C8A6605"/>
    <w:rsid w:val="5C8B02BD"/>
    <w:rsid w:val="5C8CC0DD"/>
    <w:rsid w:val="5C8CE09F"/>
    <w:rsid w:val="5C8CE885"/>
    <w:rsid w:val="5C8E1636"/>
    <w:rsid w:val="5C8F4572"/>
    <w:rsid w:val="5C91A450"/>
    <w:rsid w:val="5C92E273"/>
    <w:rsid w:val="5C96362D"/>
    <w:rsid w:val="5C98F26C"/>
    <w:rsid w:val="5C98FAD9"/>
    <w:rsid w:val="5C9EAD49"/>
    <w:rsid w:val="5CA2A97C"/>
    <w:rsid w:val="5CA4405F"/>
    <w:rsid w:val="5CA685F8"/>
    <w:rsid w:val="5CA6A279"/>
    <w:rsid w:val="5CA8A104"/>
    <w:rsid w:val="5CA93C05"/>
    <w:rsid w:val="5CAAE372"/>
    <w:rsid w:val="5CAB5B8A"/>
    <w:rsid w:val="5CAB9882"/>
    <w:rsid w:val="5CABA065"/>
    <w:rsid w:val="5CB1E82B"/>
    <w:rsid w:val="5CB27197"/>
    <w:rsid w:val="5CB581CD"/>
    <w:rsid w:val="5CB87C6E"/>
    <w:rsid w:val="5CB9B82F"/>
    <w:rsid w:val="5CBB3397"/>
    <w:rsid w:val="5CC15A31"/>
    <w:rsid w:val="5CC22A08"/>
    <w:rsid w:val="5CC5C11F"/>
    <w:rsid w:val="5CC6E129"/>
    <w:rsid w:val="5CC6FD27"/>
    <w:rsid w:val="5CC7AEDB"/>
    <w:rsid w:val="5CC9B1FC"/>
    <w:rsid w:val="5CC9F68B"/>
    <w:rsid w:val="5CCA5824"/>
    <w:rsid w:val="5CCC08B5"/>
    <w:rsid w:val="5CCD47BF"/>
    <w:rsid w:val="5CCD80FF"/>
    <w:rsid w:val="5CCEEC17"/>
    <w:rsid w:val="5CD142CF"/>
    <w:rsid w:val="5CD35ECA"/>
    <w:rsid w:val="5CD464DC"/>
    <w:rsid w:val="5CD50088"/>
    <w:rsid w:val="5CD5AA0B"/>
    <w:rsid w:val="5CD8A73B"/>
    <w:rsid w:val="5CD9C73B"/>
    <w:rsid w:val="5CDBC421"/>
    <w:rsid w:val="5CE19671"/>
    <w:rsid w:val="5CE1FDE9"/>
    <w:rsid w:val="5CE36EF2"/>
    <w:rsid w:val="5CE38105"/>
    <w:rsid w:val="5CE62923"/>
    <w:rsid w:val="5CE6CE65"/>
    <w:rsid w:val="5CE7E551"/>
    <w:rsid w:val="5CEC0A6F"/>
    <w:rsid w:val="5CED5D1B"/>
    <w:rsid w:val="5CEF0FC1"/>
    <w:rsid w:val="5CF00EE0"/>
    <w:rsid w:val="5CF20EFC"/>
    <w:rsid w:val="5CF28A30"/>
    <w:rsid w:val="5CF39D1C"/>
    <w:rsid w:val="5CF5C0F9"/>
    <w:rsid w:val="5CFA2ABF"/>
    <w:rsid w:val="5CFAA4E8"/>
    <w:rsid w:val="5D048AAE"/>
    <w:rsid w:val="5D078C97"/>
    <w:rsid w:val="5D0A6941"/>
    <w:rsid w:val="5D0CA4BD"/>
    <w:rsid w:val="5D0DD801"/>
    <w:rsid w:val="5D0F3470"/>
    <w:rsid w:val="5D122B93"/>
    <w:rsid w:val="5D1A2918"/>
    <w:rsid w:val="5D1CD2BA"/>
    <w:rsid w:val="5D1DB922"/>
    <w:rsid w:val="5D1DFCA9"/>
    <w:rsid w:val="5D1E5D70"/>
    <w:rsid w:val="5D1E62D9"/>
    <w:rsid w:val="5D212E20"/>
    <w:rsid w:val="5D22AB5A"/>
    <w:rsid w:val="5D232BE4"/>
    <w:rsid w:val="5D24003B"/>
    <w:rsid w:val="5D25AE96"/>
    <w:rsid w:val="5D277078"/>
    <w:rsid w:val="5D2AF93A"/>
    <w:rsid w:val="5D2FB25E"/>
    <w:rsid w:val="5D31D1E1"/>
    <w:rsid w:val="5D352FEA"/>
    <w:rsid w:val="5D361472"/>
    <w:rsid w:val="5D3A1D2F"/>
    <w:rsid w:val="5D426565"/>
    <w:rsid w:val="5D43F47B"/>
    <w:rsid w:val="5D45201A"/>
    <w:rsid w:val="5D4769FD"/>
    <w:rsid w:val="5D492996"/>
    <w:rsid w:val="5D4C733E"/>
    <w:rsid w:val="5D4DD38F"/>
    <w:rsid w:val="5D5293B0"/>
    <w:rsid w:val="5D558E44"/>
    <w:rsid w:val="5D592540"/>
    <w:rsid w:val="5D5B64D6"/>
    <w:rsid w:val="5D629C25"/>
    <w:rsid w:val="5D6527DB"/>
    <w:rsid w:val="5D66BE8D"/>
    <w:rsid w:val="5D686189"/>
    <w:rsid w:val="5D68715E"/>
    <w:rsid w:val="5D690532"/>
    <w:rsid w:val="5D6B0087"/>
    <w:rsid w:val="5D6CC395"/>
    <w:rsid w:val="5D70A66C"/>
    <w:rsid w:val="5D73A2F3"/>
    <w:rsid w:val="5D73A33C"/>
    <w:rsid w:val="5D74FE20"/>
    <w:rsid w:val="5D7B1CC2"/>
    <w:rsid w:val="5D8530BC"/>
    <w:rsid w:val="5D861649"/>
    <w:rsid w:val="5D882030"/>
    <w:rsid w:val="5D8966C4"/>
    <w:rsid w:val="5D8A099D"/>
    <w:rsid w:val="5D8B4646"/>
    <w:rsid w:val="5D8C3A51"/>
    <w:rsid w:val="5D8CC880"/>
    <w:rsid w:val="5D8CDCEC"/>
    <w:rsid w:val="5D8CEDDB"/>
    <w:rsid w:val="5D8FC347"/>
    <w:rsid w:val="5D920310"/>
    <w:rsid w:val="5D936524"/>
    <w:rsid w:val="5D94FD13"/>
    <w:rsid w:val="5D97122A"/>
    <w:rsid w:val="5D97A0B1"/>
    <w:rsid w:val="5D98840A"/>
    <w:rsid w:val="5D99D9D4"/>
    <w:rsid w:val="5D9AD852"/>
    <w:rsid w:val="5D9AFCC9"/>
    <w:rsid w:val="5DA025C2"/>
    <w:rsid w:val="5DA24DFC"/>
    <w:rsid w:val="5DA56440"/>
    <w:rsid w:val="5DA675AC"/>
    <w:rsid w:val="5DA6CA23"/>
    <w:rsid w:val="5DA8D43C"/>
    <w:rsid w:val="5DA93152"/>
    <w:rsid w:val="5DA98045"/>
    <w:rsid w:val="5DAAB000"/>
    <w:rsid w:val="5DAB310D"/>
    <w:rsid w:val="5DAEC20A"/>
    <w:rsid w:val="5DAEF8FB"/>
    <w:rsid w:val="5DAFB011"/>
    <w:rsid w:val="5DB0A62A"/>
    <w:rsid w:val="5DB2688E"/>
    <w:rsid w:val="5DB28FBF"/>
    <w:rsid w:val="5DB3C6F0"/>
    <w:rsid w:val="5DB4090C"/>
    <w:rsid w:val="5DB60B56"/>
    <w:rsid w:val="5DB7A8C1"/>
    <w:rsid w:val="5DB95D84"/>
    <w:rsid w:val="5DBAC708"/>
    <w:rsid w:val="5DBB2E73"/>
    <w:rsid w:val="5DBC5B4E"/>
    <w:rsid w:val="5DBD8445"/>
    <w:rsid w:val="5DC7FAA3"/>
    <w:rsid w:val="5DCA760C"/>
    <w:rsid w:val="5DCADC8C"/>
    <w:rsid w:val="5DCC509D"/>
    <w:rsid w:val="5DCDFA19"/>
    <w:rsid w:val="5DD07076"/>
    <w:rsid w:val="5DD1A994"/>
    <w:rsid w:val="5DD2BEBD"/>
    <w:rsid w:val="5DD4A780"/>
    <w:rsid w:val="5DD4AD3F"/>
    <w:rsid w:val="5DD6DE05"/>
    <w:rsid w:val="5DDC9901"/>
    <w:rsid w:val="5DDD39F2"/>
    <w:rsid w:val="5DE57E43"/>
    <w:rsid w:val="5DE740EE"/>
    <w:rsid w:val="5DE86666"/>
    <w:rsid w:val="5DE975D7"/>
    <w:rsid w:val="5DEF4E61"/>
    <w:rsid w:val="5DEFFA9E"/>
    <w:rsid w:val="5DF100B3"/>
    <w:rsid w:val="5DF27C51"/>
    <w:rsid w:val="5DF61C49"/>
    <w:rsid w:val="5DF78040"/>
    <w:rsid w:val="5DFAAF78"/>
    <w:rsid w:val="5DFAB548"/>
    <w:rsid w:val="5DFB4C9D"/>
    <w:rsid w:val="5DFBE5DE"/>
    <w:rsid w:val="5DFE90AD"/>
    <w:rsid w:val="5E0683B1"/>
    <w:rsid w:val="5E06A2E5"/>
    <w:rsid w:val="5E0745CF"/>
    <w:rsid w:val="5E07599C"/>
    <w:rsid w:val="5E07A10C"/>
    <w:rsid w:val="5E08720B"/>
    <w:rsid w:val="5E0922F2"/>
    <w:rsid w:val="5E097021"/>
    <w:rsid w:val="5E0B19CD"/>
    <w:rsid w:val="5E0B8705"/>
    <w:rsid w:val="5E0B8A10"/>
    <w:rsid w:val="5E0CF04A"/>
    <w:rsid w:val="5E0D2C85"/>
    <w:rsid w:val="5E0E6383"/>
    <w:rsid w:val="5E112E22"/>
    <w:rsid w:val="5E11C428"/>
    <w:rsid w:val="5E179E46"/>
    <w:rsid w:val="5E182578"/>
    <w:rsid w:val="5E194561"/>
    <w:rsid w:val="5E19F5A7"/>
    <w:rsid w:val="5E1BE0CD"/>
    <w:rsid w:val="5E1DD5C4"/>
    <w:rsid w:val="5E23C832"/>
    <w:rsid w:val="5E24DB08"/>
    <w:rsid w:val="5E25A797"/>
    <w:rsid w:val="5E27C3CF"/>
    <w:rsid w:val="5E2ABA7D"/>
    <w:rsid w:val="5E2D3BD5"/>
    <w:rsid w:val="5E2DD879"/>
    <w:rsid w:val="5E2FA60A"/>
    <w:rsid w:val="5E33E71D"/>
    <w:rsid w:val="5E359F17"/>
    <w:rsid w:val="5E35AA4D"/>
    <w:rsid w:val="5E379299"/>
    <w:rsid w:val="5E38AFBD"/>
    <w:rsid w:val="5E3A2B63"/>
    <w:rsid w:val="5E415EA8"/>
    <w:rsid w:val="5E418621"/>
    <w:rsid w:val="5E41CEBE"/>
    <w:rsid w:val="5E41D523"/>
    <w:rsid w:val="5E464A24"/>
    <w:rsid w:val="5E4B3767"/>
    <w:rsid w:val="5E4DBC98"/>
    <w:rsid w:val="5E567DBB"/>
    <w:rsid w:val="5E58D0A5"/>
    <w:rsid w:val="5E5BA28D"/>
    <w:rsid w:val="5E5C237D"/>
    <w:rsid w:val="5E5D77C6"/>
    <w:rsid w:val="5E5EA55F"/>
    <w:rsid w:val="5E601249"/>
    <w:rsid w:val="5E61B182"/>
    <w:rsid w:val="5E61D212"/>
    <w:rsid w:val="5E627C31"/>
    <w:rsid w:val="5E628655"/>
    <w:rsid w:val="5E6970FE"/>
    <w:rsid w:val="5E6EF898"/>
    <w:rsid w:val="5E749B32"/>
    <w:rsid w:val="5E751385"/>
    <w:rsid w:val="5E7942FF"/>
    <w:rsid w:val="5E7BC2B6"/>
    <w:rsid w:val="5E7C28BE"/>
    <w:rsid w:val="5E7C76BC"/>
    <w:rsid w:val="5E7DFB22"/>
    <w:rsid w:val="5E8021A2"/>
    <w:rsid w:val="5E80BB89"/>
    <w:rsid w:val="5E851E11"/>
    <w:rsid w:val="5E85542E"/>
    <w:rsid w:val="5E87177F"/>
    <w:rsid w:val="5E88A993"/>
    <w:rsid w:val="5E8D2672"/>
    <w:rsid w:val="5E90D867"/>
    <w:rsid w:val="5E91753B"/>
    <w:rsid w:val="5E91F17E"/>
    <w:rsid w:val="5E928787"/>
    <w:rsid w:val="5E92AA73"/>
    <w:rsid w:val="5E94C717"/>
    <w:rsid w:val="5E95459F"/>
    <w:rsid w:val="5E99A7B9"/>
    <w:rsid w:val="5E99FA94"/>
    <w:rsid w:val="5E9D347B"/>
    <w:rsid w:val="5EA2DBEE"/>
    <w:rsid w:val="5EA396CE"/>
    <w:rsid w:val="5EA3D94F"/>
    <w:rsid w:val="5EA6E72D"/>
    <w:rsid w:val="5EA948CE"/>
    <w:rsid w:val="5EA95174"/>
    <w:rsid w:val="5EA9708E"/>
    <w:rsid w:val="5EAAE58B"/>
    <w:rsid w:val="5EAB1199"/>
    <w:rsid w:val="5EAFFD20"/>
    <w:rsid w:val="5EB17561"/>
    <w:rsid w:val="5EB2DBD6"/>
    <w:rsid w:val="5EB4DB31"/>
    <w:rsid w:val="5EB59784"/>
    <w:rsid w:val="5EB5AFAD"/>
    <w:rsid w:val="5EB64063"/>
    <w:rsid w:val="5EBE2630"/>
    <w:rsid w:val="5EBF0E91"/>
    <w:rsid w:val="5EBF53FF"/>
    <w:rsid w:val="5EC0149E"/>
    <w:rsid w:val="5EC01981"/>
    <w:rsid w:val="5EC0E72C"/>
    <w:rsid w:val="5EC111C0"/>
    <w:rsid w:val="5EC1A934"/>
    <w:rsid w:val="5EC2879E"/>
    <w:rsid w:val="5EC71399"/>
    <w:rsid w:val="5EC8CC10"/>
    <w:rsid w:val="5ECA43E8"/>
    <w:rsid w:val="5ECCDB85"/>
    <w:rsid w:val="5ECDD883"/>
    <w:rsid w:val="5ED07CE5"/>
    <w:rsid w:val="5ED1531D"/>
    <w:rsid w:val="5ED42F1D"/>
    <w:rsid w:val="5ED58181"/>
    <w:rsid w:val="5ED58C51"/>
    <w:rsid w:val="5ED702DA"/>
    <w:rsid w:val="5EDA9867"/>
    <w:rsid w:val="5EDCF906"/>
    <w:rsid w:val="5EDF2CFC"/>
    <w:rsid w:val="5EE0A844"/>
    <w:rsid w:val="5EE1B802"/>
    <w:rsid w:val="5EE44CA1"/>
    <w:rsid w:val="5EE57250"/>
    <w:rsid w:val="5EE842B1"/>
    <w:rsid w:val="5EEA4087"/>
    <w:rsid w:val="5EEC0AAF"/>
    <w:rsid w:val="5EEEFCC2"/>
    <w:rsid w:val="5EF0810B"/>
    <w:rsid w:val="5EF57A3B"/>
    <w:rsid w:val="5EF8EA77"/>
    <w:rsid w:val="5EFAA745"/>
    <w:rsid w:val="5EFBBBD7"/>
    <w:rsid w:val="5EFC6BBF"/>
    <w:rsid w:val="5F03959B"/>
    <w:rsid w:val="5F03A1B9"/>
    <w:rsid w:val="5F06A3FF"/>
    <w:rsid w:val="5F082BA2"/>
    <w:rsid w:val="5F0F7893"/>
    <w:rsid w:val="5F149A6E"/>
    <w:rsid w:val="5F15E851"/>
    <w:rsid w:val="5F16E53D"/>
    <w:rsid w:val="5F17CB45"/>
    <w:rsid w:val="5F1C6F38"/>
    <w:rsid w:val="5F218B1E"/>
    <w:rsid w:val="5F21B354"/>
    <w:rsid w:val="5F220D3E"/>
    <w:rsid w:val="5F2541FB"/>
    <w:rsid w:val="5F26E32A"/>
    <w:rsid w:val="5F2A8D15"/>
    <w:rsid w:val="5F2E3D14"/>
    <w:rsid w:val="5F2E5C32"/>
    <w:rsid w:val="5F317FE2"/>
    <w:rsid w:val="5F31E7F4"/>
    <w:rsid w:val="5F33D3AA"/>
    <w:rsid w:val="5F34C549"/>
    <w:rsid w:val="5F3526A4"/>
    <w:rsid w:val="5F38AC26"/>
    <w:rsid w:val="5F39DC6C"/>
    <w:rsid w:val="5F3CD9B9"/>
    <w:rsid w:val="5F4099B4"/>
    <w:rsid w:val="5F415BD3"/>
    <w:rsid w:val="5F41B4ED"/>
    <w:rsid w:val="5F43F1FF"/>
    <w:rsid w:val="5F45D996"/>
    <w:rsid w:val="5F476294"/>
    <w:rsid w:val="5F49343E"/>
    <w:rsid w:val="5F4A7394"/>
    <w:rsid w:val="5F4CDFE5"/>
    <w:rsid w:val="5F507209"/>
    <w:rsid w:val="5F571017"/>
    <w:rsid w:val="5F57D932"/>
    <w:rsid w:val="5F58A6D9"/>
    <w:rsid w:val="5F5A35D9"/>
    <w:rsid w:val="5F5ABC9D"/>
    <w:rsid w:val="5F5DD9A9"/>
    <w:rsid w:val="5F5E457A"/>
    <w:rsid w:val="5F618DBF"/>
    <w:rsid w:val="5F61E37C"/>
    <w:rsid w:val="5F621348"/>
    <w:rsid w:val="5F63E0C4"/>
    <w:rsid w:val="5F651433"/>
    <w:rsid w:val="5F6B5CC4"/>
    <w:rsid w:val="5F6BE3C9"/>
    <w:rsid w:val="5F6E408C"/>
    <w:rsid w:val="5F6EA760"/>
    <w:rsid w:val="5F6F1B61"/>
    <w:rsid w:val="5F702E48"/>
    <w:rsid w:val="5F75B183"/>
    <w:rsid w:val="5F770303"/>
    <w:rsid w:val="5F7932B9"/>
    <w:rsid w:val="5F7937A1"/>
    <w:rsid w:val="5F79ECAE"/>
    <w:rsid w:val="5F7C4E3B"/>
    <w:rsid w:val="5F7C53C4"/>
    <w:rsid w:val="5F7CB9C7"/>
    <w:rsid w:val="5F7FF2DC"/>
    <w:rsid w:val="5F805BE2"/>
    <w:rsid w:val="5F817D8E"/>
    <w:rsid w:val="5F8831F1"/>
    <w:rsid w:val="5F8936A5"/>
    <w:rsid w:val="5F9330A1"/>
    <w:rsid w:val="5F942174"/>
    <w:rsid w:val="5F9512E4"/>
    <w:rsid w:val="5F95278D"/>
    <w:rsid w:val="5F975305"/>
    <w:rsid w:val="5F9A72F6"/>
    <w:rsid w:val="5F9CC5D2"/>
    <w:rsid w:val="5F9E27A8"/>
    <w:rsid w:val="5FA0FC7B"/>
    <w:rsid w:val="5FA16D3B"/>
    <w:rsid w:val="5FA3CEDA"/>
    <w:rsid w:val="5FA68C3B"/>
    <w:rsid w:val="5FAB5A5E"/>
    <w:rsid w:val="5FAFBC4A"/>
    <w:rsid w:val="5FB36366"/>
    <w:rsid w:val="5FB753D8"/>
    <w:rsid w:val="5FB7FA13"/>
    <w:rsid w:val="5FB8A4C5"/>
    <w:rsid w:val="5FB9A0CA"/>
    <w:rsid w:val="5FBD4CCB"/>
    <w:rsid w:val="5FBE2A79"/>
    <w:rsid w:val="5FBF0090"/>
    <w:rsid w:val="5FC145E8"/>
    <w:rsid w:val="5FC2724C"/>
    <w:rsid w:val="5FC3926C"/>
    <w:rsid w:val="5FC40BC4"/>
    <w:rsid w:val="5FC4705A"/>
    <w:rsid w:val="5FC519AF"/>
    <w:rsid w:val="5FC9B05D"/>
    <w:rsid w:val="5FCA468E"/>
    <w:rsid w:val="5FD0E245"/>
    <w:rsid w:val="5FD19934"/>
    <w:rsid w:val="5FD27EBB"/>
    <w:rsid w:val="5FD68991"/>
    <w:rsid w:val="5FD813C0"/>
    <w:rsid w:val="5FDC5859"/>
    <w:rsid w:val="5FDCD3A3"/>
    <w:rsid w:val="5FE1C66B"/>
    <w:rsid w:val="5FE1F6D4"/>
    <w:rsid w:val="5FE24E78"/>
    <w:rsid w:val="5FE40946"/>
    <w:rsid w:val="5FE9D00A"/>
    <w:rsid w:val="5FF42BA1"/>
    <w:rsid w:val="5FF43965"/>
    <w:rsid w:val="5FF4DFC9"/>
    <w:rsid w:val="5FF8B357"/>
    <w:rsid w:val="5FF90EFA"/>
    <w:rsid w:val="5FFCB967"/>
    <w:rsid w:val="5FFF5BFE"/>
    <w:rsid w:val="5FFF8B31"/>
    <w:rsid w:val="5FFF9A64"/>
    <w:rsid w:val="5FFFDD06"/>
    <w:rsid w:val="6000A972"/>
    <w:rsid w:val="6000D0AC"/>
    <w:rsid w:val="60022816"/>
    <w:rsid w:val="6002E62E"/>
    <w:rsid w:val="6003D793"/>
    <w:rsid w:val="600727A9"/>
    <w:rsid w:val="600955EA"/>
    <w:rsid w:val="600A79FE"/>
    <w:rsid w:val="600AC93C"/>
    <w:rsid w:val="600DF419"/>
    <w:rsid w:val="60100831"/>
    <w:rsid w:val="601534FB"/>
    <w:rsid w:val="60229B3B"/>
    <w:rsid w:val="60243074"/>
    <w:rsid w:val="60261D4D"/>
    <w:rsid w:val="6027C839"/>
    <w:rsid w:val="602E0695"/>
    <w:rsid w:val="602E37D3"/>
    <w:rsid w:val="602E6983"/>
    <w:rsid w:val="602FE0AB"/>
    <w:rsid w:val="6031764D"/>
    <w:rsid w:val="603296E2"/>
    <w:rsid w:val="60354563"/>
    <w:rsid w:val="60379787"/>
    <w:rsid w:val="6038078E"/>
    <w:rsid w:val="603E1FF9"/>
    <w:rsid w:val="603E7B80"/>
    <w:rsid w:val="6040E1DA"/>
    <w:rsid w:val="6043869D"/>
    <w:rsid w:val="60449D19"/>
    <w:rsid w:val="6044D717"/>
    <w:rsid w:val="6046BF35"/>
    <w:rsid w:val="604915CB"/>
    <w:rsid w:val="604F3D26"/>
    <w:rsid w:val="6051ED48"/>
    <w:rsid w:val="6052A535"/>
    <w:rsid w:val="6053C3AC"/>
    <w:rsid w:val="6053EDF3"/>
    <w:rsid w:val="60550BE2"/>
    <w:rsid w:val="605809FD"/>
    <w:rsid w:val="6059D949"/>
    <w:rsid w:val="605A40CC"/>
    <w:rsid w:val="605A4237"/>
    <w:rsid w:val="605AB8C1"/>
    <w:rsid w:val="605D4EBD"/>
    <w:rsid w:val="60603A2E"/>
    <w:rsid w:val="6064BA16"/>
    <w:rsid w:val="60684D35"/>
    <w:rsid w:val="6068A9FE"/>
    <w:rsid w:val="60699CC2"/>
    <w:rsid w:val="6070B05C"/>
    <w:rsid w:val="60755469"/>
    <w:rsid w:val="607D0860"/>
    <w:rsid w:val="607DC40A"/>
    <w:rsid w:val="607EE444"/>
    <w:rsid w:val="607EFF7F"/>
    <w:rsid w:val="6081DB92"/>
    <w:rsid w:val="60825963"/>
    <w:rsid w:val="6082F044"/>
    <w:rsid w:val="608368A3"/>
    <w:rsid w:val="60866C14"/>
    <w:rsid w:val="60867B86"/>
    <w:rsid w:val="6089215A"/>
    <w:rsid w:val="608BED75"/>
    <w:rsid w:val="608DB622"/>
    <w:rsid w:val="608E3090"/>
    <w:rsid w:val="6091122A"/>
    <w:rsid w:val="6091395D"/>
    <w:rsid w:val="609282BA"/>
    <w:rsid w:val="60932112"/>
    <w:rsid w:val="609495E9"/>
    <w:rsid w:val="6094D541"/>
    <w:rsid w:val="609637C3"/>
    <w:rsid w:val="6098A158"/>
    <w:rsid w:val="609A9C3B"/>
    <w:rsid w:val="609B5E7C"/>
    <w:rsid w:val="609DCCF6"/>
    <w:rsid w:val="609DF9A3"/>
    <w:rsid w:val="609F1CC0"/>
    <w:rsid w:val="60A2BB57"/>
    <w:rsid w:val="60A51FF0"/>
    <w:rsid w:val="60A5B55E"/>
    <w:rsid w:val="60A87671"/>
    <w:rsid w:val="60ACA5AD"/>
    <w:rsid w:val="60AD8370"/>
    <w:rsid w:val="60AD8B97"/>
    <w:rsid w:val="60ADFC12"/>
    <w:rsid w:val="60B0CA49"/>
    <w:rsid w:val="60B1F52B"/>
    <w:rsid w:val="60B69261"/>
    <w:rsid w:val="60B7FD7F"/>
    <w:rsid w:val="60B80B6D"/>
    <w:rsid w:val="60B80ED1"/>
    <w:rsid w:val="60B869AF"/>
    <w:rsid w:val="60B88E59"/>
    <w:rsid w:val="60BA6083"/>
    <w:rsid w:val="60BACF32"/>
    <w:rsid w:val="60BAD438"/>
    <w:rsid w:val="60BB0939"/>
    <w:rsid w:val="60BDCD11"/>
    <w:rsid w:val="60BE09B7"/>
    <w:rsid w:val="60C181B9"/>
    <w:rsid w:val="60C1CB34"/>
    <w:rsid w:val="60C21B1B"/>
    <w:rsid w:val="60C41F58"/>
    <w:rsid w:val="60C41F7A"/>
    <w:rsid w:val="60C71BE6"/>
    <w:rsid w:val="60C75643"/>
    <w:rsid w:val="60C77CD7"/>
    <w:rsid w:val="60C9F6A4"/>
    <w:rsid w:val="60CCB9DB"/>
    <w:rsid w:val="60D13211"/>
    <w:rsid w:val="60D24E2A"/>
    <w:rsid w:val="60D25065"/>
    <w:rsid w:val="60D29272"/>
    <w:rsid w:val="60D3A39A"/>
    <w:rsid w:val="60D8807E"/>
    <w:rsid w:val="60D94304"/>
    <w:rsid w:val="60DE0912"/>
    <w:rsid w:val="60DF9B33"/>
    <w:rsid w:val="60E2B1EB"/>
    <w:rsid w:val="60E3AF53"/>
    <w:rsid w:val="60E46DB2"/>
    <w:rsid w:val="60E586FA"/>
    <w:rsid w:val="60E637E1"/>
    <w:rsid w:val="60EA35DA"/>
    <w:rsid w:val="60EC1312"/>
    <w:rsid w:val="60EC847C"/>
    <w:rsid w:val="60ED8C4E"/>
    <w:rsid w:val="60EECA5B"/>
    <w:rsid w:val="60F09849"/>
    <w:rsid w:val="60F0EAB5"/>
    <w:rsid w:val="60F20926"/>
    <w:rsid w:val="60F4F2FA"/>
    <w:rsid w:val="60F5EF22"/>
    <w:rsid w:val="60F7D4DB"/>
    <w:rsid w:val="60FBF7FD"/>
    <w:rsid w:val="60FE7BAA"/>
    <w:rsid w:val="60FFCB61"/>
    <w:rsid w:val="6100EE96"/>
    <w:rsid w:val="6101B774"/>
    <w:rsid w:val="6103F29E"/>
    <w:rsid w:val="6106CBF4"/>
    <w:rsid w:val="6109632D"/>
    <w:rsid w:val="6109BA02"/>
    <w:rsid w:val="610DD179"/>
    <w:rsid w:val="610E7669"/>
    <w:rsid w:val="61111A4F"/>
    <w:rsid w:val="61127BCA"/>
    <w:rsid w:val="611285D9"/>
    <w:rsid w:val="6114AEB4"/>
    <w:rsid w:val="6119B560"/>
    <w:rsid w:val="611A0C07"/>
    <w:rsid w:val="611A5BC1"/>
    <w:rsid w:val="611BF218"/>
    <w:rsid w:val="611FD634"/>
    <w:rsid w:val="612034D5"/>
    <w:rsid w:val="6122EE48"/>
    <w:rsid w:val="61230D66"/>
    <w:rsid w:val="612600E1"/>
    <w:rsid w:val="61268176"/>
    <w:rsid w:val="6126B7AC"/>
    <w:rsid w:val="612B7F06"/>
    <w:rsid w:val="612F5825"/>
    <w:rsid w:val="6131AA6A"/>
    <w:rsid w:val="6132E972"/>
    <w:rsid w:val="6132F4DF"/>
    <w:rsid w:val="6133FD75"/>
    <w:rsid w:val="61344055"/>
    <w:rsid w:val="61346426"/>
    <w:rsid w:val="6134987B"/>
    <w:rsid w:val="613BC061"/>
    <w:rsid w:val="613E96DA"/>
    <w:rsid w:val="613F43CE"/>
    <w:rsid w:val="613F9D79"/>
    <w:rsid w:val="61468ED6"/>
    <w:rsid w:val="6146B1AE"/>
    <w:rsid w:val="614AB004"/>
    <w:rsid w:val="614C72D5"/>
    <w:rsid w:val="614D01B4"/>
    <w:rsid w:val="614EF5F2"/>
    <w:rsid w:val="615111B0"/>
    <w:rsid w:val="61534619"/>
    <w:rsid w:val="61544E86"/>
    <w:rsid w:val="6156818E"/>
    <w:rsid w:val="6157B79B"/>
    <w:rsid w:val="61593022"/>
    <w:rsid w:val="615CE4DF"/>
    <w:rsid w:val="6162A56C"/>
    <w:rsid w:val="6162B34A"/>
    <w:rsid w:val="6164CC87"/>
    <w:rsid w:val="616518C6"/>
    <w:rsid w:val="6165EF09"/>
    <w:rsid w:val="6166EFA8"/>
    <w:rsid w:val="616773D9"/>
    <w:rsid w:val="616A7FFE"/>
    <w:rsid w:val="616B0E1E"/>
    <w:rsid w:val="616B2502"/>
    <w:rsid w:val="616C0711"/>
    <w:rsid w:val="616D1839"/>
    <w:rsid w:val="616EE972"/>
    <w:rsid w:val="616FEB96"/>
    <w:rsid w:val="61705923"/>
    <w:rsid w:val="6170C231"/>
    <w:rsid w:val="6176E6FF"/>
    <w:rsid w:val="617BA4EA"/>
    <w:rsid w:val="617F1F05"/>
    <w:rsid w:val="6180ABC7"/>
    <w:rsid w:val="6180CD89"/>
    <w:rsid w:val="6182394E"/>
    <w:rsid w:val="61878E38"/>
    <w:rsid w:val="618CFB17"/>
    <w:rsid w:val="61928EEC"/>
    <w:rsid w:val="6192D222"/>
    <w:rsid w:val="61937D09"/>
    <w:rsid w:val="6193FA90"/>
    <w:rsid w:val="61941555"/>
    <w:rsid w:val="61949704"/>
    <w:rsid w:val="6194FFEF"/>
    <w:rsid w:val="619AB986"/>
    <w:rsid w:val="619B5E1B"/>
    <w:rsid w:val="619EA16A"/>
    <w:rsid w:val="619FE435"/>
    <w:rsid w:val="61A127E4"/>
    <w:rsid w:val="61A15251"/>
    <w:rsid w:val="61A3EDC0"/>
    <w:rsid w:val="61A40905"/>
    <w:rsid w:val="61A724EF"/>
    <w:rsid w:val="61A74732"/>
    <w:rsid w:val="61A91229"/>
    <w:rsid w:val="61AD2AA9"/>
    <w:rsid w:val="61AFD7DD"/>
    <w:rsid w:val="61B04A51"/>
    <w:rsid w:val="61B09EBF"/>
    <w:rsid w:val="61B1CAD7"/>
    <w:rsid w:val="61B7BF10"/>
    <w:rsid w:val="61B90C09"/>
    <w:rsid w:val="61BB80A2"/>
    <w:rsid w:val="61BC0F60"/>
    <w:rsid w:val="61BC5E97"/>
    <w:rsid w:val="61BE5E36"/>
    <w:rsid w:val="61BF6A3A"/>
    <w:rsid w:val="61BF8FF8"/>
    <w:rsid w:val="61C31A1F"/>
    <w:rsid w:val="61C627D4"/>
    <w:rsid w:val="61C7102D"/>
    <w:rsid w:val="61C80431"/>
    <w:rsid w:val="61C90D31"/>
    <w:rsid w:val="61C9A65F"/>
    <w:rsid w:val="61CA6C76"/>
    <w:rsid w:val="61CB7735"/>
    <w:rsid w:val="61D40E52"/>
    <w:rsid w:val="61D8DBE1"/>
    <w:rsid w:val="61D9B52F"/>
    <w:rsid w:val="61DA7B0A"/>
    <w:rsid w:val="61DAC93D"/>
    <w:rsid w:val="61DB6029"/>
    <w:rsid w:val="61DFC1BB"/>
    <w:rsid w:val="61E1FA19"/>
    <w:rsid w:val="61E52CA5"/>
    <w:rsid w:val="61E69C78"/>
    <w:rsid w:val="61E9611D"/>
    <w:rsid w:val="61ED0CDA"/>
    <w:rsid w:val="61ED1B19"/>
    <w:rsid w:val="61F2E3C8"/>
    <w:rsid w:val="61F2FC40"/>
    <w:rsid w:val="61F3332B"/>
    <w:rsid w:val="61F3BE53"/>
    <w:rsid w:val="61F692D4"/>
    <w:rsid w:val="61F84EBA"/>
    <w:rsid w:val="61F8B330"/>
    <w:rsid w:val="61FA9F58"/>
    <w:rsid w:val="61FCDAAF"/>
    <w:rsid w:val="61FE7832"/>
    <w:rsid w:val="61FF99C9"/>
    <w:rsid w:val="62032448"/>
    <w:rsid w:val="62034692"/>
    <w:rsid w:val="6206BA91"/>
    <w:rsid w:val="6206C77C"/>
    <w:rsid w:val="6208C73F"/>
    <w:rsid w:val="6208FFC7"/>
    <w:rsid w:val="6209EA13"/>
    <w:rsid w:val="620B1013"/>
    <w:rsid w:val="620B9C28"/>
    <w:rsid w:val="620D17FE"/>
    <w:rsid w:val="6212F54B"/>
    <w:rsid w:val="621BD457"/>
    <w:rsid w:val="621C0D3E"/>
    <w:rsid w:val="621E5B2C"/>
    <w:rsid w:val="6226818E"/>
    <w:rsid w:val="622C80D4"/>
    <w:rsid w:val="622F1C83"/>
    <w:rsid w:val="622F422F"/>
    <w:rsid w:val="62338789"/>
    <w:rsid w:val="62380497"/>
    <w:rsid w:val="623B0BC0"/>
    <w:rsid w:val="623F32EF"/>
    <w:rsid w:val="62402FEB"/>
    <w:rsid w:val="62423078"/>
    <w:rsid w:val="624344EA"/>
    <w:rsid w:val="62461889"/>
    <w:rsid w:val="62479D7F"/>
    <w:rsid w:val="624858B5"/>
    <w:rsid w:val="6248A28E"/>
    <w:rsid w:val="624955B0"/>
    <w:rsid w:val="624D27FC"/>
    <w:rsid w:val="624DB561"/>
    <w:rsid w:val="624E203F"/>
    <w:rsid w:val="624E6065"/>
    <w:rsid w:val="6250C842"/>
    <w:rsid w:val="6252A93B"/>
    <w:rsid w:val="62538B44"/>
    <w:rsid w:val="6254068B"/>
    <w:rsid w:val="62573E05"/>
    <w:rsid w:val="625787A6"/>
    <w:rsid w:val="62587605"/>
    <w:rsid w:val="62594218"/>
    <w:rsid w:val="6259DFF3"/>
    <w:rsid w:val="625C6561"/>
    <w:rsid w:val="625D0156"/>
    <w:rsid w:val="625E078C"/>
    <w:rsid w:val="625F6482"/>
    <w:rsid w:val="6260DE30"/>
    <w:rsid w:val="6262D576"/>
    <w:rsid w:val="6263B0EA"/>
    <w:rsid w:val="6264DD1B"/>
    <w:rsid w:val="62656912"/>
    <w:rsid w:val="626635B8"/>
    <w:rsid w:val="62688E17"/>
    <w:rsid w:val="626F18CA"/>
    <w:rsid w:val="626F46CF"/>
    <w:rsid w:val="627256C2"/>
    <w:rsid w:val="6273CF04"/>
    <w:rsid w:val="6277BF41"/>
    <w:rsid w:val="62780882"/>
    <w:rsid w:val="6278454D"/>
    <w:rsid w:val="6278D6F6"/>
    <w:rsid w:val="6279FBCD"/>
    <w:rsid w:val="627AE277"/>
    <w:rsid w:val="62815D3B"/>
    <w:rsid w:val="62837F72"/>
    <w:rsid w:val="62845AF1"/>
    <w:rsid w:val="62871407"/>
    <w:rsid w:val="6288FC16"/>
    <w:rsid w:val="6289C72D"/>
    <w:rsid w:val="6289DBC9"/>
    <w:rsid w:val="628A83D9"/>
    <w:rsid w:val="628AC633"/>
    <w:rsid w:val="628BD38D"/>
    <w:rsid w:val="628CEEEA"/>
    <w:rsid w:val="628E3920"/>
    <w:rsid w:val="629321E9"/>
    <w:rsid w:val="62963206"/>
    <w:rsid w:val="6296B7AF"/>
    <w:rsid w:val="629816C8"/>
    <w:rsid w:val="629B418B"/>
    <w:rsid w:val="629D0143"/>
    <w:rsid w:val="629D5D59"/>
    <w:rsid w:val="62A45462"/>
    <w:rsid w:val="62A5B41F"/>
    <w:rsid w:val="62A6C7E0"/>
    <w:rsid w:val="62AA12D2"/>
    <w:rsid w:val="62AAA8D3"/>
    <w:rsid w:val="62AC0D66"/>
    <w:rsid w:val="62ACA91F"/>
    <w:rsid w:val="62AE3CC6"/>
    <w:rsid w:val="62AF085F"/>
    <w:rsid w:val="62B1250C"/>
    <w:rsid w:val="62B1ADBA"/>
    <w:rsid w:val="62B1FDD6"/>
    <w:rsid w:val="62B2A057"/>
    <w:rsid w:val="62B2A834"/>
    <w:rsid w:val="62B2DD4F"/>
    <w:rsid w:val="62B2F40B"/>
    <w:rsid w:val="62B5970B"/>
    <w:rsid w:val="62B670DF"/>
    <w:rsid w:val="62BE9648"/>
    <w:rsid w:val="62C0BB56"/>
    <w:rsid w:val="62C0F4DE"/>
    <w:rsid w:val="62C203E9"/>
    <w:rsid w:val="62C5AD7C"/>
    <w:rsid w:val="62C637CB"/>
    <w:rsid w:val="62C81567"/>
    <w:rsid w:val="62CC72C1"/>
    <w:rsid w:val="62D2BBED"/>
    <w:rsid w:val="62E2157C"/>
    <w:rsid w:val="62E502C7"/>
    <w:rsid w:val="62E617A2"/>
    <w:rsid w:val="62E694F6"/>
    <w:rsid w:val="62E71FC3"/>
    <w:rsid w:val="62E96A83"/>
    <w:rsid w:val="62EA4FAD"/>
    <w:rsid w:val="62EAB5D2"/>
    <w:rsid w:val="62EC3875"/>
    <w:rsid w:val="62EDC613"/>
    <w:rsid w:val="62EFE059"/>
    <w:rsid w:val="62F01941"/>
    <w:rsid w:val="62F0C2E2"/>
    <w:rsid w:val="62F4F1CB"/>
    <w:rsid w:val="62F5D12B"/>
    <w:rsid w:val="62F6B6C9"/>
    <w:rsid w:val="62F70047"/>
    <w:rsid w:val="62F9DD89"/>
    <w:rsid w:val="62FBA9C7"/>
    <w:rsid w:val="62FC0538"/>
    <w:rsid w:val="62FCE360"/>
    <w:rsid w:val="6300A14E"/>
    <w:rsid w:val="6300DA19"/>
    <w:rsid w:val="6304BD5A"/>
    <w:rsid w:val="6305D5D6"/>
    <w:rsid w:val="6306A5FE"/>
    <w:rsid w:val="630892E7"/>
    <w:rsid w:val="630BF0BD"/>
    <w:rsid w:val="630F6EB8"/>
    <w:rsid w:val="63107C2F"/>
    <w:rsid w:val="6311DA12"/>
    <w:rsid w:val="6312D714"/>
    <w:rsid w:val="6315903D"/>
    <w:rsid w:val="6317C18C"/>
    <w:rsid w:val="6318F0B0"/>
    <w:rsid w:val="631BE725"/>
    <w:rsid w:val="631CEFF5"/>
    <w:rsid w:val="63216A80"/>
    <w:rsid w:val="6326233B"/>
    <w:rsid w:val="63292084"/>
    <w:rsid w:val="632B8522"/>
    <w:rsid w:val="632D3DC7"/>
    <w:rsid w:val="632ECEE7"/>
    <w:rsid w:val="632FC8FE"/>
    <w:rsid w:val="632FCFB7"/>
    <w:rsid w:val="63306439"/>
    <w:rsid w:val="6330CF2D"/>
    <w:rsid w:val="6330EE07"/>
    <w:rsid w:val="6334542F"/>
    <w:rsid w:val="63358AA3"/>
    <w:rsid w:val="6336500D"/>
    <w:rsid w:val="6339BFF5"/>
    <w:rsid w:val="633F70DB"/>
    <w:rsid w:val="63418CB7"/>
    <w:rsid w:val="6341A34B"/>
    <w:rsid w:val="63456594"/>
    <w:rsid w:val="634B5FDC"/>
    <w:rsid w:val="634F7F37"/>
    <w:rsid w:val="6352994C"/>
    <w:rsid w:val="63538DD0"/>
    <w:rsid w:val="635E6BF1"/>
    <w:rsid w:val="6360E90B"/>
    <w:rsid w:val="63622CD3"/>
    <w:rsid w:val="6364A915"/>
    <w:rsid w:val="636731EA"/>
    <w:rsid w:val="6369D63B"/>
    <w:rsid w:val="6369FB6A"/>
    <w:rsid w:val="636B599B"/>
    <w:rsid w:val="636B851C"/>
    <w:rsid w:val="636D7218"/>
    <w:rsid w:val="637247D5"/>
    <w:rsid w:val="63781881"/>
    <w:rsid w:val="637DEECF"/>
    <w:rsid w:val="637E33BA"/>
    <w:rsid w:val="637E5D66"/>
    <w:rsid w:val="637F84D9"/>
    <w:rsid w:val="638156A5"/>
    <w:rsid w:val="63843C1D"/>
    <w:rsid w:val="63846E7E"/>
    <w:rsid w:val="638691AC"/>
    <w:rsid w:val="63876162"/>
    <w:rsid w:val="638E0D5D"/>
    <w:rsid w:val="6390DEA1"/>
    <w:rsid w:val="6391A34B"/>
    <w:rsid w:val="6392B8D7"/>
    <w:rsid w:val="6393B0BA"/>
    <w:rsid w:val="63948E83"/>
    <w:rsid w:val="6395B454"/>
    <w:rsid w:val="6396D545"/>
    <w:rsid w:val="6397525D"/>
    <w:rsid w:val="639A698C"/>
    <w:rsid w:val="639B005E"/>
    <w:rsid w:val="639B2931"/>
    <w:rsid w:val="639C0852"/>
    <w:rsid w:val="639CDDCA"/>
    <w:rsid w:val="639F568F"/>
    <w:rsid w:val="63A066C0"/>
    <w:rsid w:val="63A25989"/>
    <w:rsid w:val="63A42EF7"/>
    <w:rsid w:val="63A5C130"/>
    <w:rsid w:val="63A6E8A5"/>
    <w:rsid w:val="63AAC208"/>
    <w:rsid w:val="63AB5FE6"/>
    <w:rsid w:val="63AE73E1"/>
    <w:rsid w:val="63AF250E"/>
    <w:rsid w:val="63AF70B2"/>
    <w:rsid w:val="63AFAC69"/>
    <w:rsid w:val="63B324B7"/>
    <w:rsid w:val="63B5040D"/>
    <w:rsid w:val="63B59CA8"/>
    <w:rsid w:val="63B68E90"/>
    <w:rsid w:val="63B95B1F"/>
    <w:rsid w:val="63BD0C8F"/>
    <w:rsid w:val="63BF7CD6"/>
    <w:rsid w:val="63C1A4CC"/>
    <w:rsid w:val="63C2EAC5"/>
    <w:rsid w:val="63C5D7CB"/>
    <w:rsid w:val="63C6D0C7"/>
    <w:rsid w:val="63C83DC1"/>
    <w:rsid w:val="63CD137B"/>
    <w:rsid w:val="63CEDFBB"/>
    <w:rsid w:val="63D76000"/>
    <w:rsid w:val="63D7D4C7"/>
    <w:rsid w:val="63DC6E75"/>
    <w:rsid w:val="63DE9636"/>
    <w:rsid w:val="63DF252E"/>
    <w:rsid w:val="63E028F6"/>
    <w:rsid w:val="63E26289"/>
    <w:rsid w:val="63E3B08B"/>
    <w:rsid w:val="63E45BFD"/>
    <w:rsid w:val="63E68FB4"/>
    <w:rsid w:val="63E7C165"/>
    <w:rsid w:val="63EC0107"/>
    <w:rsid w:val="63EF5D26"/>
    <w:rsid w:val="63F02CCD"/>
    <w:rsid w:val="63F65CC2"/>
    <w:rsid w:val="63FC764F"/>
    <w:rsid w:val="63FCDCDC"/>
    <w:rsid w:val="63FE6385"/>
    <w:rsid w:val="63FF9BAC"/>
    <w:rsid w:val="64015D0A"/>
    <w:rsid w:val="6403322B"/>
    <w:rsid w:val="6405CB94"/>
    <w:rsid w:val="64060BA4"/>
    <w:rsid w:val="64075587"/>
    <w:rsid w:val="640A3DC7"/>
    <w:rsid w:val="640B9C77"/>
    <w:rsid w:val="640ED884"/>
    <w:rsid w:val="64136F2D"/>
    <w:rsid w:val="64177ED6"/>
    <w:rsid w:val="6419BE90"/>
    <w:rsid w:val="641EB555"/>
    <w:rsid w:val="641F9AF9"/>
    <w:rsid w:val="641FF4AB"/>
    <w:rsid w:val="642298A1"/>
    <w:rsid w:val="6422F9C5"/>
    <w:rsid w:val="64234458"/>
    <w:rsid w:val="64278030"/>
    <w:rsid w:val="6427FB41"/>
    <w:rsid w:val="6428C50F"/>
    <w:rsid w:val="64305B2E"/>
    <w:rsid w:val="643433CC"/>
    <w:rsid w:val="64373FEC"/>
    <w:rsid w:val="643AF06E"/>
    <w:rsid w:val="643B5208"/>
    <w:rsid w:val="643C1EAB"/>
    <w:rsid w:val="6440E83C"/>
    <w:rsid w:val="6441D080"/>
    <w:rsid w:val="644403DE"/>
    <w:rsid w:val="6444299B"/>
    <w:rsid w:val="64469B14"/>
    <w:rsid w:val="644DEC19"/>
    <w:rsid w:val="6451D18A"/>
    <w:rsid w:val="64524334"/>
    <w:rsid w:val="64537DEA"/>
    <w:rsid w:val="6453E635"/>
    <w:rsid w:val="64564E20"/>
    <w:rsid w:val="6458822F"/>
    <w:rsid w:val="6459B6EF"/>
    <w:rsid w:val="645B6E2D"/>
    <w:rsid w:val="645C098A"/>
    <w:rsid w:val="645C5E2D"/>
    <w:rsid w:val="645D3AA8"/>
    <w:rsid w:val="645EB788"/>
    <w:rsid w:val="645ED8A0"/>
    <w:rsid w:val="645F5E53"/>
    <w:rsid w:val="64615D36"/>
    <w:rsid w:val="64620A37"/>
    <w:rsid w:val="64629E16"/>
    <w:rsid w:val="6468A925"/>
    <w:rsid w:val="646B2F88"/>
    <w:rsid w:val="646CE8D8"/>
    <w:rsid w:val="646CEBC0"/>
    <w:rsid w:val="646CFB62"/>
    <w:rsid w:val="646FC3B5"/>
    <w:rsid w:val="6470C2EA"/>
    <w:rsid w:val="64735664"/>
    <w:rsid w:val="64749C01"/>
    <w:rsid w:val="6476111B"/>
    <w:rsid w:val="6476987C"/>
    <w:rsid w:val="647A2C9B"/>
    <w:rsid w:val="647DE20D"/>
    <w:rsid w:val="647F73CD"/>
    <w:rsid w:val="647FD235"/>
    <w:rsid w:val="6485732E"/>
    <w:rsid w:val="6486A4DA"/>
    <w:rsid w:val="648B8719"/>
    <w:rsid w:val="648DC985"/>
    <w:rsid w:val="648EE3FC"/>
    <w:rsid w:val="648F0BB5"/>
    <w:rsid w:val="648F2B9F"/>
    <w:rsid w:val="64907CE1"/>
    <w:rsid w:val="6490E295"/>
    <w:rsid w:val="64923F78"/>
    <w:rsid w:val="64946AFE"/>
    <w:rsid w:val="64947DD7"/>
    <w:rsid w:val="649791C0"/>
    <w:rsid w:val="6498289C"/>
    <w:rsid w:val="64988DA6"/>
    <w:rsid w:val="6498D466"/>
    <w:rsid w:val="6499D75F"/>
    <w:rsid w:val="649EF5E9"/>
    <w:rsid w:val="649F785C"/>
    <w:rsid w:val="64A073A0"/>
    <w:rsid w:val="64A29E14"/>
    <w:rsid w:val="64A5015E"/>
    <w:rsid w:val="64A74431"/>
    <w:rsid w:val="64A74C2B"/>
    <w:rsid w:val="64A90006"/>
    <w:rsid w:val="64AA8F2E"/>
    <w:rsid w:val="64AE5928"/>
    <w:rsid w:val="64B15366"/>
    <w:rsid w:val="64B1E3FC"/>
    <w:rsid w:val="64B9267D"/>
    <w:rsid w:val="64BC08E8"/>
    <w:rsid w:val="64BE594A"/>
    <w:rsid w:val="64C15572"/>
    <w:rsid w:val="64C30F5C"/>
    <w:rsid w:val="64CC4D47"/>
    <w:rsid w:val="64CC531B"/>
    <w:rsid w:val="64CCDE37"/>
    <w:rsid w:val="64CEF3F4"/>
    <w:rsid w:val="64D057CA"/>
    <w:rsid w:val="64D1BFB0"/>
    <w:rsid w:val="64D2A43E"/>
    <w:rsid w:val="64D3EFCF"/>
    <w:rsid w:val="64D40E7A"/>
    <w:rsid w:val="64D4D806"/>
    <w:rsid w:val="64D60698"/>
    <w:rsid w:val="64D74D8D"/>
    <w:rsid w:val="64DA8353"/>
    <w:rsid w:val="64DB8B97"/>
    <w:rsid w:val="64DC057E"/>
    <w:rsid w:val="64DFCDA4"/>
    <w:rsid w:val="64E09666"/>
    <w:rsid w:val="64E13663"/>
    <w:rsid w:val="64E535EA"/>
    <w:rsid w:val="64E9782B"/>
    <w:rsid w:val="64EA8325"/>
    <w:rsid w:val="64EB0797"/>
    <w:rsid w:val="64EC8AD6"/>
    <w:rsid w:val="64ED6746"/>
    <w:rsid w:val="64EDE90E"/>
    <w:rsid w:val="64EE6292"/>
    <w:rsid w:val="64EEF831"/>
    <w:rsid w:val="64F2A8A6"/>
    <w:rsid w:val="64F3F04B"/>
    <w:rsid w:val="64F725BC"/>
    <w:rsid w:val="64F9B4FE"/>
    <w:rsid w:val="64FA2512"/>
    <w:rsid w:val="64FAF36A"/>
    <w:rsid w:val="64FC736E"/>
    <w:rsid w:val="64FCC876"/>
    <w:rsid w:val="64FE857A"/>
    <w:rsid w:val="6500F79D"/>
    <w:rsid w:val="6501BB73"/>
    <w:rsid w:val="6505E775"/>
    <w:rsid w:val="650746D3"/>
    <w:rsid w:val="6509B910"/>
    <w:rsid w:val="6509E272"/>
    <w:rsid w:val="650E7AA0"/>
    <w:rsid w:val="651055E2"/>
    <w:rsid w:val="6512E520"/>
    <w:rsid w:val="651987E0"/>
    <w:rsid w:val="651ADA57"/>
    <w:rsid w:val="651E0D5C"/>
    <w:rsid w:val="651F15E5"/>
    <w:rsid w:val="65206061"/>
    <w:rsid w:val="65209117"/>
    <w:rsid w:val="65211032"/>
    <w:rsid w:val="652734C8"/>
    <w:rsid w:val="6527CA34"/>
    <w:rsid w:val="65282DFC"/>
    <w:rsid w:val="652C0BA3"/>
    <w:rsid w:val="652F020A"/>
    <w:rsid w:val="652F7283"/>
    <w:rsid w:val="65394BA1"/>
    <w:rsid w:val="65398FF5"/>
    <w:rsid w:val="653A3F55"/>
    <w:rsid w:val="65401D3D"/>
    <w:rsid w:val="65402860"/>
    <w:rsid w:val="65418372"/>
    <w:rsid w:val="65445ADD"/>
    <w:rsid w:val="6547521E"/>
    <w:rsid w:val="65489FF6"/>
    <w:rsid w:val="65505593"/>
    <w:rsid w:val="65552364"/>
    <w:rsid w:val="65591B81"/>
    <w:rsid w:val="655C1163"/>
    <w:rsid w:val="6560C391"/>
    <w:rsid w:val="6563067E"/>
    <w:rsid w:val="65635272"/>
    <w:rsid w:val="6564CB6C"/>
    <w:rsid w:val="6566D39F"/>
    <w:rsid w:val="65695C3A"/>
    <w:rsid w:val="656A0814"/>
    <w:rsid w:val="656CD3B3"/>
    <w:rsid w:val="656D472B"/>
    <w:rsid w:val="656DA2C3"/>
    <w:rsid w:val="657021A9"/>
    <w:rsid w:val="65709103"/>
    <w:rsid w:val="65758EB0"/>
    <w:rsid w:val="6577F58A"/>
    <w:rsid w:val="6578097A"/>
    <w:rsid w:val="65791AEF"/>
    <w:rsid w:val="657C4219"/>
    <w:rsid w:val="658219F2"/>
    <w:rsid w:val="65862EA7"/>
    <w:rsid w:val="65885425"/>
    <w:rsid w:val="65897348"/>
    <w:rsid w:val="658A76C8"/>
    <w:rsid w:val="658FEB70"/>
    <w:rsid w:val="65903185"/>
    <w:rsid w:val="659302D0"/>
    <w:rsid w:val="659A44FB"/>
    <w:rsid w:val="659AA95F"/>
    <w:rsid w:val="659BF830"/>
    <w:rsid w:val="659D4A2D"/>
    <w:rsid w:val="659E6BA3"/>
    <w:rsid w:val="65A0D723"/>
    <w:rsid w:val="65A18895"/>
    <w:rsid w:val="65A18D22"/>
    <w:rsid w:val="65A216B8"/>
    <w:rsid w:val="65A3EDDD"/>
    <w:rsid w:val="65A5D7B8"/>
    <w:rsid w:val="65A709C8"/>
    <w:rsid w:val="65AE3B1E"/>
    <w:rsid w:val="65AF80A7"/>
    <w:rsid w:val="65AFC11F"/>
    <w:rsid w:val="65B16742"/>
    <w:rsid w:val="65B1AAC7"/>
    <w:rsid w:val="65B41D6E"/>
    <w:rsid w:val="65B463D8"/>
    <w:rsid w:val="65B4ED5C"/>
    <w:rsid w:val="65B5840C"/>
    <w:rsid w:val="65B6EC16"/>
    <w:rsid w:val="65B70F58"/>
    <w:rsid w:val="65B72D5C"/>
    <w:rsid w:val="65B84C08"/>
    <w:rsid w:val="65BA184B"/>
    <w:rsid w:val="65BA9E12"/>
    <w:rsid w:val="65BE1CB3"/>
    <w:rsid w:val="65BFED4D"/>
    <w:rsid w:val="65C60C00"/>
    <w:rsid w:val="65CB8616"/>
    <w:rsid w:val="65CDA8BB"/>
    <w:rsid w:val="65CF3856"/>
    <w:rsid w:val="65D0B29A"/>
    <w:rsid w:val="65D0F4D6"/>
    <w:rsid w:val="65D0FE34"/>
    <w:rsid w:val="65D1C3BD"/>
    <w:rsid w:val="65D409D1"/>
    <w:rsid w:val="65D5335F"/>
    <w:rsid w:val="65D9518C"/>
    <w:rsid w:val="65DA3BF8"/>
    <w:rsid w:val="65DB262A"/>
    <w:rsid w:val="65DC9AA5"/>
    <w:rsid w:val="65DCBE3E"/>
    <w:rsid w:val="65DEB77E"/>
    <w:rsid w:val="65E06F9F"/>
    <w:rsid w:val="65E35EAB"/>
    <w:rsid w:val="65E83237"/>
    <w:rsid w:val="65E9758C"/>
    <w:rsid w:val="65E9B663"/>
    <w:rsid w:val="65EAA7F3"/>
    <w:rsid w:val="65ECBB49"/>
    <w:rsid w:val="65F2FE28"/>
    <w:rsid w:val="65F5BD41"/>
    <w:rsid w:val="65F8DF19"/>
    <w:rsid w:val="65F9CDA5"/>
    <w:rsid w:val="65FC13CD"/>
    <w:rsid w:val="65FC1E64"/>
    <w:rsid w:val="65FE8032"/>
    <w:rsid w:val="6601A019"/>
    <w:rsid w:val="6605F135"/>
    <w:rsid w:val="6606893C"/>
    <w:rsid w:val="6607A787"/>
    <w:rsid w:val="660C7598"/>
    <w:rsid w:val="660D328C"/>
    <w:rsid w:val="660DE0E9"/>
    <w:rsid w:val="660E23A5"/>
    <w:rsid w:val="6610720A"/>
    <w:rsid w:val="6612AA15"/>
    <w:rsid w:val="6615D9CD"/>
    <w:rsid w:val="66161414"/>
    <w:rsid w:val="66161A10"/>
    <w:rsid w:val="66164644"/>
    <w:rsid w:val="66181999"/>
    <w:rsid w:val="66187C17"/>
    <w:rsid w:val="6619611A"/>
    <w:rsid w:val="661A8F34"/>
    <w:rsid w:val="661D0D49"/>
    <w:rsid w:val="6621AEE9"/>
    <w:rsid w:val="662691C4"/>
    <w:rsid w:val="6628F66D"/>
    <w:rsid w:val="6629CB60"/>
    <w:rsid w:val="662ACE49"/>
    <w:rsid w:val="662B4101"/>
    <w:rsid w:val="662E2B7F"/>
    <w:rsid w:val="662F5225"/>
    <w:rsid w:val="662FF1F3"/>
    <w:rsid w:val="66301B73"/>
    <w:rsid w:val="663188D6"/>
    <w:rsid w:val="66337446"/>
    <w:rsid w:val="66372BB8"/>
    <w:rsid w:val="663749E4"/>
    <w:rsid w:val="663A9722"/>
    <w:rsid w:val="663BFC74"/>
    <w:rsid w:val="663D1EEC"/>
    <w:rsid w:val="663DF9B2"/>
    <w:rsid w:val="6642DC08"/>
    <w:rsid w:val="66437BF6"/>
    <w:rsid w:val="66451A8E"/>
    <w:rsid w:val="66459B94"/>
    <w:rsid w:val="664684AE"/>
    <w:rsid w:val="6648EEC3"/>
    <w:rsid w:val="66494276"/>
    <w:rsid w:val="664CE76C"/>
    <w:rsid w:val="6650BDD9"/>
    <w:rsid w:val="66519B71"/>
    <w:rsid w:val="66525DE5"/>
    <w:rsid w:val="6652A3AC"/>
    <w:rsid w:val="6652A7B4"/>
    <w:rsid w:val="6652C152"/>
    <w:rsid w:val="6657B325"/>
    <w:rsid w:val="665FE666"/>
    <w:rsid w:val="66605E66"/>
    <w:rsid w:val="666656B4"/>
    <w:rsid w:val="666675F0"/>
    <w:rsid w:val="6667FBE4"/>
    <w:rsid w:val="666F2513"/>
    <w:rsid w:val="66725511"/>
    <w:rsid w:val="6676B34F"/>
    <w:rsid w:val="6677714D"/>
    <w:rsid w:val="667787B0"/>
    <w:rsid w:val="6677B79A"/>
    <w:rsid w:val="6679999B"/>
    <w:rsid w:val="667A4190"/>
    <w:rsid w:val="667EFA96"/>
    <w:rsid w:val="6680799E"/>
    <w:rsid w:val="668594D4"/>
    <w:rsid w:val="6687DCF5"/>
    <w:rsid w:val="668A9B9C"/>
    <w:rsid w:val="668AFE1A"/>
    <w:rsid w:val="668C0684"/>
    <w:rsid w:val="668C8842"/>
    <w:rsid w:val="668E43F5"/>
    <w:rsid w:val="668FD6D8"/>
    <w:rsid w:val="6692A712"/>
    <w:rsid w:val="66931FD7"/>
    <w:rsid w:val="6696E482"/>
    <w:rsid w:val="66976490"/>
    <w:rsid w:val="6698021B"/>
    <w:rsid w:val="669A8FB4"/>
    <w:rsid w:val="669AD5E2"/>
    <w:rsid w:val="669C14FA"/>
    <w:rsid w:val="669E0824"/>
    <w:rsid w:val="66A29E68"/>
    <w:rsid w:val="66A7CD06"/>
    <w:rsid w:val="66A90B57"/>
    <w:rsid w:val="66A9233E"/>
    <w:rsid w:val="66A9D5A4"/>
    <w:rsid w:val="66AC13D7"/>
    <w:rsid w:val="66AD0D48"/>
    <w:rsid w:val="66AD5D46"/>
    <w:rsid w:val="66AD9752"/>
    <w:rsid w:val="66B02972"/>
    <w:rsid w:val="66B0CA49"/>
    <w:rsid w:val="66B2F723"/>
    <w:rsid w:val="66B308AC"/>
    <w:rsid w:val="66B324A9"/>
    <w:rsid w:val="66B4A25F"/>
    <w:rsid w:val="66B6524D"/>
    <w:rsid w:val="66BC56DD"/>
    <w:rsid w:val="66BD3905"/>
    <w:rsid w:val="66BDD615"/>
    <w:rsid w:val="66C0AF95"/>
    <w:rsid w:val="66C1A21E"/>
    <w:rsid w:val="66C4F78A"/>
    <w:rsid w:val="66C67834"/>
    <w:rsid w:val="66C747F2"/>
    <w:rsid w:val="66C88171"/>
    <w:rsid w:val="66C97668"/>
    <w:rsid w:val="66CA540E"/>
    <w:rsid w:val="66CBC39F"/>
    <w:rsid w:val="66CE9832"/>
    <w:rsid w:val="66CF4037"/>
    <w:rsid w:val="66D01160"/>
    <w:rsid w:val="66D0DA9A"/>
    <w:rsid w:val="66D1CF9E"/>
    <w:rsid w:val="66D21BAF"/>
    <w:rsid w:val="66D5C0CA"/>
    <w:rsid w:val="66D5CF18"/>
    <w:rsid w:val="66D75941"/>
    <w:rsid w:val="66DD7639"/>
    <w:rsid w:val="66DE5355"/>
    <w:rsid w:val="66DF7255"/>
    <w:rsid w:val="66E1307D"/>
    <w:rsid w:val="66E20997"/>
    <w:rsid w:val="66E2764B"/>
    <w:rsid w:val="66E5F729"/>
    <w:rsid w:val="66E807EE"/>
    <w:rsid w:val="66EAF0F4"/>
    <w:rsid w:val="66EBC993"/>
    <w:rsid w:val="66EF8CE7"/>
    <w:rsid w:val="66F0B469"/>
    <w:rsid w:val="66FE46E0"/>
    <w:rsid w:val="67007AE1"/>
    <w:rsid w:val="6703D6F8"/>
    <w:rsid w:val="670409A8"/>
    <w:rsid w:val="67047BD6"/>
    <w:rsid w:val="670661E1"/>
    <w:rsid w:val="67085B46"/>
    <w:rsid w:val="670940F9"/>
    <w:rsid w:val="670BA7EA"/>
    <w:rsid w:val="670DDB25"/>
    <w:rsid w:val="670E99A4"/>
    <w:rsid w:val="670F1EF7"/>
    <w:rsid w:val="670F21D1"/>
    <w:rsid w:val="67103CC2"/>
    <w:rsid w:val="6710D823"/>
    <w:rsid w:val="6712C3E0"/>
    <w:rsid w:val="6712DB8A"/>
    <w:rsid w:val="671532C2"/>
    <w:rsid w:val="671D7309"/>
    <w:rsid w:val="671E73BF"/>
    <w:rsid w:val="6720E1B8"/>
    <w:rsid w:val="6721FF08"/>
    <w:rsid w:val="67224F9C"/>
    <w:rsid w:val="67227AC4"/>
    <w:rsid w:val="67252DEE"/>
    <w:rsid w:val="6725F46B"/>
    <w:rsid w:val="672E50C3"/>
    <w:rsid w:val="672EEAD6"/>
    <w:rsid w:val="6735EE1E"/>
    <w:rsid w:val="673806EC"/>
    <w:rsid w:val="67384B66"/>
    <w:rsid w:val="6738D491"/>
    <w:rsid w:val="673A10CF"/>
    <w:rsid w:val="673B5DC1"/>
    <w:rsid w:val="673DD312"/>
    <w:rsid w:val="673FB28E"/>
    <w:rsid w:val="6741B5CB"/>
    <w:rsid w:val="674360F1"/>
    <w:rsid w:val="6746D537"/>
    <w:rsid w:val="674CC984"/>
    <w:rsid w:val="675185D4"/>
    <w:rsid w:val="67519EDE"/>
    <w:rsid w:val="67528BFB"/>
    <w:rsid w:val="6757EFEF"/>
    <w:rsid w:val="675A008A"/>
    <w:rsid w:val="675A091E"/>
    <w:rsid w:val="675DB014"/>
    <w:rsid w:val="67601AA1"/>
    <w:rsid w:val="67635089"/>
    <w:rsid w:val="67649440"/>
    <w:rsid w:val="676718C0"/>
    <w:rsid w:val="67684329"/>
    <w:rsid w:val="676D67B9"/>
    <w:rsid w:val="676E791B"/>
    <w:rsid w:val="67715CEF"/>
    <w:rsid w:val="6771F26E"/>
    <w:rsid w:val="677740F5"/>
    <w:rsid w:val="6777FC20"/>
    <w:rsid w:val="677874A1"/>
    <w:rsid w:val="6779B7A0"/>
    <w:rsid w:val="677CAB16"/>
    <w:rsid w:val="677EBE43"/>
    <w:rsid w:val="677FB89A"/>
    <w:rsid w:val="677FFFD4"/>
    <w:rsid w:val="67807FC5"/>
    <w:rsid w:val="67820389"/>
    <w:rsid w:val="678208F9"/>
    <w:rsid w:val="6787AE9C"/>
    <w:rsid w:val="6788EE3C"/>
    <w:rsid w:val="6789A411"/>
    <w:rsid w:val="678DD322"/>
    <w:rsid w:val="678EDEFA"/>
    <w:rsid w:val="6791E2F5"/>
    <w:rsid w:val="67926214"/>
    <w:rsid w:val="67938155"/>
    <w:rsid w:val="6793C662"/>
    <w:rsid w:val="6793C8DC"/>
    <w:rsid w:val="67942CAA"/>
    <w:rsid w:val="67955470"/>
    <w:rsid w:val="67990250"/>
    <w:rsid w:val="679A1C44"/>
    <w:rsid w:val="67A6F34A"/>
    <w:rsid w:val="67A7F9BB"/>
    <w:rsid w:val="67A9F749"/>
    <w:rsid w:val="67AB6B28"/>
    <w:rsid w:val="67AC94DA"/>
    <w:rsid w:val="67B0302D"/>
    <w:rsid w:val="67B06089"/>
    <w:rsid w:val="67B11343"/>
    <w:rsid w:val="67B34CC3"/>
    <w:rsid w:val="67B3968F"/>
    <w:rsid w:val="67B45444"/>
    <w:rsid w:val="67B79EBE"/>
    <w:rsid w:val="67B7ABCA"/>
    <w:rsid w:val="67B887D2"/>
    <w:rsid w:val="67B9B50D"/>
    <w:rsid w:val="67B9E9FB"/>
    <w:rsid w:val="67BA3D12"/>
    <w:rsid w:val="67BC578C"/>
    <w:rsid w:val="67BF1278"/>
    <w:rsid w:val="67C104E3"/>
    <w:rsid w:val="67C1F07E"/>
    <w:rsid w:val="67C38203"/>
    <w:rsid w:val="67C38B2D"/>
    <w:rsid w:val="67C4D29E"/>
    <w:rsid w:val="67C4F948"/>
    <w:rsid w:val="67C581D4"/>
    <w:rsid w:val="67CCB025"/>
    <w:rsid w:val="67D263A1"/>
    <w:rsid w:val="67D4A5FF"/>
    <w:rsid w:val="67D5CFF2"/>
    <w:rsid w:val="67D897CC"/>
    <w:rsid w:val="67DCA327"/>
    <w:rsid w:val="67DDA8BD"/>
    <w:rsid w:val="67DE6FFF"/>
    <w:rsid w:val="67DEE13A"/>
    <w:rsid w:val="67E2454E"/>
    <w:rsid w:val="67E894B2"/>
    <w:rsid w:val="67E91ABB"/>
    <w:rsid w:val="67ED1026"/>
    <w:rsid w:val="67EE1E2C"/>
    <w:rsid w:val="67EE2119"/>
    <w:rsid w:val="67EE3908"/>
    <w:rsid w:val="67EEED6F"/>
    <w:rsid w:val="67F20D87"/>
    <w:rsid w:val="67F2E3F6"/>
    <w:rsid w:val="67F3143F"/>
    <w:rsid w:val="67F605E2"/>
    <w:rsid w:val="67F6EE4B"/>
    <w:rsid w:val="67F766E8"/>
    <w:rsid w:val="67F82254"/>
    <w:rsid w:val="67F82D18"/>
    <w:rsid w:val="67F886C0"/>
    <w:rsid w:val="67F96F2E"/>
    <w:rsid w:val="67FD616C"/>
    <w:rsid w:val="67FDAC10"/>
    <w:rsid w:val="67FFA765"/>
    <w:rsid w:val="68006247"/>
    <w:rsid w:val="6802000C"/>
    <w:rsid w:val="6803E7C8"/>
    <w:rsid w:val="6804404C"/>
    <w:rsid w:val="68053C94"/>
    <w:rsid w:val="6806EF74"/>
    <w:rsid w:val="680780B7"/>
    <w:rsid w:val="680EB9B3"/>
    <w:rsid w:val="680F84BB"/>
    <w:rsid w:val="681049F6"/>
    <w:rsid w:val="68127765"/>
    <w:rsid w:val="68135C24"/>
    <w:rsid w:val="681436C9"/>
    <w:rsid w:val="681A23F7"/>
    <w:rsid w:val="681A8EE5"/>
    <w:rsid w:val="681C3629"/>
    <w:rsid w:val="681E074A"/>
    <w:rsid w:val="68200756"/>
    <w:rsid w:val="68244414"/>
    <w:rsid w:val="6827A159"/>
    <w:rsid w:val="68283D41"/>
    <w:rsid w:val="68295E4B"/>
    <w:rsid w:val="682DF66A"/>
    <w:rsid w:val="6830E6D9"/>
    <w:rsid w:val="6833EB8B"/>
    <w:rsid w:val="683551CA"/>
    <w:rsid w:val="683678F3"/>
    <w:rsid w:val="68379440"/>
    <w:rsid w:val="6839E829"/>
    <w:rsid w:val="683A4EF4"/>
    <w:rsid w:val="683A8005"/>
    <w:rsid w:val="68409E0A"/>
    <w:rsid w:val="6840C59D"/>
    <w:rsid w:val="6842C469"/>
    <w:rsid w:val="6847BE9B"/>
    <w:rsid w:val="684883B5"/>
    <w:rsid w:val="684A2DCA"/>
    <w:rsid w:val="684C9BC7"/>
    <w:rsid w:val="684D35F3"/>
    <w:rsid w:val="684E4C44"/>
    <w:rsid w:val="6851DF9C"/>
    <w:rsid w:val="6853B06F"/>
    <w:rsid w:val="6855C104"/>
    <w:rsid w:val="6856D41C"/>
    <w:rsid w:val="68583FA0"/>
    <w:rsid w:val="685A3AED"/>
    <w:rsid w:val="685B000C"/>
    <w:rsid w:val="685C76BE"/>
    <w:rsid w:val="685C95C4"/>
    <w:rsid w:val="685D021C"/>
    <w:rsid w:val="685DFF50"/>
    <w:rsid w:val="686100DC"/>
    <w:rsid w:val="68617232"/>
    <w:rsid w:val="6862E4B8"/>
    <w:rsid w:val="6867E4A0"/>
    <w:rsid w:val="686B7ECA"/>
    <w:rsid w:val="686B870D"/>
    <w:rsid w:val="686CA6FC"/>
    <w:rsid w:val="686EE1A3"/>
    <w:rsid w:val="68702285"/>
    <w:rsid w:val="6876C125"/>
    <w:rsid w:val="6877A93F"/>
    <w:rsid w:val="6877FF30"/>
    <w:rsid w:val="6879A6EE"/>
    <w:rsid w:val="687BA482"/>
    <w:rsid w:val="687DCC0C"/>
    <w:rsid w:val="687F3249"/>
    <w:rsid w:val="687FFC0A"/>
    <w:rsid w:val="6882D2F9"/>
    <w:rsid w:val="68892AF3"/>
    <w:rsid w:val="688E6633"/>
    <w:rsid w:val="688FC33A"/>
    <w:rsid w:val="6892F726"/>
    <w:rsid w:val="68930D4E"/>
    <w:rsid w:val="68960937"/>
    <w:rsid w:val="6896CE22"/>
    <w:rsid w:val="6897153E"/>
    <w:rsid w:val="68978035"/>
    <w:rsid w:val="689C4B42"/>
    <w:rsid w:val="689E8CAE"/>
    <w:rsid w:val="68A10A37"/>
    <w:rsid w:val="68A157AC"/>
    <w:rsid w:val="68A1A316"/>
    <w:rsid w:val="68A24BF9"/>
    <w:rsid w:val="68A27FE3"/>
    <w:rsid w:val="68A3581E"/>
    <w:rsid w:val="68A53E60"/>
    <w:rsid w:val="68A56BE7"/>
    <w:rsid w:val="68A58DC7"/>
    <w:rsid w:val="68A5F472"/>
    <w:rsid w:val="68AB7849"/>
    <w:rsid w:val="68ACBB3C"/>
    <w:rsid w:val="68B2EEAF"/>
    <w:rsid w:val="68B39FE0"/>
    <w:rsid w:val="68B7D428"/>
    <w:rsid w:val="68B8B36A"/>
    <w:rsid w:val="68B8C559"/>
    <w:rsid w:val="68B90A68"/>
    <w:rsid w:val="68BAA4E1"/>
    <w:rsid w:val="68BBF457"/>
    <w:rsid w:val="68C0A2D3"/>
    <w:rsid w:val="68C0A6FC"/>
    <w:rsid w:val="68C9D652"/>
    <w:rsid w:val="68CDD4F2"/>
    <w:rsid w:val="68CEABA8"/>
    <w:rsid w:val="68CEDA3E"/>
    <w:rsid w:val="68CEF590"/>
    <w:rsid w:val="68D19BCF"/>
    <w:rsid w:val="68D2446F"/>
    <w:rsid w:val="68D34C21"/>
    <w:rsid w:val="68D449B0"/>
    <w:rsid w:val="68D7BAF9"/>
    <w:rsid w:val="68D7CDBC"/>
    <w:rsid w:val="68D7D71E"/>
    <w:rsid w:val="68D95081"/>
    <w:rsid w:val="68DEC31C"/>
    <w:rsid w:val="68E3A290"/>
    <w:rsid w:val="68E6FD21"/>
    <w:rsid w:val="68E73227"/>
    <w:rsid w:val="68EB20A6"/>
    <w:rsid w:val="68EC53B1"/>
    <w:rsid w:val="68EEC65C"/>
    <w:rsid w:val="68F1D33D"/>
    <w:rsid w:val="68F398FB"/>
    <w:rsid w:val="68F526C1"/>
    <w:rsid w:val="68F530C8"/>
    <w:rsid w:val="68F6DDE9"/>
    <w:rsid w:val="68FB68FD"/>
    <w:rsid w:val="69016390"/>
    <w:rsid w:val="69027F1E"/>
    <w:rsid w:val="690553C9"/>
    <w:rsid w:val="6907361A"/>
    <w:rsid w:val="69086D34"/>
    <w:rsid w:val="690885BF"/>
    <w:rsid w:val="69091A04"/>
    <w:rsid w:val="690C87FD"/>
    <w:rsid w:val="690DDF85"/>
    <w:rsid w:val="690E4025"/>
    <w:rsid w:val="690E8B7A"/>
    <w:rsid w:val="690F85F9"/>
    <w:rsid w:val="6911993B"/>
    <w:rsid w:val="6913789F"/>
    <w:rsid w:val="69139F7F"/>
    <w:rsid w:val="6916ACDE"/>
    <w:rsid w:val="6918431E"/>
    <w:rsid w:val="691D4AD8"/>
    <w:rsid w:val="691D521C"/>
    <w:rsid w:val="6921AD43"/>
    <w:rsid w:val="6923B0B4"/>
    <w:rsid w:val="69245877"/>
    <w:rsid w:val="692860C4"/>
    <w:rsid w:val="692902CA"/>
    <w:rsid w:val="692A9C77"/>
    <w:rsid w:val="692B5355"/>
    <w:rsid w:val="692EBEE2"/>
    <w:rsid w:val="6932EF53"/>
    <w:rsid w:val="69364F38"/>
    <w:rsid w:val="693822EC"/>
    <w:rsid w:val="6939DA36"/>
    <w:rsid w:val="693A9263"/>
    <w:rsid w:val="693BAB05"/>
    <w:rsid w:val="69414497"/>
    <w:rsid w:val="6945042C"/>
    <w:rsid w:val="69469124"/>
    <w:rsid w:val="6946948E"/>
    <w:rsid w:val="694963D2"/>
    <w:rsid w:val="694AFE09"/>
    <w:rsid w:val="694D6BE5"/>
    <w:rsid w:val="69555B78"/>
    <w:rsid w:val="6955A0C0"/>
    <w:rsid w:val="69598456"/>
    <w:rsid w:val="695E1E90"/>
    <w:rsid w:val="6962C51D"/>
    <w:rsid w:val="6964B39D"/>
    <w:rsid w:val="696855B6"/>
    <w:rsid w:val="696C9376"/>
    <w:rsid w:val="696F3F0E"/>
    <w:rsid w:val="69751A22"/>
    <w:rsid w:val="6975696B"/>
    <w:rsid w:val="6975C2D7"/>
    <w:rsid w:val="69771E3C"/>
    <w:rsid w:val="6977C337"/>
    <w:rsid w:val="6978306A"/>
    <w:rsid w:val="6978D654"/>
    <w:rsid w:val="697934A9"/>
    <w:rsid w:val="6979657B"/>
    <w:rsid w:val="697A1E4B"/>
    <w:rsid w:val="697CA2DE"/>
    <w:rsid w:val="697E26AF"/>
    <w:rsid w:val="697F4A86"/>
    <w:rsid w:val="697F5F61"/>
    <w:rsid w:val="697F7F07"/>
    <w:rsid w:val="69821985"/>
    <w:rsid w:val="69826D89"/>
    <w:rsid w:val="69848FDE"/>
    <w:rsid w:val="698B6C66"/>
    <w:rsid w:val="698E5447"/>
    <w:rsid w:val="69902129"/>
    <w:rsid w:val="699146F0"/>
    <w:rsid w:val="6992584E"/>
    <w:rsid w:val="69938FF4"/>
    <w:rsid w:val="69991B09"/>
    <w:rsid w:val="699D2A6F"/>
    <w:rsid w:val="699F6D89"/>
    <w:rsid w:val="69A086CE"/>
    <w:rsid w:val="69A10B74"/>
    <w:rsid w:val="69A1FEC4"/>
    <w:rsid w:val="69A21306"/>
    <w:rsid w:val="69A42B86"/>
    <w:rsid w:val="69A435DF"/>
    <w:rsid w:val="69A64D65"/>
    <w:rsid w:val="69A854FD"/>
    <w:rsid w:val="69A8BB24"/>
    <w:rsid w:val="69A9F450"/>
    <w:rsid w:val="69AB342D"/>
    <w:rsid w:val="69ABB848"/>
    <w:rsid w:val="69AF8D49"/>
    <w:rsid w:val="69B2D738"/>
    <w:rsid w:val="69B2F9C0"/>
    <w:rsid w:val="69B409F5"/>
    <w:rsid w:val="69B48A8B"/>
    <w:rsid w:val="69B6C365"/>
    <w:rsid w:val="69B6CA4B"/>
    <w:rsid w:val="69B6FC72"/>
    <w:rsid w:val="69B7B903"/>
    <w:rsid w:val="69B89F28"/>
    <w:rsid w:val="69BAA229"/>
    <w:rsid w:val="69BDB5A8"/>
    <w:rsid w:val="69C077B5"/>
    <w:rsid w:val="69C490C9"/>
    <w:rsid w:val="69C86CD7"/>
    <w:rsid w:val="69CD7782"/>
    <w:rsid w:val="69CDF99E"/>
    <w:rsid w:val="69CEE8BC"/>
    <w:rsid w:val="69CF0030"/>
    <w:rsid w:val="69D084DC"/>
    <w:rsid w:val="69D10674"/>
    <w:rsid w:val="69D6DDF6"/>
    <w:rsid w:val="69DA8ADC"/>
    <w:rsid w:val="69DE0026"/>
    <w:rsid w:val="69E3CDDE"/>
    <w:rsid w:val="69E65A12"/>
    <w:rsid w:val="69E8ADD5"/>
    <w:rsid w:val="69EBE913"/>
    <w:rsid w:val="69F0A2AE"/>
    <w:rsid w:val="69F2D02A"/>
    <w:rsid w:val="69F4D0B1"/>
    <w:rsid w:val="69F55DF6"/>
    <w:rsid w:val="69F5F8C3"/>
    <w:rsid w:val="69F7C850"/>
    <w:rsid w:val="69FB09F3"/>
    <w:rsid w:val="69FFEFB2"/>
    <w:rsid w:val="6A0E8A1A"/>
    <w:rsid w:val="6A125D16"/>
    <w:rsid w:val="6A13C23A"/>
    <w:rsid w:val="6A18B348"/>
    <w:rsid w:val="6A194514"/>
    <w:rsid w:val="6A19EDA8"/>
    <w:rsid w:val="6A1CA626"/>
    <w:rsid w:val="6A20E716"/>
    <w:rsid w:val="6A21DDF8"/>
    <w:rsid w:val="6A22F025"/>
    <w:rsid w:val="6A284576"/>
    <w:rsid w:val="6A2927E2"/>
    <w:rsid w:val="6A2E9084"/>
    <w:rsid w:val="6A314132"/>
    <w:rsid w:val="6A35E7A2"/>
    <w:rsid w:val="6A369021"/>
    <w:rsid w:val="6A37FB76"/>
    <w:rsid w:val="6A381BA3"/>
    <w:rsid w:val="6A3953BB"/>
    <w:rsid w:val="6A39E53E"/>
    <w:rsid w:val="6A3A29C6"/>
    <w:rsid w:val="6A3C2149"/>
    <w:rsid w:val="6A403F57"/>
    <w:rsid w:val="6A40D763"/>
    <w:rsid w:val="6A42A64D"/>
    <w:rsid w:val="6A4418EB"/>
    <w:rsid w:val="6A449727"/>
    <w:rsid w:val="6A45690D"/>
    <w:rsid w:val="6A4717ED"/>
    <w:rsid w:val="6A4C1993"/>
    <w:rsid w:val="6A4DE9DE"/>
    <w:rsid w:val="6A4EDA3D"/>
    <w:rsid w:val="6A4F7C00"/>
    <w:rsid w:val="6A505C56"/>
    <w:rsid w:val="6A51F4C3"/>
    <w:rsid w:val="6A55CC68"/>
    <w:rsid w:val="6A5718E1"/>
    <w:rsid w:val="6A5887F0"/>
    <w:rsid w:val="6A58AC14"/>
    <w:rsid w:val="6A5A6F4B"/>
    <w:rsid w:val="6A5C0F3F"/>
    <w:rsid w:val="6A5D1813"/>
    <w:rsid w:val="6A5F1EE3"/>
    <w:rsid w:val="6A64EA3D"/>
    <w:rsid w:val="6A662183"/>
    <w:rsid w:val="6A671FA3"/>
    <w:rsid w:val="6A68C1F6"/>
    <w:rsid w:val="6A693388"/>
    <w:rsid w:val="6A6C866E"/>
    <w:rsid w:val="6A747891"/>
    <w:rsid w:val="6A759616"/>
    <w:rsid w:val="6A7DB320"/>
    <w:rsid w:val="6A7EAEB4"/>
    <w:rsid w:val="6A8060BD"/>
    <w:rsid w:val="6A82CC37"/>
    <w:rsid w:val="6A8B002E"/>
    <w:rsid w:val="6A8B3F2D"/>
    <w:rsid w:val="6A8C3C7C"/>
    <w:rsid w:val="6A8CCDBE"/>
    <w:rsid w:val="6A8D2C27"/>
    <w:rsid w:val="6A9070AE"/>
    <w:rsid w:val="6A90CF6C"/>
    <w:rsid w:val="6A952D05"/>
    <w:rsid w:val="6A990B46"/>
    <w:rsid w:val="6A99AD9D"/>
    <w:rsid w:val="6A9BB83F"/>
    <w:rsid w:val="6A9C5D62"/>
    <w:rsid w:val="6A9D8038"/>
    <w:rsid w:val="6A9DF608"/>
    <w:rsid w:val="6A9EA18B"/>
    <w:rsid w:val="6A9EF66C"/>
    <w:rsid w:val="6A9FD21E"/>
    <w:rsid w:val="6AA1DEA0"/>
    <w:rsid w:val="6AA382D5"/>
    <w:rsid w:val="6AA39470"/>
    <w:rsid w:val="6AA6CF26"/>
    <w:rsid w:val="6AA6F842"/>
    <w:rsid w:val="6AAEA621"/>
    <w:rsid w:val="6AAFED02"/>
    <w:rsid w:val="6AB22316"/>
    <w:rsid w:val="6AB56FAC"/>
    <w:rsid w:val="6ABAFBCB"/>
    <w:rsid w:val="6ABC2E93"/>
    <w:rsid w:val="6ABC4B78"/>
    <w:rsid w:val="6ABEFF18"/>
    <w:rsid w:val="6ABFF9B9"/>
    <w:rsid w:val="6AC032E5"/>
    <w:rsid w:val="6AC18548"/>
    <w:rsid w:val="6AC1A988"/>
    <w:rsid w:val="6AC3DF47"/>
    <w:rsid w:val="6ACA0409"/>
    <w:rsid w:val="6ACD923E"/>
    <w:rsid w:val="6AD2CB69"/>
    <w:rsid w:val="6AD3615F"/>
    <w:rsid w:val="6AD596D7"/>
    <w:rsid w:val="6AD63084"/>
    <w:rsid w:val="6AD80799"/>
    <w:rsid w:val="6ADB4982"/>
    <w:rsid w:val="6ADDCB8E"/>
    <w:rsid w:val="6AE0C550"/>
    <w:rsid w:val="6AE1F0FA"/>
    <w:rsid w:val="6AE524CB"/>
    <w:rsid w:val="6AE88A6B"/>
    <w:rsid w:val="6AEDBD65"/>
    <w:rsid w:val="6AEFB416"/>
    <w:rsid w:val="6AF1F9E1"/>
    <w:rsid w:val="6AF369AA"/>
    <w:rsid w:val="6AF3864B"/>
    <w:rsid w:val="6AF7DD08"/>
    <w:rsid w:val="6AFAFE21"/>
    <w:rsid w:val="6AFCA391"/>
    <w:rsid w:val="6AFE4E24"/>
    <w:rsid w:val="6AFE6BF2"/>
    <w:rsid w:val="6AFF6075"/>
    <w:rsid w:val="6B04AADC"/>
    <w:rsid w:val="6B0506EA"/>
    <w:rsid w:val="6B058CA0"/>
    <w:rsid w:val="6B0610C8"/>
    <w:rsid w:val="6B06655C"/>
    <w:rsid w:val="6B06852D"/>
    <w:rsid w:val="6B0D203C"/>
    <w:rsid w:val="6B0E4E39"/>
    <w:rsid w:val="6B1075A1"/>
    <w:rsid w:val="6B15E0BB"/>
    <w:rsid w:val="6B18B8E4"/>
    <w:rsid w:val="6B1A7C94"/>
    <w:rsid w:val="6B1B61D3"/>
    <w:rsid w:val="6B1B6433"/>
    <w:rsid w:val="6B1D9B47"/>
    <w:rsid w:val="6B2081F4"/>
    <w:rsid w:val="6B2250C6"/>
    <w:rsid w:val="6B236DA6"/>
    <w:rsid w:val="6B23902A"/>
    <w:rsid w:val="6B23920D"/>
    <w:rsid w:val="6B249521"/>
    <w:rsid w:val="6B2832F6"/>
    <w:rsid w:val="6B29DC9B"/>
    <w:rsid w:val="6B2C5712"/>
    <w:rsid w:val="6B2DD324"/>
    <w:rsid w:val="6B33832D"/>
    <w:rsid w:val="6B351727"/>
    <w:rsid w:val="6B3BE203"/>
    <w:rsid w:val="6B3D149C"/>
    <w:rsid w:val="6B3DAD45"/>
    <w:rsid w:val="6B3FE603"/>
    <w:rsid w:val="6B417431"/>
    <w:rsid w:val="6B41B06B"/>
    <w:rsid w:val="6B42237A"/>
    <w:rsid w:val="6B44098B"/>
    <w:rsid w:val="6B48B707"/>
    <w:rsid w:val="6B4DE1A4"/>
    <w:rsid w:val="6B4E1AD9"/>
    <w:rsid w:val="6B4FBD11"/>
    <w:rsid w:val="6B50DED3"/>
    <w:rsid w:val="6B521C06"/>
    <w:rsid w:val="6B522356"/>
    <w:rsid w:val="6B53B364"/>
    <w:rsid w:val="6B53D040"/>
    <w:rsid w:val="6B562A7F"/>
    <w:rsid w:val="6B571851"/>
    <w:rsid w:val="6B5A6509"/>
    <w:rsid w:val="6B5A7DEE"/>
    <w:rsid w:val="6B5BB01A"/>
    <w:rsid w:val="6B5C707E"/>
    <w:rsid w:val="6B5EA030"/>
    <w:rsid w:val="6B61604D"/>
    <w:rsid w:val="6B63AADC"/>
    <w:rsid w:val="6B648012"/>
    <w:rsid w:val="6B67696F"/>
    <w:rsid w:val="6B678426"/>
    <w:rsid w:val="6B6FD121"/>
    <w:rsid w:val="6B7199A6"/>
    <w:rsid w:val="6B71C480"/>
    <w:rsid w:val="6B73441F"/>
    <w:rsid w:val="6B764F22"/>
    <w:rsid w:val="6B7687C5"/>
    <w:rsid w:val="6B76AC11"/>
    <w:rsid w:val="6B7804B2"/>
    <w:rsid w:val="6B7A24EA"/>
    <w:rsid w:val="6B7A802D"/>
    <w:rsid w:val="6B7B205F"/>
    <w:rsid w:val="6B7DF82C"/>
    <w:rsid w:val="6B83F563"/>
    <w:rsid w:val="6B854D36"/>
    <w:rsid w:val="6B860FD7"/>
    <w:rsid w:val="6B867847"/>
    <w:rsid w:val="6B88BE2F"/>
    <w:rsid w:val="6B90AEFF"/>
    <w:rsid w:val="6B93B078"/>
    <w:rsid w:val="6B940C8F"/>
    <w:rsid w:val="6B97B760"/>
    <w:rsid w:val="6B9C2578"/>
    <w:rsid w:val="6B9D384A"/>
    <w:rsid w:val="6BA12444"/>
    <w:rsid w:val="6BA25118"/>
    <w:rsid w:val="6BA26AA7"/>
    <w:rsid w:val="6BA3AFD1"/>
    <w:rsid w:val="6BAAF52C"/>
    <w:rsid w:val="6BAB4F0C"/>
    <w:rsid w:val="6BABA130"/>
    <w:rsid w:val="6BAE4F63"/>
    <w:rsid w:val="6BB189B4"/>
    <w:rsid w:val="6BB2F799"/>
    <w:rsid w:val="6BB7A422"/>
    <w:rsid w:val="6BBA7237"/>
    <w:rsid w:val="6BBAF96A"/>
    <w:rsid w:val="6BBD417B"/>
    <w:rsid w:val="6BBF6DAA"/>
    <w:rsid w:val="6BC12899"/>
    <w:rsid w:val="6BC2BA70"/>
    <w:rsid w:val="6BC362D3"/>
    <w:rsid w:val="6BC4BD35"/>
    <w:rsid w:val="6BC4DEA1"/>
    <w:rsid w:val="6BC57AE1"/>
    <w:rsid w:val="6BC5C94B"/>
    <w:rsid w:val="6BCD6C70"/>
    <w:rsid w:val="6BCF452B"/>
    <w:rsid w:val="6BD048CA"/>
    <w:rsid w:val="6BD137D1"/>
    <w:rsid w:val="6BD58CD4"/>
    <w:rsid w:val="6BD90AE1"/>
    <w:rsid w:val="6BDB7946"/>
    <w:rsid w:val="6BDF1914"/>
    <w:rsid w:val="6BE05A1D"/>
    <w:rsid w:val="6BE3DB80"/>
    <w:rsid w:val="6BE56E09"/>
    <w:rsid w:val="6BE58D1C"/>
    <w:rsid w:val="6BE76175"/>
    <w:rsid w:val="6BEE7D0C"/>
    <w:rsid w:val="6BF4285B"/>
    <w:rsid w:val="6BF67486"/>
    <w:rsid w:val="6BFC6342"/>
    <w:rsid w:val="6BFF3253"/>
    <w:rsid w:val="6C011FE0"/>
    <w:rsid w:val="6C01A150"/>
    <w:rsid w:val="6C02D3F2"/>
    <w:rsid w:val="6C0A1D14"/>
    <w:rsid w:val="6C0B4FE5"/>
    <w:rsid w:val="6C0B542E"/>
    <w:rsid w:val="6C0D6279"/>
    <w:rsid w:val="6C0E64F8"/>
    <w:rsid w:val="6C1077D7"/>
    <w:rsid w:val="6C150E12"/>
    <w:rsid w:val="6C170189"/>
    <w:rsid w:val="6C182CB8"/>
    <w:rsid w:val="6C25429A"/>
    <w:rsid w:val="6C2555C6"/>
    <w:rsid w:val="6C26349C"/>
    <w:rsid w:val="6C27410B"/>
    <w:rsid w:val="6C274263"/>
    <w:rsid w:val="6C277B37"/>
    <w:rsid w:val="6C27F0DA"/>
    <w:rsid w:val="6C2A424C"/>
    <w:rsid w:val="6C2B1FF0"/>
    <w:rsid w:val="6C2B51A1"/>
    <w:rsid w:val="6C2B7586"/>
    <w:rsid w:val="6C2D2083"/>
    <w:rsid w:val="6C31BB87"/>
    <w:rsid w:val="6C31EF12"/>
    <w:rsid w:val="6C326EFE"/>
    <w:rsid w:val="6C3392FE"/>
    <w:rsid w:val="6C37642D"/>
    <w:rsid w:val="6C3B0860"/>
    <w:rsid w:val="6C3D6CDC"/>
    <w:rsid w:val="6C3EEC29"/>
    <w:rsid w:val="6C4162EA"/>
    <w:rsid w:val="6C43EFAC"/>
    <w:rsid w:val="6C45FCF1"/>
    <w:rsid w:val="6C462373"/>
    <w:rsid w:val="6C4B2A96"/>
    <w:rsid w:val="6C4F4453"/>
    <w:rsid w:val="6C520E2B"/>
    <w:rsid w:val="6C53882D"/>
    <w:rsid w:val="6C542E08"/>
    <w:rsid w:val="6C551143"/>
    <w:rsid w:val="6C56012F"/>
    <w:rsid w:val="6C565F1B"/>
    <w:rsid w:val="6C58EA53"/>
    <w:rsid w:val="6C599BDD"/>
    <w:rsid w:val="6C5A303B"/>
    <w:rsid w:val="6C5D1845"/>
    <w:rsid w:val="6C5D566C"/>
    <w:rsid w:val="6C5E1279"/>
    <w:rsid w:val="6C5EF298"/>
    <w:rsid w:val="6C601DE7"/>
    <w:rsid w:val="6C6238B2"/>
    <w:rsid w:val="6C644B6F"/>
    <w:rsid w:val="6C682CB1"/>
    <w:rsid w:val="6C6B8227"/>
    <w:rsid w:val="6C6CF278"/>
    <w:rsid w:val="6C6F4CF2"/>
    <w:rsid w:val="6C73C733"/>
    <w:rsid w:val="6C73DCB2"/>
    <w:rsid w:val="6C752635"/>
    <w:rsid w:val="6C75372B"/>
    <w:rsid w:val="6C767705"/>
    <w:rsid w:val="6C79F03A"/>
    <w:rsid w:val="6C7A8829"/>
    <w:rsid w:val="6C7FC173"/>
    <w:rsid w:val="6C8030B1"/>
    <w:rsid w:val="6C89BE49"/>
    <w:rsid w:val="6C8BC382"/>
    <w:rsid w:val="6C8C694F"/>
    <w:rsid w:val="6C8D8E1A"/>
    <w:rsid w:val="6C8EB5B8"/>
    <w:rsid w:val="6C8FE54B"/>
    <w:rsid w:val="6C960483"/>
    <w:rsid w:val="6C96C247"/>
    <w:rsid w:val="6C96C29F"/>
    <w:rsid w:val="6C98E81B"/>
    <w:rsid w:val="6C9E0E23"/>
    <w:rsid w:val="6C9FD439"/>
    <w:rsid w:val="6CA43E8E"/>
    <w:rsid w:val="6CA4FABC"/>
    <w:rsid w:val="6CAA79BC"/>
    <w:rsid w:val="6CACA781"/>
    <w:rsid w:val="6CADAE5A"/>
    <w:rsid w:val="6CAED261"/>
    <w:rsid w:val="6CAFFB04"/>
    <w:rsid w:val="6CB03A1A"/>
    <w:rsid w:val="6CB0D98B"/>
    <w:rsid w:val="6CB23400"/>
    <w:rsid w:val="6CB39EBC"/>
    <w:rsid w:val="6CB8F9B0"/>
    <w:rsid w:val="6CBC8E22"/>
    <w:rsid w:val="6CC00FF9"/>
    <w:rsid w:val="6CC0A64D"/>
    <w:rsid w:val="6CC25039"/>
    <w:rsid w:val="6CC3E217"/>
    <w:rsid w:val="6CC4ADEA"/>
    <w:rsid w:val="6CC90E83"/>
    <w:rsid w:val="6CCB4805"/>
    <w:rsid w:val="6CCC1FF1"/>
    <w:rsid w:val="6CCDB8B4"/>
    <w:rsid w:val="6CCDC54C"/>
    <w:rsid w:val="6CCFBC72"/>
    <w:rsid w:val="6CCFE097"/>
    <w:rsid w:val="6CD19E72"/>
    <w:rsid w:val="6CD1FC11"/>
    <w:rsid w:val="6CD27909"/>
    <w:rsid w:val="6CD30757"/>
    <w:rsid w:val="6CD6B33F"/>
    <w:rsid w:val="6CD814C0"/>
    <w:rsid w:val="6CD90D46"/>
    <w:rsid w:val="6CDC8A40"/>
    <w:rsid w:val="6CDCAA7F"/>
    <w:rsid w:val="6CDE159C"/>
    <w:rsid w:val="6CE0529D"/>
    <w:rsid w:val="6CE11C8C"/>
    <w:rsid w:val="6CE4F81E"/>
    <w:rsid w:val="6CE68D04"/>
    <w:rsid w:val="6CE6A68B"/>
    <w:rsid w:val="6CE72455"/>
    <w:rsid w:val="6CE9100B"/>
    <w:rsid w:val="6CE94149"/>
    <w:rsid w:val="6CEAD7F4"/>
    <w:rsid w:val="6CEB96EB"/>
    <w:rsid w:val="6CEBBDC0"/>
    <w:rsid w:val="6CEF00FE"/>
    <w:rsid w:val="6CEFB07F"/>
    <w:rsid w:val="6CF28CF0"/>
    <w:rsid w:val="6CF3AF32"/>
    <w:rsid w:val="6CF3D80B"/>
    <w:rsid w:val="6CF5B4D7"/>
    <w:rsid w:val="6CF6F88B"/>
    <w:rsid w:val="6CF704AF"/>
    <w:rsid w:val="6CF82FCF"/>
    <w:rsid w:val="6CF87C68"/>
    <w:rsid w:val="6CF94745"/>
    <w:rsid w:val="6CF98581"/>
    <w:rsid w:val="6CFA82A6"/>
    <w:rsid w:val="6CFC377F"/>
    <w:rsid w:val="6CFDF491"/>
    <w:rsid w:val="6CFE1812"/>
    <w:rsid w:val="6CFFB0A5"/>
    <w:rsid w:val="6D004278"/>
    <w:rsid w:val="6D008B79"/>
    <w:rsid w:val="6D0276DA"/>
    <w:rsid w:val="6D045FA3"/>
    <w:rsid w:val="6D05E9F5"/>
    <w:rsid w:val="6D06BAB8"/>
    <w:rsid w:val="6D07DBDE"/>
    <w:rsid w:val="6D0C3924"/>
    <w:rsid w:val="6D0C7C71"/>
    <w:rsid w:val="6D0D15E5"/>
    <w:rsid w:val="6D0E3EF0"/>
    <w:rsid w:val="6D163C82"/>
    <w:rsid w:val="6D164C7C"/>
    <w:rsid w:val="6D17870D"/>
    <w:rsid w:val="6D186B13"/>
    <w:rsid w:val="6D192687"/>
    <w:rsid w:val="6D1BE3C2"/>
    <w:rsid w:val="6D1CA372"/>
    <w:rsid w:val="6D1EB1E1"/>
    <w:rsid w:val="6D21B542"/>
    <w:rsid w:val="6D222501"/>
    <w:rsid w:val="6D23BF6E"/>
    <w:rsid w:val="6D23E835"/>
    <w:rsid w:val="6D26347A"/>
    <w:rsid w:val="6D29923A"/>
    <w:rsid w:val="6D29D832"/>
    <w:rsid w:val="6D2B0D8B"/>
    <w:rsid w:val="6D305653"/>
    <w:rsid w:val="6D355874"/>
    <w:rsid w:val="6D35951B"/>
    <w:rsid w:val="6D361BFA"/>
    <w:rsid w:val="6D37BBC5"/>
    <w:rsid w:val="6D3803C0"/>
    <w:rsid w:val="6D397DB0"/>
    <w:rsid w:val="6D3AA2B8"/>
    <w:rsid w:val="6D3AEA39"/>
    <w:rsid w:val="6D3CED00"/>
    <w:rsid w:val="6D3F64F4"/>
    <w:rsid w:val="6D40559A"/>
    <w:rsid w:val="6D4250FF"/>
    <w:rsid w:val="6D438701"/>
    <w:rsid w:val="6D44DD94"/>
    <w:rsid w:val="6D4866A4"/>
    <w:rsid w:val="6D491DF8"/>
    <w:rsid w:val="6D492CAB"/>
    <w:rsid w:val="6D49B147"/>
    <w:rsid w:val="6D4C283A"/>
    <w:rsid w:val="6D4D9183"/>
    <w:rsid w:val="6D4E434A"/>
    <w:rsid w:val="6D4EDAEE"/>
    <w:rsid w:val="6D52F517"/>
    <w:rsid w:val="6D54C4B2"/>
    <w:rsid w:val="6D598DBB"/>
    <w:rsid w:val="6D5D6744"/>
    <w:rsid w:val="6D5DFA2B"/>
    <w:rsid w:val="6D5F700D"/>
    <w:rsid w:val="6D624E36"/>
    <w:rsid w:val="6D630764"/>
    <w:rsid w:val="6D6650AE"/>
    <w:rsid w:val="6D669132"/>
    <w:rsid w:val="6D681F01"/>
    <w:rsid w:val="6D694F0D"/>
    <w:rsid w:val="6D69AE11"/>
    <w:rsid w:val="6D6A03BF"/>
    <w:rsid w:val="6D6A2A18"/>
    <w:rsid w:val="6D6FF1F1"/>
    <w:rsid w:val="6D710A82"/>
    <w:rsid w:val="6D74DD6C"/>
    <w:rsid w:val="6D7657DD"/>
    <w:rsid w:val="6D787A5D"/>
    <w:rsid w:val="6D80917F"/>
    <w:rsid w:val="6D81C0F0"/>
    <w:rsid w:val="6D86BFE7"/>
    <w:rsid w:val="6D874D26"/>
    <w:rsid w:val="6D883298"/>
    <w:rsid w:val="6D898AB2"/>
    <w:rsid w:val="6D8B5C23"/>
    <w:rsid w:val="6D8B9DB4"/>
    <w:rsid w:val="6D8BFA5B"/>
    <w:rsid w:val="6D9172D2"/>
    <w:rsid w:val="6D932549"/>
    <w:rsid w:val="6D946D26"/>
    <w:rsid w:val="6D95577B"/>
    <w:rsid w:val="6D96B2CB"/>
    <w:rsid w:val="6D981F13"/>
    <w:rsid w:val="6D987F59"/>
    <w:rsid w:val="6D98F356"/>
    <w:rsid w:val="6D9A7384"/>
    <w:rsid w:val="6D9AA4FA"/>
    <w:rsid w:val="6D9BFF16"/>
    <w:rsid w:val="6D9D915C"/>
    <w:rsid w:val="6D9FDEBB"/>
    <w:rsid w:val="6DA06D4E"/>
    <w:rsid w:val="6DA90EBE"/>
    <w:rsid w:val="6DA9F298"/>
    <w:rsid w:val="6DAB3C96"/>
    <w:rsid w:val="6DAB7B89"/>
    <w:rsid w:val="6DAFF1F2"/>
    <w:rsid w:val="6DB1A1FF"/>
    <w:rsid w:val="6DB6271B"/>
    <w:rsid w:val="6DB65424"/>
    <w:rsid w:val="6DB7404B"/>
    <w:rsid w:val="6DB75AEC"/>
    <w:rsid w:val="6DB7E7BB"/>
    <w:rsid w:val="6DB9EF0A"/>
    <w:rsid w:val="6DBBCB46"/>
    <w:rsid w:val="6DBF9442"/>
    <w:rsid w:val="6DBFE3F5"/>
    <w:rsid w:val="6DC0F89D"/>
    <w:rsid w:val="6DC2CBBE"/>
    <w:rsid w:val="6DC4C847"/>
    <w:rsid w:val="6DC747DD"/>
    <w:rsid w:val="6DC82673"/>
    <w:rsid w:val="6DC9F73B"/>
    <w:rsid w:val="6DCE9705"/>
    <w:rsid w:val="6DCFA303"/>
    <w:rsid w:val="6DCFB510"/>
    <w:rsid w:val="6DD2A4B9"/>
    <w:rsid w:val="6DD307F2"/>
    <w:rsid w:val="6DD58969"/>
    <w:rsid w:val="6DD7B321"/>
    <w:rsid w:val="6DD8B12D"/>
    <w:rsid w:val="6DD8CD78"/>
    <w:rsid w:val="6DDF132C"/>
    <w:rsid w:val="6DDF4D3B"/>
    <w:rsid w:val="6DDFF6EA"/>
    <w:rsid w:val="6DE9A8ED"/>
    <w:rsid w:val="6DEABC1C"/>
    <w:rsid w:val="6DEC964B"/>
    <w:rsid w:val="6DF30B3B"/>
    <w:rsid w:val="6DF4A7CE"/>
    <w:rsid w:val="6DF4F6A1"/>
    <w:rsid w:val="6DF9E19D"/>
    <w:rsid w:val="6DFA5B82"/>
    <w:rsid w:val="6DFBC7A6"/>
    <w:rsid w:val="6DFCCEE2"/>
    <w:rsid w:val="6DFD1E54"/>
    <w:rsid w:val="6DFDB506"/>
    <w:rsid w:val="6DFDC1A9"/>
    <w:rsid w:val="6DFDF682"/>
    <w:rsid w:val="6DFEDB91"/>
    <w:rsid w:val="6E000F59"/>
    <w:rsid w:val="6E004261"/>
    <w:rsid w:val="6E0B1F5B"/>
    <w:rsid w:val="6E0B3BB5"/>
    <w:rsid w:val="6E0D262B"/>
    <w:rsid w:val="6E0E44C5"/>
    <w:rsid w:val="6E0ED9F1"/>
    <w:rsid w:val="6E1213DE"/>
    <w:rsid w:val="6E128CC9"/>
    <w:rsid w:val="6E156636"/>
    <w:rsid w:val="6E157DF9"/>
    <w:rsid w:val="6E15B06E"/>
    <w:rsid w:val="6E174746"/>
    <w:rsid w:val="6E17E712"/>
    <w:rsid w:val="6E1D1A3D"/>
    <w:rsid w:val="6E1EBF87"/>
    <w:rsid w:val="6E222382"/>
    <w:rsid w:val="6E253F52"/>
    <w:rsid w:val="6E255DB5"/>
    <w:rsid w:val="6E27C2AC"/>
    <w:rsid w:val="6E2A16E8"/>
    <w:rsid w:val="6E2A3AB0"/>
    <w:rsid w:val="6E2BADEB"/>
    <w:rsid w:val="6E2BB76E"/>
    <w:rsid w:val="6E2F4176"/>
    <w:rsid w:val="6E310F1A"/>
    <w:rsid w:val="6E3C7576"/>
    <w:rsid w:val="6E3D48B5"/>
    <w:rsid w:val="6E4446A4"/>
    <w:rsid w:val="6E444D8C"/>
    <w:rsid w:val="6E4856D4"/>
    <w:rsid w:val="6E496506"/>
    <w:rsid w:val="6E4A0BCD"/>
    <w:rsid w:val="6E4AC3A4"/>
    <w:rsid w:val="6E4BD87D"/>
    <w:rsid w:val="6E4DA467"/>
    <w:rsid w:val="6E54DFCA"/>
    <w:rsid w:val="6E550954"/>
    <w:rsid w:val="6E5776C5"/>
    <w:rsid w:val="6E5A1C24"/>
    <w:rsid w:val="6E5B2A10"/>
    <w:rsid w:val="6E5E61BE"/>
    <w:rsid w:val="6E61AAA8"/>
    <w:rsid w:val="6E638646"/>
    <w:rsid w:val="6E66050D"/>
    <w:rsid w:val="6E666302"/>
    <w:rsid w:val="6E69EC6A"/>
    <w:rsid w:val="6E69F666"/>
    <w:rsid w:val="6E69F856"/>
    <w:rsid w:val="6E6DCB1A"/>
    <w:rsid w:val="6E6EBE98"/>
    <w:rsid w:val="6E6FB9D4"/>
    <w:rsid w:val="6E702184"/>
    <w:rsid w:val="6E712F48"/>
    <w:rsid w:val="6E737D69"/>
    <w:rsid w:val="6E74B577"/>
    <w:rsid w:val="6E750909"/>
    <w:rsid w:val="6E757826"/>
    <w:rsid w:val="6E772198"/>
    <w:rsid w:val="6E776ED6"/>
    <w:rsid w:val="6E77DED7"/>
    <w:rsid w:val="6E78277C"/>
    <w:rsid w:val="6E7A7E92"/>
    <w:rsid w:val="6E7E469D"/>
    <w:rsid w:val="6E7F5382"/>
    <w:rsid w:val="6E805754"/>
    <w:rsid w:val="6E80C351"/>
    <w:rsid w:val="6E8321F2"/>
    <w:rsid w:val="6E86CC88"/>
    <w:rsid w:val="6E878185"/>
    <w:rsid w:val="6E88F6C9"/>
    <w:rsid w:val="6E8A4FC3"/>
    <w:rsid w:val="6E8C5776"/>
    <w:rsid w:val="6E8C9261"/>
    <w:rsid w:val="6E8D9FE0"/>
    <w:rsid w:val="6E8EAD72"/>
    <w:rsid w:val="6E933871"/>
    <w:rsid w:val="6E936F9F"/>
    <w:rsid w:val="6E9423BD"/>
    <w:rsid w:val="6E983DAE"/>
    <w:rsid w:val="6E99E4D9"/>
    <w:rsid w:val="6E9B16AD"/>
    <w:rsid w:val="6E9B203F"/>
    <w:rsid w:val="6E9B5FA2"/>
    <w:rsid w:val="6E9BA569"/>
    <w:rsid w:val="6E9BBCC7"/>
    <w:rsid w:val="6E9CB9F1"/>
    <w:rsid w:val="6E9F5C9F"/>
    <w:rsid w:val="6EA1C226"/>
    <w:rsid w:val="6EA49269"/>
    <w:rsid w:val="6EA49AD9"/>
    <w:rsid w:val="6EA50A48"/>
    <w:rsid w:val="6EA58942"/>
    <w:rsid w:val="6EA64CC0"/>
    <w:rsid w:val="6EA6FF3C"/>
    <w:rsid w:val="6EA8C339"/>
    <w:rsid w:val="6EAEF441"/>
    <w:rsid w:val="6EB010B0"/>
    <w:rsid w:val="6EB3E4E5"/>
    <w:rsid w:val="6EB580F2"/>
    <w:rsid w:val="6EB9C2C2"/>
    <w:rsid w:val="6EC6CBA3"/>
    <w:rsid w:val="6EC7ED55"/>
    <w:rsid w:val="6ECA7DFF"/>
    <w:rsid w:val="6ECB9B8D"/>
    <w:rsid w:val="6ECEAA1D"/>
    <w:rsid w:val="6ECF6808"/>
    <w:rsid w:val="6ED20CFF"/>
    <w:rsid w:val="6ED60AD2"/>
    <w:rsid w:val="6ED73E35"/>
    <w:rsid w:val="6EDE3814"/>
    <w:rsid w:val="6EDE8F96"/>
    <w:rsid w:val="6EE2FB67"/>
    <w:rsid w:val="6EE3BE62"/>
    <w:rsid w:val="6EE4A565"/>
    <w:rsid w:val="6EE6BBD9"/>
    <w:rsid w:val="6EE89D37"/>
    <w:rsid w:val="6EE9ED8C"/>
    <w:rsid w:val="6EEC43A7"/>
    <w:rsid w:val="6EECC16D"/>
    <w:rsid w:val="6EECF24B"/>
    <w:rsid w:val="6EEF8C07"/>
    <w:rsid w:val="6EF217F9"/>
    <w:rsid w:val="6EF28FD4"/>
    <w:rsid w:val="6EF3F115"/>
    <w:rsid w:val="6EFA3EF1"/>
    <w:rsid w:val="6EFC8586"/>
    <w:rsid w:val="6EFCE3E1"/>
    <w:rsid w:val="6EFEF5F0"/>
    <w:rsid w:val="6F009C9B"/>
    <w:rsid w:val="6F021F66"/>
    <w:rsid w:val="6F029DFA"/>
    <w:rsid w:val="6F0716E6"/>
    <w:rsid w:val="6F09E221"/>
    <w:rsid w:val="6F0DB850"/>
    <w:rsid w:val="6F122B8E"/>
    <w:rsid w:val="6F1247AB"/>
    <w:rsid w:val="6F147112"/>
    <w:rsid w:val="6F14A2EE"/>
    <w:rsid w:val="6F1654CE"/>
    <w:rsid w:val="6F168DB1"/>
    <w:rsid w:val="6F1A8FEE"/>
    <w:rsid w:val="6F1AD507"/>
    <w:rsid w:val="6F1C0E85"/>
    <w:rsid w:val="6F1DCDB6"/>
    <w:rsid w:val="6F1EBBB5"/>
    <w:rsid w:val="6F1EE255"/>
    <w:rsid w:val="6F233670"/>
    <w:rsid w:val="6F241783"/>
    <w:rsid w:val="6F2BB01A"/>
    <w:rsid w:val="6F2CF07D"/>
    <w:rsid w:val="6F2E36D1"/>
    <w:rsid w:val="6F302502"/>
    <w:rsid w:val="6F31974D"/>
    <w:rsid w:val="6F349911"/>
    <w:rsid w:val="6F368E71"/>
    <w:rsid w:val="6F3698A8"/>
    <w:rsid w:val="6F38AFCF"/>
    <w:rsid w:val="6F3A695C"/>
    <w:rsid w:val="6F3AED44"/>
    <w:rsid w:val="6F3DF68C"/>
    <w:rsid w:val="6F3E33E6"/>
    <w:rsid w:val="6F3E88FE"/>
    <w:rsid w:val="6F40B006"/>
    <w:rsid w:val="6F41D1C0"/>
    <w:rsid w:val="6F440065"/>
    <w:rsid w:val="6F445889"/>
    <w:rsid w:val="6F448734"/>
    <w:rsid w:val="6F448BD8"/>
    <w:rsid w:val="6F452F18"/>
    <w:rsid w:val="6F477064"/>
    <w:rsid w:val="6F4B55EB"/>
    <w:rsid w:val="6F4B865A"/>
    <w:rsid w:val="6F4D1233"/>
    <w:rsid w:val="6F4DF7BC"/>
    <w:rsid w:val="6F508A16"/>
    <w:rsid w:val="6F51C4AB"/>
    <w:rsid w:val="6F5656FB"/>
    <w:rsid w:val="6F59D2BA"/>
    <w:rsid w:val="6F5A3331"/>
    <w:rsid w:val="6F5AC501"/>
    <w:rsid w:val="6F5FE899"/>
    <w:rsid w:val="6F60B652"/>
    <w:rsid w:val="6F60D8C5"/>
    <w:rsid w:val="6F6B0FEB"/>
    <w:rsid w:val="6F6C3365"/>
    <w:rsid w:val="6F726C88"/>
    <w:rsid w:val="6F72FE06"/>
    <w:rsid w:val="6F747EAC"/>
    <w:rsid w:val="6F768A62"/>
    <w:rsid w:val="6F81AD56"/>
    <w:rsid w:val="6F82C945"/>
    <w:rsid w:val="6F85C4E8"/>
    <w:rsid w:val="6F86A540"/>
    <w:rsid w:val="6F889F0C"/>
    <w:rsid w:val="6F88FD2B"/>
    <w:rsid w:val="6F89C79C"/>
    <w:rsid w:val="6F8D19FF"/>
    <w:rsid w:val="6F8DA6A0"/>
    <w:rsid w:val="6F8ED26B"/>
    <w:rsid w:val="6F8FA8E2"/>
    <w:rsid w:val="6F90209C"/>
    <w:rsid w:val="6F903977"/>
    <w:rsid w:val="6F90F854"/>
    <w:rsid w:val="6F94673F"/>
    <w:rsid w:val="6F95A5DF"/>
    <w:rsid w:val="6F96DFBD"/>
    <w:rsid w:val="6F99EDAD"/>
    <w:rsid w:val="6F9C435D"/>
    <w:rsid w:val="6F9DE931"/>
    <w:rsid w:val="6F9E915D"/>
    <w:rsid w:val="6FA0540D"/>
    <w:rsid w:val="6FA123E6"/>
    <w:rsid w:val="6FA25182"/>
    <w:rsid w:val="6FA75D7F"/>
    <w:rsid w:val="6FAA0732"/>
    <w:rsid w:val="6FAAE605"/>
    <w:rsid w:val="6FAB2A88"/>
    <w:rsid w:val="6FAB9871"/>
    <w:rsid w:val="6FAC720B"/>
    <w:rsid w:val="6FACEF09"/>
    <w:rsid w:val="6FAF6378"/>
    <w:rsid w:val="6FB368E7"/>
    <w:rsid w:val="6FB3B3D5"/>
    <w:rsid w:val="6FB85480"/>
    <w:rsid w:val="6FB97FB6"/>
    <w:rsid w:val="6FBA05F0"/>
    <w:rsid w:val="6FBD217C"/>
    <w:rsid w:val="6FBEB197"/>
    <w:rsid w:val="6FBF1D7E"/>
    <w:rsid w:val="6FBF843B"/>
    <w:rsid w:val="6FC25A6F"/>
    <w:rsid w:val="6FC34C66"/>
    <w:rsid w:val="6FC5B460"/>
    <w:rsid w:val="6FC5C531"/>
    <w:rsid w:val="6FC8DF63"/>
    <w:rsid w:val="6FC8F9E1"/>
    <w:rsid w:val="6FC969BC"/>
    <w:rsid w:val="6FCB3B7B"/>
    <w:rsid w:val="6FCD3245"/>
    <w:rsid w:val="6FCDC0A7"/>
    <w:rsid w:val="6FCEAC5F"/>
    <w:rsid w:val="6FCEC8FF"/>
    <w:rsid w:val="6FCED0A2"/>
    <w:rsid w:val="6FCF11DF"/>
    <w:rsid w:val="6FD2146C"/>
    <w:rsid w:val="6FD58FE7"/>
    <w:rsid w:val="6FDA0DA3"/>
    <w:rsid w:val="6FDA1D01"/>
    <w:rsid w:val="6FDA5051"/>
    <w:rsid w:val="6FDC5B19"/>
    <w:rsid w:val="6FDEA4FB"/>
    <w:rsid w:val="6FE002C9"/>
    <w:rsid w:val="6FE0569B"/>
    <w:rsid w:val="6FE3DC7D"/>
    <w:rsid w:val="6FE523BE"/>
    <w:rsid w:val="6FE6E67E"/>
    <w:rsid w:val="6FE9D10D"/>
    <w:rsid w:val="6FEB3C33"/>
    <w:rsid w:val="6FEBB6DB"/>
    <w:rsid w:val="6FEC8DF3"/>
    <w:rsid w:val="6FEE6F42"/>
    <w:rsid w:val="6FEEC2E2"/>
    <w:rsid w:val="6FEFB8BD"/>
    <w:rsid w:val="6FF42C4A"/>
    <w:rsid w:val="6FF4BA6C"/>
    <w:rsid w:val="6FF85F8E"/>
    <w:rsid w:val="6FFAD13E"/>
    <w:rsid w:val="6FFBA14F"/>
    <w:rsid w:val="6FFDD20A"/>
    <w:rsid w:val="6FFED0C3"/>
    <w:rsid w:val="6FFFFACD"/>
    <w:rsid w:val="700B8867"/>
    <w:rsid w:val="700CD44E"/>
    <w:rsid w:val="700F4E39"/>
    <w:rsid w:val="700F598F"/>
    <w:rsid w:val="700F8558"/>
    <w:rsid w:val="7010A59D"/>
    <w:rsid w:val="70122410"/>
    <w:rsid w:val="70136BD9"/>
    <w:rsid w:val="70136EEC"/>
    <w:rsid w:val="70142623"/>
    <w:rsid w:val="7014DCAA"/>
    <w:rsid w:val="7015A6C8"/>
    <w:rsid w:val="7017A30F"/>
    <w:rsid w:val="701C0D68"/>
    <w:rsid w:val="701F9DC9"/>
    <w:rsid w:val="70213956"/>
    <w:rsid w:val="7021BDD4"/>
    <w:rsid w:val="702318DC"/>
    <w:rsid w:val="70241457"/>
    <w:rsid w:val="7025D93A"/>
    <w:rsid w:val="70297EF0"/>
    <w:rsid w:val="702A57FC"/>
    <w:rsid w:val="702A7D5B"/>
    <w:rsid w:val="702D3EAE"/>
    <w:rsid w:val="702EDBD4"/>
    <w:rsid w:val="70375B6F"/>
    <w:rsid w:val="70391873"/>
    <w:rsid w:val="703C5AE2"/>
    <w:rsid w:val="703D2429"/>
    <w:rsid w:val="703D4D35"/>
    <w:rsid w:val="7040DD10"/>
    <w:rsid w:val="704605B7"/>
    <w:rsid w:val="7046721B"/>
    <w:rsid w:val="70478F45"/>
    <w:rsid w:val="7049905A"/>
    <w:rsid w:val="7049CCB9"/>
    <w:rsid w:val="704A3203"/>
    <w:rsid w:val="704AB625"/>
    <w:rsid w:val="704D54BF"/>
    <w:rsid w:val="704E53DF"/>
    <w:rsid w:val="704F3C44"/>
    <w:rsid w:val="7051A291"/>
    <w:rsid w:val="7053E03A"/>
    <w:rsid w:val="7053F444"/>
    <w:rsid w:val="70581EBF"/>
    <w:rsid w:val="705AF065"/>
    <w:rsid w:val="705BE149"/>
    <w:rsid w:val="705C3654"/>
    <w:rsid w:val="705E4D66"/>
    <w:rsid w:val="70628B48"/>
    <w:rsid w:val="7063370B"/>
    <w:rsid w:val="7065CE29"/>
    <w:rsid w:val="7065F60E"/>
    <w:rsid w:val="7067ACF4"/>
    <w:rsid w:val="70685CC1"/>
    <w:rsid w:val="706A5941"/>
    <w:rsid w:val="706B2AD1"/>
    <w:rsid w:val="706E7C50"/>
    <w:rsid w:val="706F179B"/>
    <w:rsid w:val="70719F1F"/>
    <w:rsid w:val="7072158F"/>
    <w:rsid w:val="7072F7CC"/>
    <w:rsid w:val="70740185"/>
    <w:rsid w:val="7076BBA4"/>
    <w:rsid w:val="707AAA05"/>
    <w:rsid w:val="707DCA80"/>
    <w:rsid w:val="707FE284"/>
    <w:rsid w:val="708076BD"/>
    <w:rsid w:val="7080EB21"/>
    <w:rsid w:val="708121AB"/>
    <w:rsid w:val="70861F16"/>
    <w:rsid w:val="7086E882"/>
    <w:rsid w:val="708825B5"/>
    <w:rsid w:val="70920C0F"/>
    <w:rsid w:val="7096434D"/>
    <w:rsid w:val="70970B22"/>
    <w:rsid w:val="70981301"/>
    <w:rsid w:val="709977CD"/>
    <w:rsid w:val="709B7083"/>
    <w:rsid w:val="709C3C00"/>
    <w:rsid w:val="709CC450"/>
    <w:rsid w:val="709D3073"/>
    <w:rsid w:val="70A0A2C0"/>
    <w:rsid w:val="70A3CA08"/>
    <w:rsid w:val="70A851ED"/>
    <w:rsid w:val="70AC1833"/>
    <w:rsid w:val="70ACA568"/>
    <w:rsid w:val="70ADA9E0"/>
    <w:rsid w:val="70ADB3D2"/>
    <w:rsid w:val="70B0B4BC"/>
    <w:rsid w:val="70B1F17F"/>
    <w:rsid w:val="70B3E976"/>
    <w:rsid w:val="70B5F2AB"/>
    <w:rsid w:val="70B64800"/>
    <w:rsid w:val="70B7AAFF"/>
    <w:rsid w:val="70B7C7C5"/>
    <w:rsid w:val="70BA01B1"/>
    <w:rsid w:val="70BAF3C0"/>
    <w:rsid w:val="70BCAF2D"/>
    <w:rsid w:val="70BCD26C"/>
    <w:rsid w:val="70BED374"/>
    <w:rsid w:val="70BFD0D5"/>
    <w:rsid w:val="70C09207"/>
    <w:rsid w:val="70C4600F"/>
    <w:rsid w:val="70C50DAD"/>
    <w:rsid w:val="70C667CD"/>
    <w:rsid w:val="70C82AA9"/>
    <w:rsid w:val="70C99AF7"/>
    <w:rsid w:val="70CC4BD7"/>
    <w:rsid w:val="70CCD415"/>
    <w:rsid w:val="70D28730"/>
    <w:rsid w:val="70D540F4"/>
    <w:rsid w:val="70D7F1EF"/>
    <w:rsid w:val="70DA097A"/>
    <w:rsid w:val="70DD5779"/>
    <w:rsid w:val="70E253BC"/>
    <w:rsid w:val="70E5BFCD"/>
    <w:rsid w:val="70E5CC5F"/>
    <w:rsid w:val="70E691F5"/>
    <w:rsid w:val="70E83B94"/>
    <w:rsid w:val="70EAF84B"/>
    <w:rsid w:val="70EC7F96"/>
    <w:rsid w:val="70EC86D9"/>
    <w:rsid w:val="70EEF4D5"/>
    <w:rsid w:val="70EF506F"/>
    <w:rsid w:val="70F659D7"/>
    <w:rsid w:val="70F6F316"/>
    <w:rsid w:val="70F77944"/>
    <w:rsid w:val="70FAE725"/>
    <w:rsid w:val="70FD2970"/>
    <w:rsid w:val="7101AC58"/>
    <w:rsid w:val="710213EC"/>
    <w:rsid w:val="7102183D"/>
    <w:rsid w:val="71035F9F"/>
    <w:rsid w:val="7104ADD5"/>
    <w:rsid w:val="7104C9D4"/>
    <w:rsid w:val="710664DF"/>
    <w:rsid w:val="71069C8D"/>
    <w:rsid w:val="7106DC37"/>
    <w:rsid w:val="710C0524"/>
    <w:rsid w:val="71112C13"/>
    <w:rsid w:val="711269F6"/>
    <w:rsid w:val="7113CC46"/>
    <w:rsid w:val="7115A377"/>
    <w:rsid w:val="71163F50"/>
    <w:rsid w:val="7118BC39"/>
    <w:rsid w:val="711ACCB4"/>
    <w:rsid w:val="7120E4D7"/>
    <w:rsid w:val="7125AF34"/>
    <w:rsid w:val="7126E350"/>
    <w:rsid w:val="712850C1"/>
    <w:rsid w:val="7129C2F7"/>
    <w:rsid w:val="712D7A3C"/>
    <w:rsid w:val="712D7ACF"/>
    <w:rsid w:val="7135CDAD"/>
    <w:rsid w:val="71378F28"/>
    <w:rsid w:val="713942EF"/>
    <w:rsid w:val="71396FE6"/>
    <w:rsid w:val="7139FC4F"/>
    <w:rsid w:val="713C62BA"/>
    <w:rsid w:val="713DA25F"/>
    <w:rsid w:val="713DCE4A"/>
    <w:rsid w:val="7140B689"/>
    <w:rsid w:val="7140E597"/>
    <w:rsid w:val="71410920"/>
    <w:rsid w:val="7144010C"/>
    <w:rsid w:val="7144DEDA"/>
    <w:rsid w:val="7145E270"/>
    <w:rsid w:val="71474CB6"/>
    <w:rsid w:val="71480CF4"/>
    <w:rsid w:val="7148F003"/>
    <w:rsid w:val="7149EFE7"/>
    <w:rsid w:val="7150CD2F"/>
    <w:rsid w:val="715578BE"/>
    <w:rsid w:val="71560F5C"/>
    <w:rsid w:val="715F264F"/>
    <w:rsid w:val="716B7619"/>
    <w:rsid w:val="716C571A"/>
    <w:rsid w:val="716E77AF"/>
    <w:rsid w:val="716F2C68"/>
    <w:rsid w:val="716FFF7D"/>
    <w:rsid w:val="717210F9"/>
    <w:rsid w:val="7172846B"/>
    <w:rsid w:val="71732EC7"/>
    <w:rsid w:val="717393D1"/>
    <w:rsid w:val="7174BE8E"/>
    <w:rsid w:val="7176A421"/>
    <w:rsid w:val="717ADAB4"/>
    <w:rsid w:val="717D642D"/>
    <w:rsid w:val="717D8BC7"/>
    <w:rsid w:val="718435A8"/>
    <w:rsid w:val="71853BCB"/>
    <w:rsid w:val="7188D8F3"/>
    <w:rsid w:val="71891BA9"/>
    <w:rsid w:val="718B7239"/>
    <w:rsid w:val="718C80A4"/>
    <w:rsid w:val="718EED8D"/>
    <w:rsid w:val="718F216B"/>
    <w:rsid w:val="7190D850"/>
    <w:rsid w:val="71938D02"/>
    <w:rsid w:val="71948512"/>
    <w:rsid w:val="7194BA87"/>
    <w:rsid w:val="7195E0DE"/>
    <w:rsid w:val="7197EB06"/>
    <w:rsid w:val="719A8870"/>
    <w:rsid w:val="719C0BF8"/>
    <w:rsid w:val="719EAE0E"/>
    <w:rsid w:val="719FE28A"/>
    <w:rsid w:val="71A0D4B8"/>
    <w:rsid w:val="71A13CC3"/>
    <w:rsid w:val="71A55006"/>
    <w:rsid w:val="71A80056"/>
    <w:rsid w:val="71A934D8"/>
    <w:rsid w:val="71AD4E4A"/>
    <w:rsid w:val="71ADB984"/>
    <w:rsid w:val="71AEEDDA"/>
    <w:rsid w:val="71B075EB"/>
    <w:rsid w:val="71B156B1"/>
    <w:rsid w:val="71B3A7F6"/>
    <w:rsid w:val="71B43400"/>
    <w:rsid w:val="71B5F87E"/>
    <w:rsid w:val="71B75790"/>
    <w:rsid w:val="71B7956E"/>
    <w:rsid w:val="71B8422E"/>
    <w:rsid w:val="71B9732F"/>
    <w:rsid w:val="71BBC69B"/>
    <w:rsid w:val="71C1DA6F"/>
    <w:rsid w:val="71C20ACC"/>
    <w:rsid w:val="71C2B061"/>
    <w:rsid w:val="71C6292F"/>
    <w:rsid w:val="71C6734F"/>
    <w:rsid w:val="71CAD6AD"/>
    <w:rsid w:val="71CDB9C0"/>
    <w:rsid w:val="71CE58E6"/>
    <w:rsid w:val="71CF5A3F"/>
    <w:rsid w:val="71D08B66"/>
    <w:rsid w:val="71DAA396"/>
    <w:rsid w:val="71DB6C41"/>
    <w:rsid w:val="71DC6448"/>
    <w:rsid w:val="71E3962F"/>
    <w:rsid w:val="71E498BD"/>
    <w:rsid w:val="71E60E24"/>
    <w:rsid w:val="71E6210D"/>
    <w:rsid w:val="71E66E87"/>
    <w:rsid w:val="71E71DE5"/>
    <w:rsid w:val="71E863FC"/>
    <w:rsid w:val="71EA102D"/>
    <w:rsid w:val="71EA1498"/>
    <w:rsid w:val="71EA369C"/>
    <w:rsid w:val="71EA71C5"/>
    <w:rsid w:val="71EB8199"/>
    <w:rsid w:val="71EDFB32"/>
    <w:rsid w:val="71EF6127"/>
    <w:rsid w:val="71F12E76"/>
    <w:rsid w:val="71FA0AF6"/>
    <w:rsid w:val="71FA9F51"/>
    <w:rsid w:val="71FC57E3"/>
    <w:rsid w:val="71FD43B8"/>
    <w:rsid w:val="71FD7D1D"/>
    <w:rsid w:val="71FEAA8B"/>
    <w:rsid w:val="7205695A"/>
    <w:rsid w:val="7206BF53"/>
    <w:rsid w:val="7208B825"/>
    <w:rsid w:val="72090654"/>
    <w:rsid w:val="720A6756"/>
    <w:rsid w:val="720BA4F9"/>
    <w:rsid w:val="720F8FDF"/>
    <w:rsid w:val="7212AE33"/>
    <w:rsid w:val="7213DD6E"/>
    <w:rsid w:val="7213E40B"/>
    <w:rsid w:val="72148B6F"/>
    <w:rsid w:val="721583AD"/>
    <w:rsid w:val="7219BD3D"/>
    <w:rsid w:val="721DC523"/>
    <w:rsid w:val="72259850"/>
    <w:rsid w:val="722639A8"/>
    <w:rsid w:val="722F3DA0"/>
    <w:rsid w:val="723007FB"/>
    <w:rsid w:val="7230DF22"/>
    <w:rsid w:val="72316A37"/>
    <w:rsid w:val="7235114D"/>
    <w:rsid w:val="7236872A"/>
    <w:rsid w:val="7236D59A"/>
    <w:rsid w:val="723BCB6B"/>
    <w:rsid w:val="723C23F0"/>
    <w:rsid w:val="72416CC8"/>
    <w:rsid w:val="7241D91B"/>
    <w:rsid w:val="7241FF5A"/>
    <w:rsid w:val="72438008"/>
    <w:rsid w:val="7243EDC2"/>
    <w:rsid w:val="7247F5C9"/>
    <w:rsid w:val="7249CAC8"/>
    <w:rsid w:val="724A6D50"/>
    <w:rsid w:val="724AAAB4"/>
    <w:rsid w:val="724CF189"/>
    <w:rsid w:val="724F756D"/>
    <w:rsid w:val="72513F5E"/>
    <w:rsid w:val="72556490"/>
    <w:rsid w:val="7256C0E0"/>
    <w:rsid w:val="725BA746"/>
    <w:rsid w:val="725BDE1D"/>
    <w:rsid w:val="725BED5F"/>
    <w:rsid w:val="72607709"/>
    <w:rsid w:val="72611294"/>
    <w:rsid w:val="72629528"/>
    <w:rsid w:val="7262FDF1"/>
    <w:rsid w:val="7267153B"/>
    <w:rsid w:val="7269DCDB"/>
    <w:rsid w:val="726A0701"/>
    <w:rsid w:val="726A9D85"/>
    <w:rsid w:val="726CBA70"/>
    <w:rsid w:val="726DB285"/>
    <w:rsid w:val="726E42FB"/>
    <w:rsid w:val="7274038A"/>
    <w:rsid w:val="727CA225"/>
    <w:rsid w:val="727E23DA"/>
    <w:rsid w:val="727E6F44"/>
    <w:rsid w:val="727EBC9A"/>
    <w:rsid w:val="72812136"/>
    <w:rsid w:val="7281EC50"/>
    <w:rsid w:val="7283327E"/>
    <w:rsid w:val="72846D3C"/>
    <w:rsid w:val="7285BA4E"/>
    <w:rsid w:val="7288DA98"/>
    <w:rsid w:val="7289D34C"/>
    <w:rsid w:val="728A47E1"/>
    <w:rsid w:val="728B40D9"/>
    <w:rsid w:val="728C3ED5"/>
    <w:rsid w:val="728D9204"/>
    <w:rsid w:val="728E8535"/>
    <w:rsid w:val="728F53E1"/>
    <w:rsid w:val="7290D833"/>
    <w:rsid w:val="729215E8"/>
    <w:rsid w:val="7292C967"/>
    <w:rsid w:val="7294B12E"/>
    <w:rsid w:val="729DA7DF"/>
    <w:rsid w:val="72A34F23"/>
    <w:rsid w:val="72A4717B"/>
    <w:rsid w:val="72A563FA"/>
    <w:rsid w:val="72A92B76"/>
    <w:rsid w:val="72A98CB4"/>
    <w:rsid w:val="72AA3CE6"/>
    <w:rsid w:val="72AAB31B"/>
    <w:rsid w:val="72ADEBEB"/>
    <w:rsid w:val="72B3C44F"/>
    <w:rsid w:val="72B53B94"/>
    <w:rsid w:val="72B8F7CB"/>
    <w:rsid w:val="72BACF72"/>
    <w:rsid w:val="72BB2560"/>
    <w:rsid w:val="72BB520D"/>
    <w:rsid w:val="72C06106"/>
    <w:rsid w:val="72C138AE"/>
    <w:rsid w:val="72C25D4F"/>
    <w:rsid w:val="72C4488B"/>
    <w:rsid w:val="72C9C6E2"/>
    <w:rsid w:val="72CA8A0D"/>
    <w:rsid w:val="72CD7C6F"/>
    <w:rsid w:val="72D089D3"/>
    <w:rsid w:val="72D0AAE5"/>
    <w:rsid w:val="72DACB10"/>
    <w:rsid w:val="72DB0BBC"/>
    <w:rsid w:val="72DB875C"/>
    <w:rsid w:val="72DFDB89"/>
    <w:rsid w:val="72E2435F"/>
    <w:rsid w:val="72E8A12B"/>
    <w:rsid w:val="72E94E8F"/>
    <w:rsid w:val="72EBC08C"/>
    <w:rsid w:val="72ED04C4"/>
    <w:rsid w:val="72EE59E7"/>
    <w:rsid w:val="72EF4AFA"/>
    <w:rsid w:val="72EF773C"/>
    <w:rsid w:val="72EF98FB"/>
    <w:rsid w:val="72F243AC"/>
    <w:rsid w:val="72F2C142"/>
    <w:rsid w:val="72F3525B"/>
    <w:rsid w:val="72F400EB"/>
    <w:rsid w:val="72F42BE9"/>
    <w:rsid w:val="72F49FF8"/>
    <w:rsid w:val="72F6048B"/>
    <w:rsid w:val="72F7FA68"/>
    <w:rsid w:val="72FAA72E"/>
    <w:rsid w:val="72FAF533"/>
    <w:rsid w:val="72FD2A6F"/>
    <w:rsid w:val="7303829E"/>
    <w:rsid w:val="730410B2"/>
    <w:rsid w:val="73045D3E"/>
    <w:rsid w:val="730517A1"/>
    <w:rsid w:val="730521C3"/>
    <w:rsid w:val="7305C870"/>
    <w:rsid w:val="7305CB10"/>
    <w:rsid w:val="7305E962"/>
    <w:rsid w:val="73064497"/>
    <w:rsid w:val="730852A4"/>
    <w:rsid w:val="73087FA8"/>
    <w:rsid w:val="730B29CC"/>
    <w:rsid w:val="730B520A"/>
    <w:rsid w:val="730D7223"/>
    <w:rsid w:val="730FA731"/>
    <w:rsid w:val="73102C28"/>
    <w:rsid w:val="7310ED26"/>
    <w:rsid w:val="7314C15B"/>
    <w:rsid w:val="731C8316"/>
    <w:rsid w:val="731CBC0A"/>
    <w:rsid w:val="73210FBA"/>
    <w:rsid w:val="7322E737"/>
    <w:rsid w:val="73262492"/>
    <w:rsid w:val="73276E77"/>
    <w:rsid w:val="732AC3F4"/>
    <w:rsid w:val="732D4AD3"/>
    <w:rsid w:val="732DF0A4"/>
    <w:rsid w:val="732EE3C4"/>
    <w:rsid w:val="733146D1"/>
    <w:rsid w:val="7332F0F2"/>
    <w:rsid w:val="733789C0"/>
    <w:rsid w:val="7339B860"/>
    <w:rsid w:val="733B40BC"/>
    <w:rsid w:val="733BD3FF"/>
    <w:rsid w:val="733F24E6"/>
    <w:rsid w:val="733F54AE"/>
    <w:rsid w:val="73407FE7"/>
    <w:rsid w:val="73457F47"/>
    <w:rsid w:val="7345AB0D"/>
    <w:rsid w:val="7348A761"/>
    <w:rsid w:val="734B7F8C"/>
    <w:rsid w:val="734BFADA"/>
    <w:rsid w:val="734CD42E"/>
    <w:rsid w:val="734CD57D"/>
    <w:rsid w:val="734DC815"/>
    <w:rsid w:val="734F8A06"/>
    <w:rsid w:val="7351A94A"/>
    <w:rsid w:val="7353EE75"/>
    <w:rsid w:val="735A7DDB"/>
    <w:rsid w:val="735AE88E"/>
    <w:rsid w:val="735C10FB"/>
    <w:rsid w:val="735E59D7"/>
    <w:rsid w:val="736183E0"/>
    <w:rsid w:val="7366A141"/>
    <w:rsid w:val="7366D706"/>
    <w:rsid w:val="7367B4CE"/>
    <w:rsid w:val="736B6D54"/>
    <w:rsid w:val="736BAF18"/>
    <w:rsid w:val="736C5BB9"/>
    <w:rsid w:val="736DD859"/>
    <w:rsid w:val="736F1D63"/>
    <w:rsid w:val="73720D1E"/>
    <w:rsid w:val="7373F401"/>
    <w:rsid w:val="73749846"/>
    <w:rsid w:val="73753AEB"/>
    <w:rsid w:val="7376B99B"/>
    <w:rsid w:val="7376E0B8"/>
    <w:rsid w:val="73798145"/>
    <w:rsid w:val="7379AD40"/>
    <w:rsid w:val="737B1439"/>
    <w:rsid w:val="737C36B5"/>
    <w:rsid w:val="737E1F6A"/>
    <w:rsid w:val="7382728B"/>
    <w:rsid w:val="7382E000"/>
    <w:rsid w:val="73831756"/>
    <w:rsid w:val="73838EA0"/>
    <w:rsid w:val="73840A07"/>
    <w:rsid w:val="73853411"/>
    <w:rsid w:val="73869784"/>
    <w:rsid w:val="738801A3"/>
    <w:rsid w:val="738B8EBA"/>
    <w:rsid w:val="738E5167"/>
    <w:rsid w:val="7391DC1B"/>
    <w:rsid w:val="739A19A4"/>
    <w:rsid w:val="739A2B83"/>
    <w:rsid w:val="739AE3FD"/>
    <w:rsid w:val="739BB17B"/>
    <w:rsid w:val="739EDA47"/>
    <w:rsid w:val="73A303E5"/>
    <w:rsid w:val="73A4B054"/>
    <w:rsid w:val="73A61C43"/>
    <w:rsid w:val="73A75951"/>
    <w:rsid w:val="73A7E749"/>
    <w:rsid w:val="73B1A250"/>
    <w:rsid w:val="73B34374"/>
    <w:rsid w:val="73B9839C"/>
    <w:rsid w:val="73C19E96"/>
    <w:rsid w:val="73C3ADEF"/>
    <w:rsid w:val="73C427B2"/>
    <w:rsid w:val="73C71FFA"/>
    <w:rsid w:val="73C73526"/>
    <w:rsid w:val="73CA9E85"/>
    <w:rsid w:val="73CC67AE"/>
    <w:rsid w:val="73CC7A8B"/>
    <w:rsid w:val="73CD81CE"/>
    <w:rsid w:val="73CDDDDF"/>
    <w:rsid w:val="73CE512D"/>
    <w:rsid w:val="73CE76E6"/>
    <w:rsid w:val="73D29997"/>
    <w:rsid w:val="73D4991A"/>
    <w:rsid w:val="73D51137"/>
    <w:rsid w:val="73D615CA"/>
    <w:rsid w:val="73D7F620"/>
    <w:rsid w:val="73D9F8DC"/>
    <w:rsid w:val="73DA9FC3"/>
    <w:rsid w:val="73DB2914"/>
    <w:rsid w:val="73DCB8D2"/>
    <w:rsid w:val="73DD1478"/>
    <w:rsid w:val="73DFDC2A"/>
    <w:rsid w:val="73E066DF"/>
    <w:rsid w:val="73E29524"/>
    <w:rsid w:val="73E5870A"/>
    <w:rsid w:val="73E78AB6"/>
    <w:rsid w:val="73E8369F"/>
    <w:rsid w:val="73E96A62"/>
    <w:rsid w:val="73EB9DEF"/>
    <w:rsid w:val="73EC8A54"/>
    <w:rsid w:val="73EEC41B"/>
    <w:rsid w:val="73F10CCF"/>
    <w:rsid w:val="73F11AEB"/>
    <w:rsid w:val="73F53CA2"/>
    <w:rsid w:val="73F86EBA"/>
    <w:rsid w:val="73FAA8F0"/>
    <w:rsid w:val="73FAFEE6"/>
    <w:rsid w:val="73FD8912"/>
    <w:rsid w:val="73FE5F6A"/>
    <w:rsid w:val="73FE69EE"/>
    <w:rsid w:val="7401B5A5"/>
    <w:rsid w:val="74040F04"/>
    <w:rsid w:val="7405102F"/>
    <w:rsid w:val="740A2A43"/>
    <w:rsid w:val="740ECFF7"/>
    <w:rsid w:val="74110ECB"/>
    <w:rsid w:val="741492AB"/>
    <w:rsid w:val="7418B733"/>
    <w:rsid w:val="74190C52"/>
    <w:rsid w:val="74197619"/>
    <w:rsid w:val="741A0286"/>
    <w:rsid w:val="741E107D"/>
    <w:rsid w:val="7428C23B"/>
    <w:rsid w:val="742AB9E4"/>
    <w:rsid w:val="742AE311"/>
    <w:rsid w:val="742B7127"/>
    <w:rsid w:val="742F300A"/>
    <w:rsid w:val="742F3602"/>
    <w:rsid w:val="743124BE"/>
    <w:rsid w:val="743568A2"/>
    <w:rsid w:val="74356CC6"/>
    <w:rsid w:val="743DEB5C"/>
    <w:rsid w:val="743F5AA9"/>
    <w:rsid w:val="7440EE03"/>
    <w:rsid w:val="7443CDB3"/>
    <w:rsid w:val="7443FBA2"/>
    <w:rsid w:val="74449085"/>
    <w:rsid w:val="74465239"/>
    <w:rsid w:val="7446C5B9"/>
    <w:rsid w:val="7447CF4B"/>
    <w:rsid w:val="7448027B"/>
    <w:rsid w:val="74491520"/>
    <w:rsid w:val="744AE994"/>
    <w:rsid w:val="744C8FEE"/>
    <w:rsid w:val="744CBA2A"/>
    <w:rsid w:val="744CDA13"/>
    <w:rsid w:val="74517ADF"/>
    <w:rsid w:val="745481D9"/>
    <w:rsid w:val="74568E1C"/>
    <w:rsid w:val="74589334"/>
    <w:rsid w:val="7458E4E1"/>
    <w:rsid w:val="745D531A"/>
    <w:rsid w:val="745D9A13"/>
    <w:rsid w:val="745F1686"/>
    <w:rsid w:val="7460D24F"/>
    <w:rsid w:val="7460F01C"/>
    <w:rsid w:val="74642919"/>
    <w:rsid w:val="7469EC91"/>
    <w:rsid w:val="746B6A1B"/>
    <w:rsid w:val="746C67CB"/>
    <w:rsid w:val="746DA832"/>
    <w:rsid w:val="746ECD37"/>
    <w:rsid w:val="746F424B"/>
    <w:rsid w:val="7470432E"/>
    <w:rsid w:val="74731F44"/>
    <w:rsid w:val="747979C9"/>
    <w:rsid w:val="747C5AB5"/>
    <w:rsid w:val="747EE000"/>
    <w:rsid w:val="7482EC91"/>
    <w:rsid w:val="7484231D"/>
    <w:rsid w:val="74852CE3"/>
    <w:rsid w:val="7487C876"/>
    <w:rsid w:val="748BF83D"/>
    <w:rsid w:val="748DF69D"/>
    <w:rsid w:val="74902CD3"/>
    <w:rsid w:val="7492103C"/>
    <w:rsid w:val="749583A5"/>
    <w:rsid w:val="74968E1A"/>
    <w:rsid w:val="749A88A6"/>
    <w:rsid w:val="749E6165"/>
    <w:rsid w:val="74A061A2"/>
    <w:rsid w:val="74A20447"/>
    <w:rsid w:val="74A347AE"/>
    <w:rsid w:val="74A7CB30"/>
    <w:rsid w:val="74AC62E9"/>
    <w:rsid w:val="74AF38FE"/>
    <w:rsid w:val="74AFA746"/>
    <w:rsid w:val="74AFE2DC"/>
    <w:rsid w:val="74B05CE0"/>
    <w:rsid w:val="74B618DE"/>
    <w:rsid w:val="74B9B89E"/>
    <w:rsid w:val="74BD383F"/>
    <w:rsid w:val="74BD90CD"/>
    <w:rsid w:val="74C1459B"/>
    <w:rsid w:val="74C848AA"/>
    <w:rsid w:val="74CA02B1"/>
    <w:rsid w:val="74CA35E9"/>
    <w:rsid w:val="74CD681A"/>
    <w:rsid w:val="74CDCAF1"/>
    <w:rsid w:val="74CE2BAD"/>
    <w:rsid w:val="74D3D929"/>
    <w:rsid w:val="74D6DE13"/>
    <w:rsid w:val="74D73871"/>
    <w:rsid w:val="74DAC717"/>
    <w:rsid w:val="74DBC915"/>
    <w:rsid w:val="74DC606C"/>
    <w:rsid w:val="74DF7C22"/>
    <w:rsid w:val="74E1E22F"/>
    <w:rsid w:val="74E40727"/>
    <w:rsid w:val="74E51085"/>
    <w:rsid w:val="74E547CF"/>
    <w:rsid w:val="74E5A107"/>
    <w:rsid w:val="74E726D7"/>
    <w:rsid w:val="74E8C822"/>
    <w:rsid w:val="74E8E658"/>
    <w:rsid w:val="74ECB9C5"/>
    <w:rsid w:val="74EF3E89"/>
    <w:rsid w:val="74F268F5"/>
    <w:rsid w:val="74F869A0"/>
    <w:rsid w:val="75052193"/>
    <w:rsid w:val="75067C18"/>
    <w:rsid w:val="75074830"/>
    <w:rsid w:val="7507D7AD"/>
    <w:rsid w:val="7508F473"/>
    <w:rsid w:val="750CC28E"/>
    <w:rsid w:val="750F1ACD"/>
    <w:rsid w:val="750FDFE7"/>
    <w:rsid w:val="75121E8E"/>
    <w:rsid w:val="75155C8D"/>
    <w:rsid w:val="75178570"/>
    <w:rsid w:val="75178CF8"/>
    <w:rsid w:val="7518E45F"/>
    <w:rsid w:val="751A6BBF"/>
    <w:rsid w:val="751B45EF"/>
    <w:rsid w:val="75206162"/>
    <w:rsid w:val="7524C1D3"/>
    <w:rsid w:val="7524D563"/>
    <w:rsid w:val="75250B26"/>
    <w:rsid w:val="7528951C"/>
    <w:rsid w:val="7528CF01"/>
    <w:rsid w:val="752DBCD7"/>
    <w:rsid w:val="752E9238"/>
    <w:rsid w:val="753105CC"/>
    <w:rsid w:val="753777A8"/>
    <w:rsid w:val="753AF83F"/>
    <w:rsid w:val="753D5E28"/>
    <w:rsid w:val="753EDE37"/>
    <w:rsid w:val="753F514D"/>
    <w:rsid w:val="754341D0"/>
    <w:rsid w:val="75434715"/>
    <w:rsid w:val="75439CEC"/>
    <w:rsid w:val="7544BB0D"/>
    <w:rsid w:val="75450312"/>
    <w:rsid w:val="7547C52D"/>
    <w:rsid w:val="754A0DC4"/>
    <w:rsid w:val="754B279B"/>
    <w:rsid w:val="754C0D01"/>
    <w:rsid w:val="754CF3F8"/>
    <w:rsid w:val="7550555A"/>
    <w:rsid w:val="7552A924"/>
    <w:rsid w:val="755300EF"/>
    <w:rsid w:val="7555AEC3"/>
    <w:rsid w:val="75581640"/>
    <w:rsid w:val="755838FE"/>
    <w:rsid w:val="7559209C"/>
    <w:rsid w:val="7560E17F"/>
    <w:rsid w:val="75628748"/>
    <w:rsid w:val="7564B42C"/>
    <w:rsid w:val="7566049F"/>
    <w:rsid w:val="7566B02D"/>
    <w:rsid w:val="7567C115"/>
    <w:rsid w:val="75684181"/>
    <w:rsid w:val="7568E18A"/>
    <w:rsid w:val="75690388"/>
    <w:rsid w:val="756A47A0"/>
    <w:rsid w:val="756D64FF"/>
    <w:rsid w:val="75714738"/>
    <w:rsid w:val="7575B432"/>
    <w:rsid w:val="7578AA56"/>
    <w:rsid w:val="757ABBA0"/>
    <w:rsid w:val="757BF29D"/>
    <w:rsid w:val="757DFEB2"/>
    <w:rsid w:val="757F43CD"/>
    <w:rsid w:val="7582592C"/>
    <w:rsid w:val="758450B0"/>
    <w:rsid w:val="75850EBB"/>
    <w:rsid w:val="7587112A"/>
    <w:rsid w:val="7587443A"/>
    <w:rsid w:val="758F9AE4"/>
    <w:rsid w:val="7592A7E7"/>
    <w:rsid w:val="7592C405"/>
    <w:rsid w:val="7595D919"/>
    <w:rsid w:val="759694A1"/>
    <w:rsid w:val="7599DFB7"/>
    <w:rsid w:val="759A2782"/>
    <w:rsid w:val="759A4E04"/>
    <w:rsid w:val="759D5C8F"/>
    <w:rsid w:val="759EE8D2"/>
    <w:rsid w:val="75A00433"/>
    <w:rsid w:val="75A177D7"/>
    <w:rsid w:val="75A2B9C4"/>
    <w:rsid w:val="75A43FF7"/>
    <w:rsid w:val="75A549FE"/>
    <w:rsid w:val="75A65FD0"/>
    <w:rsid w:val="75A951C3"/>
    <w:rsid w:val="75AEEC86"/>
    <w:rsid w:val="75AF67E3"/>
    <w:rsid w:val="75B11407"/>
    <w:rsid w:val="75B29C92"/>
    <w:rsid w:val="75B2E534"/>
    <w:rsid w:val="75B37451"/>
    <w:rsid w:val="75B7D232"/>
    <w:rsid w:val="75BB11A1"/>
    <w:rsid w:val="75BD02A4"/>
    <w:rsid w:val="75BE1D77"/>
    <w:rsid w:val="75BFB8DD"/>
    <w:rsid w:val="75BFD9F0"/>
    <w:rsid w:val="75C0A6E1"/>
    <w:rsid w:val="75C183C5"/>
    <w:rsid w:val="75C1D24C"/>
    <w:rsid w:val="75C21AD4"/>
    <w:rsid w:val="75C42B0F"/>
    <w:rsid w:val="75C48F38"/>
    <w:rsid w:val="75C78724"/>
    <w:rsid w:val="75C7BD6D"/>
    <w:rsid w:val="75CEE4BA"/>
    <w:rsid w:val="75D10D7C"/>
    <w:rsid w:val="75D324B0"/>
    <w:rsid w:val="75D8A5BB"/>
    <w:rsid w:val="75D9BA29"/>
    <w:rsid w:val="75DACE32"/>
    <w:rsid w:val="75DBE91B"/>
    <w:rsid w:val="75DC61B8"/>
    <w:rsid w:val="75E6B06D"/>
    <w:rsid w:val="75E86316"/>
    <w:rsid w:val="75ED1A77"/>
    <w:rsid w:val="75EE7499"/>
    <w:rsid w:val="75EFB61C"/>
    <w:rsid w:val="75F108B8"/>
    <w:rsid w:val="75F2005C"/>
    <w:rsid w:val="75F560A9"/>
    <w:rsid w:val="75FC99A9"/>
    <w:rsid w:val="75FF9F64"/>
    <w:rsid w:val="7600A1D6"/>
    <w:rsid w:val="76012DD5"/>
    <w:rsid w:val="76024AA5"/>
    <w:rsid w:val="7606C767"/>
    <w:rsid w:val="760A8A79"/>
    <w:rsid w:val="760AA40A"/>
    <w:rsid w:val="760BC7BA"/>
    <w:rsid w:val="760D3EB2"/>
    <w:rsid w:val="76101B95"/>
    <w:rsid w:val="7611A160"/>
    <w:rsid w:val="7614CF75"/>
    <w:rsid w:val="76187ECC"/>
    <w:rsid w:val="7618AD34"/>
    <w:rsid w:val="761D3DCA"/>
    <w:rsid w:val="761D801A"/>
    <w:rsid w:val="761EB0B7"/>
    <w:rsid w:val="76227C49"/>
    <w:rsid w:val="76230EA6"/>
    <w:rsid w:val="76252784"/>
    <w:rsid w:val="7628089E"/>
    <w:rsid w:val="763086E6"/>
    <w:rsid w:val="7630D261"/>
    <w:rsid w:val="7636263A"/>
    <w:rsid w:val="763677E5"/>
    <w:rsid w:val="7636FA8E"/>
    <w:rsid w:val="76370F91"/>
    <w:rsid w:val="763D24E8"/>
    <w:rsid w:val="763DC8EF"/>
    <w:rsid w:val="763F424C"/>
    <w:rsid w:val="763FFBFE"/>
    <w:rsid w:val="7640619A"/>
    <w:rsid w:val="7640B8C4"/>
    <w:rsid w:val="76419F8C"/>
    <w:rsid w:val="7643AC01"/>
    <w:rsid w:val="76448468"/>
    <w:rsid w:val="76462D4B"/>
    <w:rsid w:val="76484D1C"/>
    <w:rsid w:val="764A2726"/>
    <w:rsid w:val="764E0EFC"/>
    <w:rsid w:val="764FAAA3"/>
    <w:rsid w:val="76503004"/>
    <w:rsid w:val="76516A1C"/>
    <w:rsid w:val="7652C87A"/>
    <w:rsid w:val="7653BAF5"/>
    <w:rsid w:val="7654185E"/>
    <w:rsid w:val="765C172C"/>
    <w:rsid w:val="765D1F5E"/>
    <w:rsid w:val="765DB6EB"/>
    <w:rsid w:val="765E5380"/>
    <w:rsid w:val="7660413C"/>
    <w:rsid w:val="76613A78"/>
    <w:rsid w:val="7661E3D3"/>
    <w:rsid w:val="76623FFE"/>
    <w:rsid w:val="7665DD71"/>
    <w:rsid w:val="766C6BBB"/>
    <w:rsid w:val="766CD303"/>
    <w:rsid w:val="7671A928"/>
    <w:rsid w:val="7671E047"/>
    <w:rsid w:val="76733F34"/>
    <w:rsid w:val="767474A4"/>
    <w:rsid w:val="7678DF9A"/>
    <w:rsid w:val="767949A8"/>
    <w:rsid w:val="767CCEEC"/>
    <w:rsid w:val="76840107"/>
    <w:rsid w:val="76842F7E"/>
    <w:rsid w:val="768761E7"/>
    <w:rsid w:val="768D18CE"/>
    <w:rsid w:val="768F5470"/>
    <w:rsid w:val="768FB59B"/>
    <w:rsid w:val="76903F99"/>
    <w:rsid w:val="7690E6BE"/>
    <w:rsid w:val="76913115"/>
    <w:rsid w:val="76927823"/>
    <w:rsid w:val="76934FF0"/>
    <w:rsid w:val="7693A42F"/>
    <w:rsid w:val="7693E832"/>
    <w:rsid w:val="7694855F"/>
    <w:rsid w:val="769605E3"/>
    <w:rsid w:val="769608F2"/>
    <w:rsid w:val="769C0E1D"/>
    <w:rsid w:val="769C93CE"/>
    <w:rsid w:val="769FC487"/>
    <w:rsid w:val="76A390F1"/>
    <w:rsid w:val="76A48755"/>
    <w:rsid w:val="76A4AEBA"/>
    <w:rsid w:val="76A8C7A9"/>
    <w:rsid w:val="76A8D022"/>
    <w:rsid w:val="76AA4984"/>
    <w:rsid w:val="76AC0083"/>
    <w:rsid w:val="76AD0123"/>
    <w:rsid w:val="76AE18A1"/>
    <w:rsid w:val="76B00EE2"/>
    <w:rsid w:val="76B37127"/>
    <w:rsid w:val="76B41EF7"/>
    <w:rsid w:val="76B5886B"/>
    <w:rsid w:val="76B70DE1"/>
    <w:rsid w:val="76B8066F"/>
    <w:rsid w:val="76BE01C6"/>
    <w:rsid w:val="76BE88B2"/>
    <w:rsid w:val="76BF6120"/>
    <w:rsid w:val="76C2FE9B"/>
    <w:rsid w:val="76C308CD"/>
    <w:rsid w:val="76C41330"/>
    <w:rsid w:val="76C42FDB"/>
    <w:rsid w:val="76C69D7A"/>
    <w:rsid w:val="76CDEBB7"/>
    <w:rsid w:val="76CE3F76"/>
    <w:rsid w:val="76CF645E"/>
    <w:rsid w:val="76D3B236"/>
    <w:rsid w:val="76D8585B"/>
    <w:rsid w:val="76D9C347"/>
    <w:rsid w:val="76DB77A7"/>
    <w:rsid w:val="76DBA579"/>
    <w:rsid w:val="76DE9280"/>
    <w:rsid w:val="76E0421A"/>
    <w:rsid w:val="76E64BDD"/>
    <w:rsid w:val="76E7BC6E"/>
    <w:rsid w:val="76E92CD7"/>
    <w:rsid w:val="76EBC888"/>
    <w:rsid w:val="76EFC9FD"/>
    <w:rsid w:val="76F21250"/>
    <w:rsid w:val="76F5B9CB"/>
    <w:rsid w:val="76F81AF4"/>
    <w:rsid w:val="76F83A71"/>
    <w:rsid w:val="770263EB"/>
    <w:rsid w:val="77037EA2"/>
    <w:rsid w:val="7705E0BA"/>
    <w:rsid w:val="77094B0E"/>
    <w:rsid w:val="7709EC54"/>
    <w:rsid w:val="770C4766"/>
    <w:rsid w:val="770CCA03"/>
    <w:rsid w:val="770D3B62"/>
    <w:rsid w:val="7711B82E"/>
    <w:rsid w:val="7712D059"/>
    <w:rsid w:val="7714AD3E"/>
    <w:rsid w:val="77183844"/>
    <w:rsid w:val="771C1037"/>
    <w:rsid w:val="771EA5A0"/>
    <w:rsid w:val="77206973"/>
    <w:rsid w:val="7720A5FB"/>
    <w:rsid w:val="772386BB"/>
    <w:rsid w:val="77268683"/>
    <w:rsid w:val="77277319"/>
    <w:rsid w:val="772F1FF1"/>
    <w:rsid w:val="773142DB"/>
    <w:rsid w:val="77325BAD"/>
    <w:rsid w:val="7732BD26"/>
    <w:rsid w:val="773324E0"/>
    <w:rsid w:val="77346F6D"/>
    <w:rsid w:val="77365BAE"/>
    <w:rsid w:val="773B2076"/>
    <w:rsid w:val="773B3D51"/>
    <w:rsid w:val="773CBFE0"/>
    <w:rsid w:val="774171D6"/>
    <w:rsid w:val="7741E775"/>
    <w:rsid w:val="7742352D"/>
    <w:rsid w:val="77476885"/>
    <w:rsid w:val="77491C5C"/>
    <w:rsid w:val="7749449F"/>
    <w:rsid w:val="774AED9F"/>
    <w:rsid w:val="774BA1D7"/>
    <w:rsid w:val="774BCE62"/>
    <w:rsid w:val="774E3B9B"/>
    <w:rsid w:val="774E7C78"/>
    <w:rsid w:val="774FC9FE"/>
    <w:rsid w:val="77542D64"/>
    <w:rsid w:val="7754CFC6"/>
    <w:rsid w:val="775687F4"/>
    <w:rsid w:val="7756F4D0"/>
    <w:rsid w:val="77587A58"/>
    <w:rsid w:val="77597568"/>
    <w:rsid w:val="775B92A2"/>
    <w:rsid w:val="775F8800"/>
    <w:rsid w:val="7760A533"/>
    <w:rsid w:val="77614804"/>
    <w:rsid w:val="77629779"/>
    <w:rsid w:val="7763BDA7"/>
    <w:rsid w:val="77653B6F"/>
    <w:rsid w:val="7765F280"/>
    <w:rsid w:val="77676CC3"/>
    <w:rsid w:val="7767955E"/>
    <w:rsid w:val="776850F1"/>
    <w:rsid w:val="7768BA89"/>
    <w:rsid w:val="776D17F0"/>
    <w:rsid w:val="776D313E"/>
    <w:rsid w:val="777145A4"/>
    <w:rsid w:val="7771FB46"/>
    <w:rsid w:val="7771FB9C"/>
    <w:rsid w:val="777327A7"/>
    <w:rsid w:val="777A0DFD"/>
    <w:rsid w:val="777BEDCC"/>
    <w:rsid w:val="777C2EC3"/>
    <w:rsid w:val="777C760C"/>
    <w:rsid w:val="77805450"/>
    <w:rsid w:val="77809065"/>
    <w:rsid w:val="7780B65E"/>
    <w:rsid w:val="7781374A"/>
    <w:rsid w:val="77815F17"/>
    <w:rsid w:val="7783A3D5"/>
    <w:rsid w:val="7788F413"/>
    <w:rsid w:val="778F2E9F"/>
    <w:rsid w:val="7790F478"/>
    <w:rsid w:val="7790F909"/>
    <w:rsid w:val="77910BF3"/>
    <w:rsid w:val="77951D21"/>
    <w:rsid w:val="779681A2"/>
    <w:rsid w:val="77977ED9"/>
    <w:rsid w:val="7798E84A"/>
    <w:rsid w:val="779989A7"/>
    <w:rsid w:val="779BEBE6"/>
    <w:rsid w:val="779C9BEC"/>
    <w:rsid w:val="779CA0BE"/>
    <w:rsid w:val="779CFEB5"/>
    <w:rsid w:val="779DEF72"/>
    <w:rsid w:val="779FD1C7"/>
    <w:rsid w:val="77A16EBF"/>
    <w:rsid w:val="77A3884C"/>
    <w:rsid w:val="77A5FEEF"/>
    <w:rsid w:val="77A6C6D5"/>
    <w:rsid w:val="77AAB7A3"/>
    <w:rsid w:val="77ADA5B9"/>
    <w:rsid w:val="77AEE507"/>
    <w:rsid w:val="77B46776"/>
    <w:rsid w:val="77B50AA1"/>
    <w:rsid w:val="77B69F22"/>
    <w:rsid w:val="77B6D884"/>
    <w:rsid w:val="77B8EFD6"/>
    <w:rsid w:val="77B92E25"/>
    <w:rsid w:val="77BB0705"/>
    <w:rsid w:val="77BC7AD6"/>
    <w:rsid w:val="77BEFD5B"/>
    <w:rsid w:val="77C3CBE5"/>
    <w:rsid w:val="77C6D6C2"/>
    <w:rsid w:val="77C86EF5"/>
    <w:rsid w:val="77CEED72"/>
    <w:rsid w:val="77CF1526"/>
    <w:rsid w:val="77CF16E4"/>
    <w:rsid w:val="77D2542A"/>
    <w:rsid w:val="77D32BD9"/>
    <w:rsid w:val="77D4F5CC"/>
    <w:rsid w:val="77DAD134"/>
    <w:rsid w:val="77DB4851"/>
    <w:rsid w:val="77DBBFCE"/>
    <w:rsid w:val="77DE9D40"/>
    <w:rsid w:val="77DEF27D"/>
    <w:rsid w:val="77E06828"/>
    <w:rsid w:val="77E10AE3"/>
    <w:rsid w:val="77E2DF95"/>
    <w:rsid w:val="77E3281F"/>
    <w:rsid w:val="77E3C16B"/>
    <w:rsid w:val="77E3F5EA"/>
    <w:rsid w:val="77E54353"/>
    <w:rsid w:val="77EA5247"/>
    <w:rsid w:val="77EBF15C"/>
    <w:rsid w:val="77EF25CC"/>
    <w:rsid w:val="77EFEB18"/>
    <w:rsid w:val="77F0D4CC"/>
    <w:rsid w:val="77F60E2B"/>
    <w:rsid w:val="77F9301A"/>
    <w:rsid w:val="77FBAF8B"/>
    <w:rsid w:val="77FBF545"/>
    <w:rsid w:val="77FC665B"/>
    <w:rsid w:val="77FED0BC"/>
    <w:rsid w:val="780690DA"/>
    <w:rsid w:val="7806C99E"/>
    <w:rsid w:val="780A0721"/>
    <w:rsid w:val="780A30BE"/>
    <w:rsid w:val="780B3C37"/>
    <w:rsid w:val="780E2D7D"/>
    <w:rsid w:val="780E74ED"/>
    <w:rsid w:val="780F8458"/>
    <w:rsid w:val="7810A3FE"/>
    <w:rsid w:val="78111141"/>
    <w:rsid w:val="78164496"/>
    <w:rsid w:val="781A0BF3"/>
    <w:rsid w:val="781A1A06"/>
    <w:rsid w:val="781AC968"/>
    <w:rsid w:val="781C95AB"/>
    <w:rsid w:val="7821BC0E"/>
    <w:rsid w:val="7821ED0E"/>
    <w:rsid w:val="7822F67C"/>
    <w:rsid w:val="7825231A"/>
    <w:rsid w:val="78260043"/>
    <w:rsid w:val="78267207"/>
    <w:rsid w:val="7826AB76"/>
    <w:rsid w:val="782C17DA"/>
    <w:rsid w:val="782E8168"/>
    <w:rsid w:val="782FE9C2"/>
    <w:rsid w:val="78306F41"/>
    <w:rsid w:val="78354CA3"/>
    <w:rsid w:val="7836F672"/>
    <w:rsid w:val="783CE96B"/>
    <w:rsid w:val="78412019"/>
    <w:rsid w:val="78456616"/>
    <w:rsid w:val="7847EA0C"/>
    <w:rsid w:val="784816C8"/>
    <w:rsid w:val="78490BD7"/>
    <w:rsid w:val="78494134"/>
    <w:rsid w:val="7849603A"/>
    <w:rsid w:val="784C655E"/>
    <w:rsid w:val="784C96C0"/>
    <w:rsid w:val="784CCBC4"/>
    <w:rsid w:val="784E7DA8"/>
    <w:rsid w:val="78527817"/>
    <w:rsid w:val="7853B3A2"/>
    <w:rsid w:val="78573A79"/>
    <w:rsid w:val="78587405"/>
    <w:rsid w:val="7858CBFC"/>
    <w:rsid w:val="7858E0F9"/>
    <w:rsid w:val="7858EEF2"/>
    <w:rsid w:val="78591D86"/>
    <w:rsid w:val="785C8876"/>
    <w:rsid w:val="785CDA84"/>
    <w:rsid w:val="785E9212"/>
    <w:rsid w:val="785EC31F"/>
    <w:rsid w:val="7860C983"/>
    <w:rsid w:val="78614C79"/>
    <w:rsid w:val="78661FF6"/>
    <w:rsid w:val="7867C31D"/>
    <w:rsid w:val="78682055"/>
    <w:rsid w:val="786ACF49"/>
    <w:rsid w:val="786B70AC"/>
    <w:rsid w:val="786F1D89"/>
    <w:rsid w:val="78723D5F"/>
    <w:rsid w:val="7877A4CE"/>
    <w:rsid w:val="787F6ED5"/>
    <w:rsid w:val="7880977C"/>
    <w:rsid w:val="788294F1"/>
    <w:rsid w:val="78839FB8"/>
    <w:rsid w:val="7887B866"/>
    <w:rsid w:val="78895DF2"/>
    <w:rsid w:val="788A275A"/>
    <w:rsid w:val="788B2596"/>
    <w:rsid w:val="788BEA88"/>
    <w:rsid w:val="788D5A79"/>
    <w:rsid w:val="788D7AA5"/>
    <w:rsid w:val="78904D47"/>
    <w:rsid w:val="7893B366"/>
    <w:rsid w:val="7894AA75"/>
    <w:rsid w:val="7894D55D"/>
    <w:rsid w:val="7897B0A7"/>
    <w:rsid w:val="789B1F4C"/>
    <w:rsid w:val="789B732D"/>
    <w:rsid w:val="789B84BF"/>
    <w:rsid w:val="789B9DCA"/>
    <w:rsid w:val="789B9E0E"/>
    <w:rsid w:val="789BCD80"/>
    <w:rsid w:val="789D9E84"/>
    <w:rsid w:val="78A0F0C5"/>
    <w:rsid w:val="78A23A4A"/>
    <w:rsid w:val="78A377CD"/>
    <w:rsid w:val="78A38662"/>
    <w:rsid w:val="78A3F272"/>
    <w:rsid w:val="78A6376A"/>
    <w:rsid w:val="78A7D7D0"/>
    <w:rsid w:val="78A7F12C"/>
    <w:rsid w:val="78AED405"/>
    <w:rsid w:val="78AF533E"/>
    <w:rsid w:val="78B3B813"/>
    <w:rsid w:val="78B60DE2"/>
    <w:rsid w:val="78B64790"/>
    <w:rsid w:val="78B92F0D"/>
    <w:rsid w:val="78BBD911"/>
    <w:rsid w:val="78BCCAA8"/>
    <w:rsid w:val="78BD7D6C"/>
    <w:rsid w:val="78BFF799"/>
    <w:rsid w:val="78C1AC3E"/>
    <w:rsid w:val="78C52663"/>
    <w:rsid w:val="78C69B8B"/>
    <w:rsid w:val="78C6EE01"/>
    <w:rsid w:val="78C742EB"/>
    <w:rsid w:val="78C863E0"/>
    <w:rsid w:val="78CAF607"/>
    <w:rsid w:val="78CE8116"/>
    <w:rsid w:val="78D05025"/>
    <w:rsid w:val="78D274B4"/>
    <w:rsid w:val="78D371CA"/>
    <w:rsid w:val="78D38680"/>
    <w:rsid w:val="78D4B160"/>
    <w:rsid w:val="78D51D72"/>
    <w:rsid w:val="78D60D9D"/>
    <w:rsid w:val="78D77A10"/>
    <w:rsid w:val="78DC1C8A"/>
    <w:rsid w:val="78DCACA8"/>
    <w:rsid w:val="78DD7296"/>
    <w:rsid w:val="78DFCA85"/>
    <w:rsid w:val="78DFE857"/>
    <w:rsid w:val="78E186F8"/>
    <w:rsid w:val="78E38930"/>
    <w:rsid w:val="78E41347"/>
    <w:rsid w:val="78E6B7DA"/>
    <w:rsid w:val="78E8EFD1"/>
    <w:rsid w:val="78F279A3"/>
    <w:rsid w:val="78F352F2"/>
    <w:rsid w:val="78F3F3E7"/>
    <w:rsid w:val="78F50BFA"/>
    <w:rsid w:val="78F9E74D"/>
    <w:rsid w:val="78FEEB8D"/>
    <w:rsid w:val="78FF0DA1"/>
    <w:rsid w:val="7902053D"/>
    <w:rsid w:val="790568A1"/>
    <w:rsid w:val="7905C4C4"/>
    <w:rsid w:val="7905EB84"/>
    <w:rsid w:val="79090507"/>
    <w:rsid w:val="790AA4C9"/>
    <w:rsid w:val="790ADFAE"/>
    <w:rsid w:val="790BAF06"/>
    <w:rsid w:val="790BB7DA"/>
    <w:rsid w:val="790EDFEF"/>
    <w:rsid w:val="7911A7A0"/>
    <w:rsid w:val="791209EE"/>
    <w:rsid w:val="7912FDE2"/>
    <w:rsid w:val="7913A93F"/>
    <w:rsid w:val="7915D381"/>
    <w:rsid w:val="7916E873"/>
    <w:rsid w:val="79173DE1"/>
    <w:rsid w:val="7917E98C"/>
    <w:rsid w:val="7917EEAB"/>
    <w:rsid w:val="79184D9D"/>
    <w:rsid w:val="7918AA9E"/>
    <w:rsid w:val="7919CACB"/>
    <w:rsid w:val="791B138B"/>
    <w:rsid w:val="791CF589"/>
    <w:rsid w:val="791E686E"/>
    <w:rsid w:val="79211FEA"/>
    <w:rsid w:val="7921372B"/>
    <w:rsid w:val="792863A8"/>
    <w:rsid w:val="7928FEE3"/>
    <w:rsid w:val="792AB976"/>
    <w:rsid w:val="792BD3D6"/>
    <w:rsid w:val="792C4C58"/>
    <w:rsid w:val="792E5B60"/>
    <w:rsid w:val="792F6F0E"/>
    <w:rsid w:val="79342A03"/>
    <w:rsid w:val="7935097D"/>
    <w:rsid w:val="793831E7"/>
    <w:rsid w:val="79383FAB"/>
    <w:rsid w:val="79395875"/>
    <w:rsid w:val="793B2758"/>
    <w:rsid w:val="79405F46"/>
    <w:rsid w:val="794071B8"/>
    <w:rsid w:val="794305D8"/>
    <w:rsid w:val="7945580F"/>
    <w:rsid w:val="7947EA1A"/>
    <w:rsid w:val="7947F1BA"/>
    <w:rsid w:val="7948D4B2"/>
    <w:rsid w:val="79490245"/>
    <w:rsid w:val="794BD75F"/>
    <w:rsid w:val="795259C7"/>
    <w:rsid w:val="79593E8B"/>
    <w:rsid w:val="795B80ED"/>
    <w:rsid w:val="795C9E86"/>
    <w:rsid w:val="795DB3ED"/>
    <w:rsid w:val="795E511F"/>
    <w:rsid w:val="795EEAAE"/>
    <w:rsid w:val="796038E0"/>
    <w:rsid w:val="79698D78"/>
    <w:rsid w:val="796B5A99"/>
    <w:rsid w:val="796C2F54"/>
    <w:rsid w:val="796DBBF1"/>
    <w:rsid w:val="796EBA06"/>
    <w:rsid w:val="796F49E1"/>
    <w:rsid w:val="7971B8C7"/>
    <w:rsid w:val="7976F896"/>
    <w:rsid w:val="797D2E0C"/>
    <w:rsid w:val="7981ACF5"/>
    <w:rsid w:val="798229D8"/>
    <w:rsid w:val="79846DC0"/>
    <w:rsid w:val="7984CC88"/>
    <w:rsid w:val="7986E021"/>
    <w:rsid w:val="79883C08"/>
    <w:rsid w:val="7989B33F"/>
    <w:rsid w:val="798B09BF"/>
    <w:rsid w:val="798D261C"/>
    <w:rsid w:val="798EE720"/>
    <w:rsid w:val="7993D9BE"/>
    <w:rsid w:val="79947181"/>
    <w:rsid w:val="7995B3B2"/>
    <w:rsid w:val="7996E674"/>
    <w:rsid w:val="79987646"/>
    <w:rsid w:val="799901D7"/>
    <w:rsid w:val="799A54EC"/>
    <w:rsid w:val="799A9001"/>
    <w:rsid w:val="799C3FB0"/>
    <w:rsid w:val="799E58C8"/>
    <w:rsid w:val="799EAD9F"/>
    <w:rsid w:val="799FFFE0"/>
    <w:rsid w:val="79A07F0D"/>
    <w:rsid w:val="79A1E4C5"/>
    <w:rsid w:val="79A28949"/>
    <w:rsid w:val="79A2A59D"/>
    <w:rsid w:val="79A30D61"/>
    <w:rsid w:val="79A6C0A8"/>
    <w:rsid w:val="79A6C5C6"/>
    <w:rsid w:val="79A7AA94"/>
    <w:rsid w:val="79A85B10"/>
    <w:rsid w:val="79AADCDD"/>
    <w:rsid w:val="79ABACEA"/>
    <w:rsid w:val="79AD306A"/>
    <w:rsid w:val="79AD3E64"/>
    <w:rsid w:val="79AE9975"/>
    <w:rsid w:val="79AF72B6"/>
    <w:rsid w:val="79B18D1C"/>
    <w:rsid w:val="79B28C05"/>
    <w:rsid w:val="79B7485D"/>
    <w:rsid w:val="79B807DF"/>
    <w:rsid w:val="79B81187"/>
    <w:rsid w:val="79B8CB81"/>
    <w:rsid w:val="79BB0791"/>
    <w:rsid w:val="79BC2E58"/>
    <w:rsid w:val="79BE8839"/>
    <w:rsid w:val="79BEE07D"/>
    <w:rsid w:val="79C1B379"/>
    <w:rsid w:val="79C314D9"/>
    <w:rsid w:val="79C796DC"/>
    <w:rsid w:val="79C7DD33"/>
    <w:rsid w:val="79C7ECCC"/>
    <w:rsid w:val="79C9B4D3"/>
    <w:rsid w:val="79C9C0DE"/>
    <w:rsid w:val="79CBF161"/>
    <w:rsid w:val="79CC575E"/>
    <w:rsid w:val="79CC600A"/>
    <w:rsid w:val="79D184FD"/>
    <w:rsid w:val="79D229EF"/>
    <w:rsid w:val="79D558B8"/>
    <w:rsid w:val="79D6A483"/>
    <w:rsid w:val="79D9FD8A"/>
    <w:rsid w:val="79DC1A8B"/>
    <w:rsid w:val="79DE926F"/>
    <w:rsid w:val="79DEC6C0"/>
    <w:rsid w:val="79E09154"/>
    <w:rsid w:val="79E2E037"/>
    <w:rsid w:val="79E5B108"/>
    <w:rsid w:val="79E8532D"/>
    <w:rsid w:val="79EAEED3"/>
    <w:rsid w:val="79EEC7C4"/>
    <w:rsid w:val="79F35362"/>
    <w:rsid w:val="79F5C7C9"/>
    <w:rsid w:val="79F5D564"/>
    <w:rsid w:val="79F76382"/>
    <w:rsid w:val="79F90B42"/>
    <w:rsid w:val="79F9278E"/>
    <w:rsid w:val="79FD4A9F"/>
    <w:rsid w:val="79FE55C4"/>
    <w:rsid w:val="7A063B33"/>
    <w:rsid w:val="7A071791"/>
    <w:rsid w:val="7A074725"/>
    <w:rsid w:val="7A080EA0"/>
    <w:rsid w:val="7A0A6EBB"/>
    <w:rsid w:val="7A0E4F80"/>
    <w:rsid w:val="7A0EECE4"/>
    <w:rsid w:val="7A0FEA22"/>
    <w:rsid w:val="7A1285BA"/>
    <w:rsid w:val="7A13F5E5"/>
    <w:rsid w:val="7A1447E8"/>
    <w:rsid w:val="7A1671FE"/>
    <w:rsid w:val="7A179FCC"/>
    <w:rsid w:val="7A19F23D"/>
    <w:rsid w:val="7A1B8D09"/>
    <w:rsid w:val="7A1F5ED7"/>
    <w:rsid w:val="7A207933"/>
    <w:rsid w:val="7A244CB6"/>
    <w:rsid w:val="7A26E29A"/>
    <w:rsid w:val="7A2A966F"/>
    <w:rsid w:val="7A2B1F44"/>
    <w:rsid w:val="7A2DC6EF"/>
    <w:rsid w:val="7A2F7816"/>
    <w:rsid w:val="7A2FD71D"/>
    <w:rsid w:val="7A3081DA"/>
    <w:rsid w:val="7A385216"/>
    <w:rsid w:val="7A39D28E"/>
    <w:rsid w:val="7A3DD8F6"/>
    <w:rsid w:val="7A407D4B"/>
    <w:rsid w:val="7A412D88"/>
    <w:rsid w:val="7A4315F1"/>
    <w:rsid w:val="7A4370A2"/>
    <w:rsid w:val="7A43D61D"/>
    <w:rsid w:val="7A43EFA1"/>
    <w:rsid w:val="7A43FE9C"/>
    <w:rsid w:val="7A4A782F"/>
    <w:rsid w:val="7A4B7CE4"/>
    <w:rsid w:val="7A4F1A8D"/>
    <w:rsid w:val="7A52F65E"/>
    <w:rsid w:val="7A542B4D"/>
    <w:rsid w:val="7A54E294"/>
    <w:rsid w:val="7A581A10"/>
    <w:rsid w:val="7A581AB0"/>
    <w:rsid w:val="7A5B09AF"/>
    <w:rsid w:val="7A5DD117"/>
    <w:rsid w:val="7A616F88"/>
    <w:rsid w:val="7A61EFCC"/>
    <w:rsid w:val="7A632BF6"/>
    <w:rsid w:val="7A6497FD"/>
    <w:rsid w:val="7A65C0F1"/>
    <w:rsid w:val="7A6A0A2C"/>
    <w:rsid w:val="7A6C6A91"/>
    <w:rsid w:val="7A6FC47A"/>
    <w:rsid w:val="7A70A693"/>
    <w:rsid w:val="7A72A0DA"/>
    <w:rsid w:val="7A7891DD"/>
    <w:rsid w:val="7A7A183E"/>
    <w:rsid w:val="7A8063AA"/>
    <w:rsid w:val="7A80B5FC"/>
    <w:rsid w:val="7A811942"/>
    <w:rsid w:val="7A82C1EA"/>
    <w:rsid w:val="7A83234F"/>
    <w:rsid w:val="7A879947"/>
    <w:rsid w:val="7A884871"/>
    <w:rsid w:val="7A89D2E7"/>
    <w:rsid w:val="7A8DDCA8"/>
    <w:rsid w:val="7A8F7759"/>
    <w:rsid w:val="7A8FCFF8"/>
    <w:rsid w:val="7A939175"/>
    <w:rsid w:val="7A93FDF9"/>
    <w:rsid w:val="7A94DB05"/>
    <w:rsid w:val="7A9EBC31"/>
    <w:rsid w:val="7AA11F60"/>
    <w:rsid w:val="7AA2BA4D"/>
    <w:rsid w:val="7AA3CE20"/>
    <w:rsid w:val="7AA68912"/>
    <w:rsid w:val="7AA7FB17"/>
    <w:rsid w:val="7AAA03BA"/>
    <w:rsid w:val="7AAB4D86"/>
    <w:rsid w:val="7AACA60F"/>
    <w:rsid w:val="7AAD886B"/>
    <w:rsid w:val="7AB1377E"/>
    <w:rsid w:val="7AB3B419"/>
    <w:rsid w:val="7AB45B47"/>
    <w:rsid w:val="7AB54930"/>
    <w:rsid w:val="7AB93EF0"/>
    <w:rsid w:val="7ABB26DE"/>
    <w:rsid w:val="7ABE01ED"/>
    <w:rsid w:val="7AC00E46"/>
    <w:rsid w:val="7AC025DC"/>
    <w:rsid w:val="7AC37B37"/>
    <w:rsid w:val="7AC55CD4"/>
    <w:rsid w:val="7AC74593"/>
    <w:rsid w:val="7AC90BED"/>
    <w:rsid w:val="7AC92ABC"/>
    <w:rsid w:val="7AD10D25"/>
    <w:rsid w:val="7AD23DF5"/>
    <w:rsid w:val="7AD33A18"/>
    <w:rsid w:val="7AD51919"/>
    <w:rsid w:val="7AD6F01B"/>
    <w:rsid w:val="7ADC365F"/>
    <w:rsid w:val="7ADE84A7"/>
    <w:rsid w:val="7ADF2E17"/>
    <w:rsid w:val="7AE3F65C"/>
    <w:rsid w:val="7AE51699"/>
    <w:rsid w:val="7AE60165"/>
    <w:rsid w:val="7AE6AD86"/>
    <w:rsid w:val="7AE9E785"/>
    <w:rsid w:val="7AEA7A89"/>
    <w:rsid w:val="7AEAC0D6"/>
    <w:rsid w:val="7AEBC418"/>
    <w:rsid w:val="7AEF6C4C"/>
    <w:rsid w:val="7AF025F8"/>
    <w:rsid w:val="7AF1E107"/>
    <w:rsid w:val="7AF3AC1B"/>
    <w:rsid w:val="7AF67668"/>
    <w:rsid w:val="7AF7C497"/>
    <w:rsid w:val="7AF7CECE"/>
    <w:rsid w:val="7AFB1E69"/>
    <w:rsid w:val="7AFBAABA"/>
    <w:rsid w:val="7AFCC9B5"/>
    <w:rsid w:val="7AFCD5AC"/>
    <w:rsid w:val="7AFD4F5B"/>
    <w:rsid w:val="7AFD63A7"/>
    <w:rsid w:val="7AFEB5F3"/>
    <w:rsid w:val="7AFEFCD0"/>
    <w:rsid w:val="7AFF6146"/>
    <w:rsid w:val="7B00CF7F"/>
    <w:rsid w:val="7B035F74"/>
    <w:rsid w:val="7B06EEC9"/>
    <w:rsid w:val="7B0912AA"/>
    <w:rsid w:val="7B0941F7"/>
    <w:rsid w:val="7B0A2585"/>
    <w:rsid w:val="7B0B28C2"/>
    <w:rsid w:val="7B0BAB25"/>
    <w:rsid w:val="7B0E9D1E"/>
    <w:rsid w:val="7B10B015"/>
    <w:rsid w:val="7B1172EF"/>
    <w:rsid w:val="7B11E99F"/>
    <w:rsid w:val="7B15DA50"/>
    <w:rsid w:val="7B1783F7"/>
    <w:rsid w:val="7B17BF0E"/>
    <w:rsid w:val="7B191A84"/>
    <w:rsid w:val="7B2191C6"/>
    <w:rsid w:val="7B244832"/>
    <w:rsid w:val="7B246DB3"/>
    <w:rsid w:val="7B24DC9C"/>
    <w:rsid w:val="7B2640E4"/>
    <w:rsid w:val="7B26DE91"/>
    <w:rsid w:val="7B2A7B75"/>
    <w:rsid w:val="7B2AC171"/>
    <w:rsid w:val="7B2BF487"/>
    <w:rsid w:val="7B2CAE00"/>
    <w:rsid w:val="7B30D3A3"/>
    <w:rsid w:val="7B35DE78"/>
    <w:rsid w:val="7B3B6FC1"/>
    <w:rsid w:val="7B3E3532"/>
    <w:rsid w:val="7B3E7B7D"/>
    <w:rsid w:val="7B41AB8F"/>
    <w:rsid w:val="7B41EA20"/>
    <w:rsid w:val="7B42B2CE"/>
    <w:rsid w:val="7B4A59C4"/>
    <w:rsid w:val="7B4BEAF2"/>
    <w:rsid w:val="7B4CB108"/>
    <w:rsid w:val="7B4F1F58"/>
    <w:rsid w:val="7B503FE8"/>
    <w:rsid w:val="7B52D422"/>
    <w:rsid w:val="7B532C79"/>
    <w:rsid w:val="7B56B096"/>
    <w:rsid w:val="7B586521"/>
    <w:rsid w:val="7B5982A8"/>
    <w:rsid w:val="7B5B942C"/>
    <w:rsid w:val="7B5E21D8"/>
    <w:rsid w:val="7B5F86C1"/>
    <w:rsid w:val="7B62C073"/>
    <w:rsid w:val="7B645E13"/>
    <w:rsid w:val="7B64B45A"/>
    <w:rsid w:val="7B6971A8"/>
    <w:rsid w:val="7B697D9D"/>
    <w:rsid w:val="7B6C0D2B"/>
    <w:rsid w:val="7B6CFBC7"/>
    <w:rsid w:val="7B6E3E99"/>
    <w:rsid w:val="7B6E4ED0"/>
    <w:rsid w:val="7B6ECD09"/>
    <w:rsid w:val="7B6FB388"/>
    <w:rsid w:val="7B7394E5"/>
    <w:rsid w:val="7B749956"/>
    <w:rsid w:val="7B7666B9"/>
    <w:rsid w:val="7B7686F0"/>
    <w:rsid w:val="7B7781D5"/>
    <w:rsid w:val="7B7B0F20"/>
    <w:rsid w:val="7B7E8792"/>
    <w:rsid w:val="7B7F5EB3"/>
    <w:rsid w:val="7B820C96"/>
    <w:rsid w:val="7B82E343"/>
    <w:rsid w:val="7B841D24"/>
    <w:rsid w:val="7B84A0F3"/>
    <w:rsid w:val="7B850360"/>
    <w:rsid w:val="7B86D688"/>
    <w:rsid w:val="7B8DA23D"/>
    <w:rsid w:val="7B8FC453"/>
    <w:rsid w:val="7B919148"/>
    <w:rsid w:val="7B91A161"/>
    <w:rsid w:val="7B98C002"/>
    <w:rsid w:val="7B98DF75"/>
    <w:rsid w:val="7B9B1452"/>
    <w:rsid w:val="7B9BCDAC"/>
    <w:rsid w:val="7B9C4AE8"/>
    <w:rsid w:val="7B9CE2C1"/>
    <w:rsid w:val="7B9E2D78"/>
    <w:rsid w:val="7B9E9B78"/>
    <w:rsid w:val="7B9FD92F"/>
    <w:rsid w:val="7BA13E71"/>
    <w:rsid w:val="7BAAE755"/>
    <w:rsid w:val="7BABF6D0"/>
    <w:rsid w:val="7BAC68A9"/>
    <w:rsid w:val="7BB08F60"/>
    <w:rsid w:val="7BB2B603"/>
    <w:rsid w:val="7BB2CEA1"/>
    <w:rsid w:val="7BB64219"/>
    <w:rsid w:val="7BB85D82"/>
    <w:rsid w:val="7BBB7AF3"/>
    <w:rsid w:val="7BBBBD77"/>
    <w:rsid w:val="7BBC108C"/>
    <w:rsid w:val="7BBC6349"/>
    <w:rsid w:val="7BC0CD60"/>
    <w:rsid w:val="7BC0DCF2"/>
    <w:rsid w:val="7BC0F3EA"/>
    <w:rsid w:val="7BC309DF"/>
    <w:rsid w:val="7BC345BB"/>
    <w:rsid w:val="7BC3C166"/>
    <w:rsid w:val="7BC7B233"/>
    <w:rsid w:val="7BC89CBF"/>
    <w:rsid w:val="7BC95E76"/>
    <w:rsid w:val="7BCB83DC"/>
    <w:rsid w:val="7BCBD62E"/>
    <w:rsid w:val="7BCEB862"/>
    <w:rsid w:val="7BD5C51B"/>
    <w:rsid w:val="7BD70047"/>
    <w:rsid w:val="7BD8F3C9"/>
    <w:rsid w:val="7BD8F520"/>
    <w:rsid w:val="7BDC58FB"/>
    <w:rsid w:val="7BE0DE24"/>
    <w:rsid w:val="7BE1D41F"/>
    <w:rsid w:val="7BE306F4"/>
    <w:rsid w:val="7BE3E28D"/>
    <w:rsid w:val="7BE405C2"/>
    <w:rsid w:val="7BE71B9E"/>
    <w:rsid w:val="7BEF8D79"/>
    <w:rsid w:val="7BEFAC55"/>
    <w:rsid w:val="7BF00C1D"/>
    <w:rsid w:val="7BF3BF3D"/>
    <w:rsid w:val="7BF531E0"/>
    <w:rsid w:val="7BF6736C"/>
    <w:rsid w:val="7BF6C7A4"/>
    <w:rsid w:val="7BFA4EBC"/>
    <w:rsid w:val="7BFEF50D"/>
    <w:rsid w:val="7BFF778E"/>
    <w:rsid w:val="7BFF8ECD"/>
    <w:rsid w:val="7C020254"/>
    <w:rsid w:val="7C03E143"/>
    <w:rsid w:val="7C065807"/>
    <w:rsid w:val="7C078C65"/>
    <w:rsid w:val="7C085AEF"/>
    <w:rsid w:val="7C094DA2"/>
    <w:rsid w:val="7C0B1B8D"/>
    <w:rsid w:val="7C0CAC95"/>
    <w:rsid w:val="7C0CED58"/>
    <w:rsid w:val="7C0E71F3"/>
    <w:rsid w:val="7C0F1546"/>
    <w:rsid w:val="7C107D03"/>
    <w:rsid w:val="7C10901D"/>
    <w:rsid w:val="7C149020"/>
    <w:rsid w:val="7C15266E"/>
    <w:rsid w:val="7C155D2B"/>
    <w:rsid w:val="7C15C9F9"/>
    <w:rsid w:val="7C15EA41"/>
    <w:rsid w:val="7C18A8B0"/>
    <w:rsid w:val="7C19C57C"/>
    <w:rsid w:val="7C1D29D9"/>
    <w:rsid w:val="7C1E27E0"/>
    <w:rsid w:val="7C21075C"/>
    <w:rsid w:val="7C2253B3"/>
    <w:rsid w:val="7C274858"/>
    <w:rsid w:val="7C275D37"/>
    <w:rsid w:val="7C2792D5"/>
    <w:rsid w:val="7C287AC2"/>
    <w:rsid w:val="7C2BE4E5"/>
    <w:rsid w:val="7C2E6A43"/>
    <w:rsid w:val="7C2EE867"/>
    <w:rsid w:val="7C31512F"/>
    <w:rsid w:val="7C31CE58"/>
    <w:rsid w:val="7C325BB0"/>
    <w:rsid w:val="7C326079"/>
    <w:rsid w:val="7C328C0C"/>
    <w:rsid w:val="7C33224B"/>
    <w:rsid w:val="7C3528A7"/>
    <w:rsid w:val="7C366387"/>
    <w:rsid w:val="7C370134"/>
    <w:rsid w:val="7C385F51"/>
    <w:rsid w:val="7C3ABCCC"/>
    <w:rsid w:val="7C3B64F5"/>
    <w:rsid w:val="7C3C64A3"/>
    <w:rsid w:val="7C3FF12A"/>
    <w:rsid w:val="7C45401E"/>
    <w:rsid w:val="7C4AA09A"/>
    <w:rsid w:val="7C4DAFCC"/>
    <w:rsid w:val="7C4F3745"/>
    <w:rsid w:val="7C4FF02B"/>
    <w:rsid w:val="7C514D43"/>
    <w:rsid w:val="7C52013E"/>
    <w:rsid w:val="7C537851"/>
    <w:rsid w:val="7C572A02"/>
    <w:rsid w:val="7C5AD998"/>
    <w:rsid w:val="7C5B57C3"/>
    <w:rsid w:val="7C5F5F7E"/>
    <w:rsid w:val="7C5FEDFA"/>
    <w:rsid w:val="7C61C922"/>
    <w:rsid w:val="7C6243BE"/>
    <w:rsid w:val="7C63DE46"/>
    <w:rsid w:val="7C658868"/>
    <w:rsid w:val="7C65AEAC"/>
    <w:rsid w:val="7C65CB2E"/>
    <w:rsid w:val="7C6C53FA"/>
    <w:rsid w:val="7C6D4AFE"/>
    <w:rsid w:val="7C6F85E2"/>
    <w:rsid w:val="7C6FB924"/>
    <w:rsid w:val="7C722BF9"/>
    <w:rsid w:val="7C72C884"/>
    <w:rsid w:val="7C74407A"/>
    <w:rsid w:val="7C7734C1"/>
    <w:rsid w:val="7C773937"/>
    <w:rsid w:val="7C78048E"/>
    <w:rsid w:val="7C782E32"/>
    <w:rsid w:val="7C7846CD"/>
    <w:rsid w:val="7C7A3D03"/>
    <w:rsid w:val="7C7AB19E"/>
    <w:rsid w:val="7C7AD377"/>
    <w:rsid w:val="7C828D42"/>
    <w:rsid w:val="7C82A182"/>
    <w:rsid w:val="7C83B9C7"/>
    <w:rsid w:val="7C85D1C5"/>
    <w:rsid w:val="7C87EA5E"/>
    <w:rsid w:val="7C88F1EE"/>
    <w:rsid w:val="7C894C8B"/>
    <w:rsid w:val="7C8A2765"/>
    <w:rsid w:val="7C8E1FE3"/>
    <w:rsid w:val="7C90CB6D"/>
    <w:rsid w:val="7C910B36"/>
    <w:rsid w:val="7C91C3C6"/>
    <w:rsid w:val="7C92DCB5"/>
    <w:rsid w:val="7C95D35F"/>
    <w:rsid w:val="7C968C41"/>
    <w:rsid w:val="7C9869AC"/>
    <w:rsid w:val="7C9A47AF"/>
    <w:rsid w:val="7C9A54D4"/>
    <w:rsid w:val="7C9ABB26"/>
    <w:rsid w:val="7C9CA89A"/>
    <w:rsid w:val="7C9D0CB4"/>
    <w:rsid w:val="7C9D14FF"/>
    <w:rsid w:val="7C9EAE7E"/>
    <w:rsid w:val="7CA21777"/>
    <w:rsid w:val="7CA2C36E"/>
    <w:rsid w:val="7CA307D6"/>
    <w:rsid w:val="7CA537D6"/>
    <w:rsid w:val="7CA6039C"/>
    <w:rsid w:val="7CA614D3"/>
    <w:rsid w:val="7CA712D9"/>
    <w:rsid w:val="7CA8DA1D"/>
    <w:rsid w:val="7CAA1C33"/>
    <w:rsid w:val="7CAA2216"/>
    <w:rsid w:val="7CAB94B4"/>
    <w:rsid w:val="7CACF40C"/>
    <w:rsid w:val="7CADE40B"/>
    <w:rsid w:val="7CAF0C51"/>
    <w:rsid w:val="7CAF9A4F"/>
    <w:rsid w:val="7CB17FB0"/>
    <w:rsid w:val="7CB37A8D"/>
    <w:rsid w:val="7CB74729"/>
    <w:rsid w:val="7CB7DEA1"/>
    <w:rsid w:val="7CB81678"/>
    <w:rsid w:val="7CB8CA08"/>
    <w:rsid w:val="7CB9BEF3"/>
    <w:rsid w:val="7CBB906B"/>
    <w:rsid w:val="7CBD2220"/>
    <w:rsid w:val="7CBDB3C3"/>
    <w:rsid w:val="7CBE8C86"/>
    <w:rsid w:val="7CC22A61"/>
    <w:rsid w:val="7CC51950"/>
    <w:rsid w:val="7CC6DA20"/>
    <w:rsid w:val="7CC9CE7F"/>
    <w:rsid w:val="7CCA3CE0"/>
    <w:rsid w:val="7CCC2217"/>
    <w:rsid w:val="7CCC2ACA"/>
    <w:rsid w:val="7CCC2DBB"/>
    <w:rsid w:val="7CCC44E2"/>
    <w:rsid w:val="7CCD0394"/>
    <w:rsid w:val="7CCDA5EB"/>
    <w:rsid w:val="7CD26F19"/>
    <w:rsid w:val="7CD50AAF"/>
    <w:rsid w:val="7CD60288"/>
    <w:rsid w:val="7CD61DA6"/>
    <w:rsid w:val="7CD7B8DC"/>
    <w:rsid w:val="7CD7BE1E"/>
    <w:rsid w:val="7CD93D24"/>
    <w:rsid w:val="7CDA37A9"/>
    <w:rsid w:val="7CDB491C"/>
    <w:rsid w:val="7CDBFC2C"/>
    <w:rsid w:val="7CDC7A68"/>
    <w:rsid w:val="7CDDACA8"/>
    <w:rsid w:val="7CDFBAB7"/>
    <w:rsid w:val="7CE10608"/>
    <w:rsid w:val="7CE2BB13"/>
    <w:rsid w:val="7CE51E39"/>
    <w:rsid w:val="7CF43FE0"/>
    <w:rsid w:val="7CF52652"/>
    <w:rsid w:val="7CF5BB6C"/>
    <w:rsid w:val="7CF76863"/>
    <w:rsid w:val="7CF9FCEA"/>
    <w:rsid w:val="7CFA6C84"/>
    <w:rsid w:val="7CFD059B"/>
    <w:rsid w:val="7CFFECE5"/>
    <w:rsid w:val="7D00D277"/>
    <w:rsid w:val="7D012F97"/>
    <w:rsid w:val="7D0353A8"/>
    <w:rsid w:val="7D0536EC"/>
    <w:rsid w:val="7D068CB1"/>
    <w:rsid w:val="7D07DB8D"/>
    <w:rsid w:val="7D087D64"/>
    <w:rsid w:val="7D0C618C"/>
    <w:rsid w:val="7D120007"/>
    <w:rsid w:val="7D125D22"/>
    <w:rsid w:val="7D1322A8"/>
    <w:rsid w:val="7D1477BA"/>
    <w:rsid w:val="7D14F825"/>
    <w:rsid w:val="7D154914"/>
    <w:rsid w:val="7D15B1A6"/>
    <w:rsid w:val="7D1BA2B5"/>
    <w:rsid w:val="7D1F11FE"/>
    <w:rsid w:val="7D2680C3"/>
    <w:rsid w:val="7D29CC7F"/>
    <w:rsid w:val="7D2D86F6"/>
    <w:rsid w:val="7D2D8F00"/>
    <w:rsid w:val="7D2E290F"/>
    <w:rsid w:val="7D2F053E"/>
    <w:rsid w:val="7D31B9B0"/>
    <w:rsid w:val="7D325065"/>
    <w:rsid w:val="7D35D543"/>
    <w:rsid w:val="7D388B17"/>
    <w:rsid w:val="7D3A4CAD"/>
    <w:rsid w:val="7D40438B"/>
    <w:rsid w:val="7D459B5E"/>
    <w:rsid w:val="7D462F0F"/>
    <w:rsid w:val="7D4A8216"/>
    <w:rsid w:val="7D4B967A"/>
    <w:rsid w:val="7D4DD6AC"/>
    <w:rsid w:val="7D4DE8CB"/>
    <w:rsid w:val="7D4FD018"/>
    <w:rsid w:val="7D50C5F2"/>
    <w:rsid w:val="7D53539B"/>
    <w:rsid w:val="7D5A23D4"/>
    <w:rsid w:val="7D5DF91F"/>
    <w:rsid w:val="7D5E65C3"/>
    <w:rsid w:val="7D63CB5C"/>
    <w:rsid w:val="7D667A31"/>
    <w:rsid w:val="7D6820F8"/>
    <w:rsid w:val="7D6BF718"/>
    <w:rsid w:val="7D6CAB90"/>
    <w:rsid w:val="7D6CE444"/>
    <w:rsid w:val="7D6DE395"/>
    <w:rsid w:val="7D6E9486"/>
    <w:rsid w:val="7D6F4139"/>
    <w:rsid w:val="7D6F494D"/>
    <w:rsid w:val="7D70E098"/>
    <w:rsid w:val="7D711275"/>
    <w:rsid w:val="7D71AD3D"/>
    <w:rsid w:val="7D77EA4C"/>
    <w:rsid w:val="7D785B11"/>
    <w:rsid w:val="7D78C579"/>
    <w:rsid w:val="7D7CBEF0"/>
    <w:rsid w:val="7D823085"/>
    <w:rsid w:val="7D83F4A1"/>
    <w:rsid w:val="7D84E520"/>
    <w:rsid w:val="7D8649E1"/>
    <w:rsid w:val="7D8920E6"/>
    <w:rsid w:val="7D89392B"/>
    <w:rsid w:val="7D8AA82D"/>
    <w:rsid w:val="7D8B3327"/>
    <w:rsid w:val="7D8BB3B6"/>
    <w:rsid w:val="7D8D514D"/>
    <w:rsid w:val="7D8E9705"/>
    <w:rsid w:val="7D917E15"/>
    <w:rsid w:val="7D97340F"/>
    <w:rsid w:val="7D9B062A"/>
    <w:rsid w:val="7D9EF95B"/>
    <w:rsid w:val="7D9F62F6"/>
    <w:rsid w:val="7DA08425"/>
    <w:rsid w:val="7DA0D9FD"/>
    <w:rsid w:val="7DA2C4DF"/>
    <w:rsid w:val="7DAC2378"/>
    <w:rsid w:val="7DAC50C2"/>
    <w:rsid w:val="7DB3C7EE"/>
    <w:rsid w:val="7DB561D3"/>
    <w:rsid w:val="7DB5AA69"/>
    <w:rsid w:val="7DB5F043"/>
    <w:rsid w:val="7DB7EF0A"/>
    <w:rsid w:val="7DBBDA0D"/>
    <w:rsid w:val="7DBCF3C1"/>
    <w:rsid w:val="7DBEFE9A"/>
    <w:rsid w:val="7DC04EA2"/>
    <w:rsid w:val="7DC1171F"/>
    <w:rsid w:val="7DC93E8C"/>
    <w:rsid w:val="7DCBD302"/>
    <w:rsid w:val="7DCBD50D"/>
    <w:rsid w:val="7DCD8C1F"/>
    <w:rsid w:val="7DCF46B6"/>
    <w:rsid w:val="7DD04880"/>
    <w:rsid w:val="7DD1AB60"/>
    <w:rsid w:val="7DD2C966"/>
    <w:rsid w:val="7DD424D9"/>
    <w:rsid w:val="7DD4B8D5"/>
    <w:rsid w:val="7DDBBAA9"/>
    <w:rsid w:val="7DDDB3CE"/>
    <w:rsid w:val="7DDE18B0"/>
    <w:rsid w:val="7DDED8B2"/>
    <w:rsid w:val="7DE4BFBE"/>
    <w:rsid w:val="7DE50D16"/>
    <w:rsid w:val="7DE72DFB"/>
    <w:rsid w:val="7DEBBA85"/>
    <w:rsid w:val="7DEEA8C9"/>
    <w:rsid w:val="7DEF0722"/>
    <w:rsid w:val="7DF2A7FF"/>
    <w:rsid w:val="7DF317BF"/>
    <w:rsid w:val="7DF4B2F3"/>
    <w:rsid w:val="7DF66304"/>
    <w:rsid w:val="7DF6B587"/>
    <w:rsid w:val="7DF79E02"/>
    <w:rsid w:val="7DF7F978"/>
    <w:rsid w:val="7DF831FD"/>
    <w:rsid w:val="7DFAD107"/>
    <w:rsid w:val="7DFD3E04"/>
    <w:rsid w:val="7E0113EB"/>
    <w:rsid w:val="7E037505"/>
    <w:rsid w:val="7E046486"/>
    <w:rsid w:val="7E04695B"/>
    <w:rsid w:val="7E0496FC"/>
    <w:rsid w:val="7E0767E0"/>
    <w:rsid w:val="7E08C21F"/>
    <w:rsid w:val="7E098745"/>
    <w:rsid w:val="7E09ADF0"/>
    <w:rsid w:val="7E0B6310"/>
    <w:rsid w:val="7E0DAAC8"/>
    <w:rsid w:val="7E0ECC44"/>
    <w:rsid w:val="7E0F1881"/>
    <w:rsid w:val="7E130011"/>
    <w:rsid w:val="7E13083C"/>
    <w:rsid w:val="7E13A1D9"/>
    <w:rsid w:val="7E172AE2"/>
    <w:rsid w:val="7E181227"/>
    <w:rsid w:val="7E19366B"/>
    <w:rsid w:val="7E198858"/>
    <w:rsid w:val="7E1B6A84"/>
    <w:rsid w:val="7E1CE599"/>
    <w:rsid w:val="7E1D0CBF"/>
    <w:rsid w:val="7E1D2B26"/>
    <w:rsid w:val="7E1DE84C"/>
    <w:rsid w:val="7E1F9113"/>
    <w:rsid w:val="7E2108A7"/>
    <w:rsid w:val="7E2183FD"/>
    <w:rsid w:val="7E252935"/>
    <w:rsid w:val="7E25D604"/>
    <w:rsid w:val="7E275F02"/>
    <w:rsid w:val="7E2B33FA"/>
    <w:rsid w:val="7E2EB04B"/>
    <w:rsid w:val="7E2EE9AB"/>
    <w:rsid w:val="7E306A92"/>
    <w:rsid w:val="7E312E3B"/>
    <w:rsid w:val="7E390937"/>
    <w:rsid w:val="7E3ED559"/>
    <w:rsid w:val="7E401438"/>
    <w:rsid w:val="7E42E41A"/>
    <w:rsid w:val="7E44D787"/>
    <w:rsid w:val="7E4A0157"/>
    <w:rsid w:val="7E4B085E"/>
    <w:rsid w:val="7E4BC882"/>
    <w:rsid w:val="7E4EC127"/>
    <w:rsid w:val="7E51806B"/>
    <w:rsid w:val="7E51D644"/>
    <w:rsid w:val="7E525A41"/>
    <w:rsid w:val="7E54EA65"/>
    <w:rsid w:val="7E57CBD4"/>
    <w:rsid w:val="7E5AEF75"/>
    <w:rsid w:val="7E5E15F7"/>
    <w:rsid w:val="7E5ED72F"/>
    <w:rsid w:val="7E60C256"/>
    <w:rsid w:val="7E624FC7"/>
    <w:rsid w:val="7E6368D3"/>
    <w:rsid w:val="7E6562FD"/>
    <w:rsid w:val="7E669E14"/>
    <w:rsid w:val="7E671339"/>
    <w:rsid w:val="7E674E79"/>
    <w:rsid w:val="7E6A3A71"/>
    <w:rsid w:val="7E6DDFDF"/>
    <w:rsid w:val="7E708643"/>
    <w:rsid w:val="7E742DE2"/>
    <w:rsid w:val="7E74CE8F"/>
    <w:rsid w:val="7E756513"/>
    <w:rsid w:val="7E762557"/>
    <w:rsid w:val="7E78E6F9"/>
    <w:rsid w:val="7E7A1A2D"/>
    <w:rsid w:val="7E7A5E09"/>
    <w:rsid w:val="7E7B6209"/>
    <w:rsid w:val="7E7C8CAD"/>
    <w:rsid w:val="7E7CBB8E"/>
    <w:rsid w:val="7E7DD36A"/>
    <w:rsid w:val="7E7EA4D8"/>
    <w:rsid w:val="7E82F731"/>
    <w:rsid w:val="7E831792"/>
    <w:rsid w:val="7E849BA4"/>
    <w:rsid w:val="7E84A94B"/>
    <w:rsid w:val="7E84BE5F"/>
    <w:rsid w:val="7E853836"/>
    <w:rsid w:val="7E86DB41"/>
    <w:rsid w:val="7E892E74"/>
    <w:rsid w:val="7E895363"/>
    <w:rsid w:val="7E8A49B2"/>
    <w:rsid w:val="7E8D569E"/>
    <w:rsid w:val="7E906704"/>
    <w:rsid w:val="7E92EE11"/>
    <w:rsid w:val="7E943437"/>
    <w:rsid w:val="7E9461A9"/>
    <w:rsid w:val="7E947490"/>
    <w:rsid w:val="7E95564A"/>
    <w:rsid w:val="7E96381E"/>
    <w:rsid w:val="7E976B44"/>
    <w:rsid w:val="7E9A6C77"/>
    <w:rsid w:val="7E9ADC69"/>
    <w:rsid w:val="7E9B9F3B"/>
    <w:rsid w:val="7E9E224D"/>
    <w:rsid w:val="7E9F0341"/>
    <w:rsid w:val="7E9F54F3"/>
    <w:rsid w:val="7EA1D7FB"/>
    <w:rsid w:val="7EA27BDC"/>
    <w:rsid w:val="7EA2E1E3"/>
    <w:rsid w:val="7EA32755"/>
    <w:rsid w:val="7EA6D259"/>
    <w:rsid w:val="7EAB5929"/>
    <w:rsid w:val="7EB00EE4"/>
    <w:rsid w:val="7EB06166"/>
    <w:rsid w:val="7EB11E35"/>
    <w:rsid w:val="7EB2B426"/>
    <w:rsid w:val="7EB88E02"/>
    <w:rsid w:val="7EB9BE44"/>
    <w:rsid w:val="7EBD14FF"/>
    <w:rsid w:val="7EBE1AB8"/>
    <w:rsid w:val="7EBE5257"/>
    <w:rsid w:val="7EC0928D"/>
    <w:rsid w:val="7EC1A636"/>
    <w:rsid w:val="7EC669F5"/>
    <w:rsid w:val="7EC67715"/>
    <w:rsid w:val="7EC805F6"/>
    <w:rsid w:val="7EC8C825"/>
    <w:rsid w:val="7ECA9E0C"/>
    <w:rsid w:val="7ECB48D6"/>
    <w:rsid w:val="7ECD2CB4"/>
    <w:rsid w:val="7ECE8B80"/>
    <w:rsid w:val="7ED08602"/>
    <w:rsid w:val="7ED1432C"/>
    <w:rsid w:val="7ED234D3"/>
    <w:rsid w:val="7ED466EB"/>
    <w:rsid w:val="7ED6F9E2"/>
    <w:rsid w:val="7EDB0DCF"/>
    <w:rsid w:val="7EDF47E9"/>
    <w:rsid w:val="7EE10E65"/>
    <w:rsid w:val="7EE13F5C"/>
    <w:rsid w:val="7EEE79D9"/>
    <w:rsid w:val="7EEFFC80"/>
    <w:rsid w:val="7EF0576B"/>
    <w:rsid w:val="7EF0F14A"/>
    <w:rsid w:val="7EF1DA75"/>
    <w:rsid w:val="7EF3054F"/>
    <w:rsid w:val="7EF49DA5"/>
    <w:rsid w:val="7EF91EE7"/>
    <w:rsid w:val="7EF9B701"/>
    <w:rsid w:val="7EFBD5DD"/>
    <w:rsid w:val="7EFC4C69"/>
    <w:rsid w:val="7EFC9AE3"/>
    <w:rsid w:val="7EFE7AF5"/>
    <w:rsid w:val="7EFF8D1B"/>
    <w:rsid w:val="7F06BCE3"/>
    <w:rsid w:val="7F079942"/>
    <w:rsid w:val="7F08E12E"/>
    <w:rsid w:val="7F0B48EC"/>
    <w:rsid w:val="7F10C58F"/>
    <w:rsid w:val="7F111C0F"/>
    <w:rsid w:val="7F1149D6"/>
    <w:rsid w:val="7F11DE81"/>
    <w:rsid w:val="7F143C26"/>
    <w:rsid w:val="7F189700"/>
    <w:rsid w:val="7F18DD9F"/>
    <w:rsid w:val="7F1A8D4E"/>
    <w:rsid w:val="7F1C2BCD"/>
    <w:rsid w:val="7F1C2C50"/>
    <w:rsid w:val="7F1C8113"/>
    <w:rsid w:val="7F1DC496"/>
    <w:rsid w:val="7F1E948C"/>
    <w:rsid w:val="7F1EAE5A"/>
    <w:rsid w:val="7F1ECC77"/>
    <w:rsid w:val="7F21E1D7"/>
    <w:rsid w:val="7F260C47"/>
    <w:rsid w:val="7F2942DA"/>
    <w:rsid w:val="7F29E3E3"/>
    <w:rsid w:val="7F2B7BA1"/>
    <w:rsid w:val="7F2C7CD1"/>
    <w:rsid w:val="7F2F74DE"/>
    <w:rsid w:val="7F2FAFF0"/>
    <w:rsid w:val="7F327E66"/>
    <w:rsid w:val="7F35D272"/>
    <w:rsid w:val="7F377228"/>
    <w:rsid w:val="7F37E07F"/>
    <w:rsid w:val="7F3986B7"/>
    <w:rsid w:val="7F3C71A0"/>
    <w:rsid w:val="7F3E3F2A"/>
    <w:rsid w:val="7F40BDF7"/>
    <w:rsid w:val="7F40FEA6"/>
    <w:rsid w:val="7F417C03"/>
    <w:rsid w:val="7F42D761"/>
    <w:rsid w:val="7F442EB9"/>
    <w:rsid w:val="7F44AA79"/>
    <w:rsid w:val="7F46A7AC"/>
    <w:rsid w:val="7F48EA58"/>
    <w:rsid w:val="7F497C91"/>
    <w:rsid w:val="7F517F15"/>
    <w:rsid w:val="7F524A6B"/>
    <w:rsid w:val="7F53B735"/>
    <w:rsid w:val="7F5875DF"/>
    <w:rsid w:val="7F5A7A73"/>
    <w:rsid w:val="7F5B4BAC"/>
    <w:rsid w:val="7F5B85CD"/>
    <w:rsid w:val="7F5CF2EB"/>
    <w:rsid w:val="7F5D01BE"/>
    <w:rsid w:val="7F5D406C"/>
    <w:rsid w:val="7F5F7FE5"/>
    <w:rsid w:val="7F623235"/>
    <w:rsid w:val="7F62C17C"/>
    <w:rsid w:val="7F67CE3C"/>
    <w:rsid w:val="7F6C124A"/>
    <w:rsid w:val="7F6CB80B"/>
    <w:rsid w:val="7F6D7FE6"/>
    <w:rsid w:val="7F71969E"/>
    <w:rsid w:val="7F71E762"/>
    <w:rsid w:val="7F738682"/>
    <w:rsid w:val="7F7696DF"/>
    <w:rsid w:val="7F77E382"/>
    <w:rsid w:val="7F77FF4A"/>
    <w:rsid w:val="7F7A0735"/>
    <w:rsid w:val="7F7B65EA"/>
    <w:rsid w:val="7F7CAFAE"/>
    <w:rsid w:val="7F7CB8F2"/>
    <w:rsid w:val="7F7CD6A4"/>
    <w:rsid w:val="7F7E2E8C"/>
    <w:rsid w:val="7F818D6D"/>
    <w:rsid w:val="7F81CABB"/>
    <w:rsid w:val="7F830E42"/>
    <w:rsid w:val="7F8406CD"/>
    <w:rsid w:val="7F86BD69"/>
    <w:rsid w:val="7F891D68"/>
    <w:rsid w:val="7F8B658C"/>
    <w:rsid w:val="7F91050B"/>
    <w:rsid w:val="7F91683D"/>
    <w:rsid w:val="7F91DEBA"/>
    <w:rsid w:val="7F934D79"/>
    <w:rsid w:val="7F93D4E3"/>
    <w:rsid w:val="7F970984"/>
    <w:rsid w:val="7F9AA2A6"/>
    <w:rsid w:val="7F9EFE4D"/>
    <w:rsid w:val="7FA1289E"/>
    <w:rsid w:val="7FA2B0D1"/>
    <w:rsid w:val="7FA44BA2"/>
    <w:rsid w:val="7FA4AF22"/>
    <w:rsid w:val="7FA56633"/>
    <w:rsid w:val="7FA6916C"/>
    <w:rsid w:val="7FA74DFC"/>
    <w:rsid w:val="7FA8474C"/>
    <w:rsid w:val="7FA9F2EF"/>
    <w:rsid w:val="7FAABFFE"/>
    <w:rsid w:val="7FABA895"/>
    <w:rsid w:val="7FAC9321"/>
    <w:rsid w:val="7FACC145"/>
    <w:rsid w:val="7FB06A54"/>
    <w:rsid w:val="7FB5F97F"/>
    <w:rsid w:val="7FB8B119"/>
    <w:rsid w:val="7FBA857D"/>
    <w:rsid w:val="7FBACEFD"/>
    <w:rsid w:val="7FBD3E1E"/>
    <w:rsid w:val="7FBF462A"/>
    <w:rsid w:val="7FBF8E13"/>
    <w:rsid w:val="7FC2E96D"/>
    <w:rsid w:val="7FC4170E"/>
    <w:rsid w:val="7FC8B222"/>
    <w:rsid w:val="7FCBF194"/>
    <w:rsid w:val="7FCD680F"/>
    <w:rsid w:val="7FCF1859"/>
    <w:rsid w:val="7FD0E486"/>
    <w:rsid w:val="7FD22372"/>
    <w:rsid w:val="7FD33512"/>
    <w:rsid w:val="7FD513A2"/>
    <w:rsid w:val="7FD5554E"/>
    <w:rsid w:val="7FDBCEB3"/>
    <w:rsid w:val="7FDE8579"/>
    <w:rsid w:val="7FDFC3CC"/>
    <w:rsid w:val="7FDFF170"/>
    <w:rsid w:val="7FE1B9D7"/>
    <w:rsid w:val="7FE2773F"/>
    <w:rsid w:val="7FE3F95B"/>
    <w:rsid w:val="7FE53E49"/>
    <w:rsid w:val="7FE552FB"/>
    <w:rsid w:val="7FE98170"/>
    <w:rsid w:val="7FE9C9DB"/>
    <w:rsid w:val="7FED9F33"/>
    <w:rsid w:val="7FEEB97C"/>
    <w:rsid w:val="7FF0B544"/>
    <w:rsid w:val="7FF15EF2"/>
    <w:rsid w:val="7FF1CDAC"/>
    <w:rsid w:val="7FF1DE17"/>
    <w:rsid w:val="7FF237D8"/>
    <w:rsid w:val="7FF6AFDD"/>
    <w:rsid w:val="7FF89ADE"/>
    <w:rsid w:val="7FFD03E7"/>
    <w:rsid w:val="7FFD4F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F3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1CB"/>
    <w:rPr>
      <w:rFonts w:ascii="Times New Roman" w:hAnsi="Times New Roman"/>
      <w:sz w:val="24"/>
    </w:rPr>
  </w:style>
  <w:style w:type="paragraph" w:styleId="Heading1">
    <w:name w:val="heading 1"/>
    <w:basedOn w:val="Normal"/>
    <w:next w:val="Normal"/>
    <w:link w:val="Heading1Char"/>
    <w:autoRedefine/>
    <w:uiPriority w:val="9"/>
    <w:qFormat/>
    <w:rsid w:val="004A2F17"/>
    <w:pPr>
      <w:keepNext/>
      <w:keepLines/>
      <w:numPr>
        <w:numId w:val="31"/>
      </w:numPr>
      <w:spacing w:after="120" w:line="259" w:lineRule="auto"/>
      <w:jc w:val="both"/>
      <w:outlineLvl w:val="0"/>
    </w:pPr>
    <w:rPr>
      <w:rFonts w:ascii="Times New Roman Bold" w:eastAsiaTheme="majorEastAsia" w:hAnsi="Times New Roman Bold" w:cs="Times New Roman"/>
      <w:b/>
      <w:smallCaps/>
      <w:szCs w:val="24"/>
    </w:rPr>
  </w:style>
  <w:style w:type="paragraph" w:styleId="Heading2">
    <w:name w:val="heading 2"/>
    <w:basedOn w:val="Normal"/>
    <w:next w:val="Normal"/>
    <w:link w:val="Heading2Char"/>
    <w:uiPriority w:val="9"/>
    <w:unhideWhenUsed/>
    <w:qFormat/>
    <w:rsid w:val="009A7397"/>
    <w:pPr>
      <w:keepNext/>
      <w:keepLines/>
      <w:numPr>
        <w:numId w:val="30"/>
      </w:numPr>
      <w:spacing w:before="240" w:after="120" w:line="259" w:lineRule="auto"/>
      <w:outlineLvl w:val="1"/>
    </w:pPr>
    <w:rPr>
      <w:rFonts w:eastAsiaTheme="majorEastAsia" w:cstheme="majorBidi"/>
      <w:b/>
      <w:i/>
      <w:sz w:val="28"/>
      <w:szCs w:val="26"/>
      <w:lang w:val="nl-NL"/>
    </w:rPr>
  </w:style>
  <w:style w:type="paragraph" w:styleId="Heading3">
    <w:name w:val="heading 3"/>
    <w:basedOn w:val="Normal"/>
    <w:next w:val="Normal"/>
    <w:link w:val="Heading3Char"/>
    <w:uiPriority w:val="9"/>
    <w:unhideWhenUsed/>
    <w:qFormat/>
    <w:rsid w:val="005D1FFA"/>
    <w:pPr>
      <w:keepNext/>
      <w:keepLines/>
      <w:numPr>
        <w:ilvl w:val="2"/>
        <w:numId w:val="28"/>
      </w:numPr>
      <w:spacing w:before="40" w:after="0" w:line="259" w:lineRule="auto"/>
      <w:outlineLvl w:val="2"/>
    </w:pPr>
    <w:rPr>
      <w:rFonts w:asciiTheme="majorHAnsi" w:eastAsiaTheme="majorEastAsia" w:hAnsiTheme="majorHAnsi" w:cstheme="majorBidi"/>
      <w:color w:val="243F60" w:themeColor="accent1" w:themeShade="7F"/>
      <w:szCs w:val="24"/>
      <w:lang w:val="nl-NL"/>
    </w:rPr>
  </w:style>
  <w:style w:type="paragraph" w:styleId="Heading4">
    <w:name w:val="heading 4"/>
    <w:basedOn w:val="Normal"/>
    <w:next w:val="Normal"/>
    <w:link w:val="Heading4Char"/>
    <w:uiPriority w:val="9"/>
    <w:unhideWhenUsed/>
    <w:qFormat/>
    <w:rsid w:val="005D1FFA"/>
    <w:pPr>
      <w:keepNext/>
      <w:keepLines/>
      <w:numPr>
        <w:ilvl w:val="3"/>
        <w:numId w:val="28"/>
      </w:numPr>
      <w:spacing w:before="40" w:after="0" w:line="259" w:lineRule="auto"/>
      <w:outlineLvl w:val="3"/>
    </w:pPr>
    <w:rPr>
      <w:rFonts w:asciiTheme="majorHAnsi" w:eastAsiaTheme="majorEastAsia" w:hAnsiTheme="majorHAnsi" w:cstheme="majorBidi"/>
      <w:i/>
      <w:iCs/>
      <w:color w:val="365F91" w:themeColor="accent1" w:themeShade="BF"/>
      <w:lang w:val="nl-NL"/>
    </w:rPr>
  </w:style>
  <w:style w:type="paragraph" w:styleId="Heading5">
    <w:name w:val="heading 5"/>
    <w:basedOn w:val="Normal"/>
    <w:next w:val="Normal"/>
    <w:link w:val="Heading5Char"/>
    <w:uiPriority w:val="9"/>
    <w:semiHidden/>
    <w:unhideWhenUsed/>
    <w:qFormat/>
    <w:rsid w:val="00327DE7"/>
    <w:pPr>
      <w:keepNext/>
      <w:keepLines/>
      <w:numPr>
        <w:ilvl w:val="4"/>
        <w:numId w:val="28"/>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27DE7"/>
    <w:pPr>
      <w:keepNext/>
      <w:keepLines/>
      <w:numPr>
        <w:ilvl w:val="5"/>
        <w:numId w:val="2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27DE7"/>
    <w:pPr>
      <w:keepNext/>
      <w:keepLines/>
      <w:numPr>
        <w:ilvl w:val="6"/>
        <w:numId w:val="2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27DE7"/>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7DE7"/>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473235"/>
    <w:rPr>
      <w:color w:val="0000FF"/>
      <w:shd w:val="clear" w:color="auto" w:fill="auto"/>
    </w:rPr>
  </w:style>
  <w:style w:type="paragraph" w:styleId="Header">
    <w:name w:val="header"/>
    <w:basedOn w:val="Normal"/>
    <w:link w:val="HeaderChar"/>
    <w:uiPriority w:val="99"/>
    <w:unhideWhenUsed/>
    <w:rsid w:val="00473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235"/>
  </w:style>
  <w:style w:type="paragraph" w:styleId="Footer">
    <w:name w:val="footer"/>
    <w:basedOn w:val="Normal"/>
    <w:link w:val="FooterChar"/>
    <w:uiPriority w:val="99"/>
    <w:unhideWhenUsed/>
    <w:rsid w:val="00473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235"/>
  </w:style>
  <w:style w:type="paragraph" w:customStyle="1" w:styleId="Pagedecouverture">
    <w:name w:val="Page de couverture"/>
    <w:basedOn w:val="Normal"/>
    <w:next w:val="Normal"/>
    <w:rsid w:val="00473235"/>
    <w:pPr>
      <w:spacing w:after="0" w:line="240" w:lineRule="auto"/>
    </w:pPr>
    <w:rPr>
      <w:rFonts w:cs="Times New Roman"/>
    </w:rPr>
  </w:style>
  <w:style w:type="paragraph" w:customStyle="1" w:styleId="FooterCoverPage">
    <w:name w:val="Footer Cover Page"/>
    <w:basedOn w:val="Normal"/>
    <w:link w:val="FooterCoverPageChar"/>
    <w:rsid w:val="00473235"/>
    <w:pPr>
      <w:tabs>
        <w:tab w:val="center" w:pos="4535"/>
        <w:tab w:val="right" w:pos="9071"/>
        <w:tab w:val="right" w:pos="9921"/>
      </w:tabs>
      <w:spacing w:before="360" w:after="0" w:line="240" w:lineRule="auto"/>
      <w:ind w:left="-850" w:right="-850"/>
    </w:pPr>
  </w:style>
  <w:style w:type="character" w:customStyle="1" w:styleId="FooterCoverPageChar">
    <w:name w:val="Footer Cover Page Char"/>
    <w:basedOn w:val="DefaultParagraphFont"/>
    <w:link w:val="FooterCoverPage"/>
    <w:rsid w:val="00473235"/>
    <w:rPr>
      <w:rFonts w:ascii="Times New Roman" w:hAnsi="Times New Roman"/>
      <w:sz w:val="24"/>
    </w:rPr>
  </w:style>
  <w:style w:type="paragraph" w:customStyle="1" w:styleId="FooterSensitivity">
    <w:name w:val="Footer Sensitivity"/>
    <w:basedOn w:val="Normal"/>
    <w:link w:val="FooterSensitivityChar"/>
    <w:rsid w:val="0047323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sid w:val="00473235"/>
    <w:rPr>
      <w:rFonts w:ascii="Times New Roman" w:hAnsi="Times New Roman"/>
      <w:b/>
      <w:sz w:val="32"/>
    </w:rPr>
  </w:style>
  <w:style w:type="paragraph" w:customStyle="1" w:styleId="HeaderCoverPage">
    <w:name w:val="Header Cover Page"/>
    <w:basedOn w:val="Normal"/>
    <w:link w:val="HeaderCoverPageChar"/>
    <w:rsid w:val="00473235"/>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473235"/>
    <w:rPr>
      <w:rFonts w:ascii="Times New Roman" w:hAnsi="Times New Roman"/>
      <w:sz w:val="24"/>
    </w:rPr>
  </w:style>
  <w:style w:type="paragraph" w:customStyle="1" w:styleId="HeaderSensitivity">
    <w:name w:val="Header Sensitivity"/>
    <w:basedOn w:val="Normal"/>
    <w:link w:val="HeaderSensitivityChar"/>
    <w:rsid w:val="00473235"/>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473235"/>
    <w:rPr>
      <w:rFonts w:ascii="Times New Roman" w:hAnsi="Times New Roman"/>
      <w:b/>
      <w:sz w:val="32"/>
    </w:rPr>
  </w:style>
  <w:style w:type="paragraph" w:customStyle="1" w:styleId="HeaderSensitivityRight">
    <w:name w:val="Header Sensitivity Right"/>
    <w:basedOn w:val="Normal"/>
    <w:link w:val="HeaderSensitivityRightChar"/>
    <w:rsid w:val="000C17CE"/>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473235"/>
    <w:rPr>
      <w:rFonts w:ascii="Times New Roman" w:hAnsi="Times New Roman"/>
      <w:sz w:val="28"/>
    </w:rPr>
  </w:style>
  <w:style w:type="character" w:customStyle="1" w:styleId="Heading1Char">
    <w:name w:val="Heading 1 Char"/>
    <w:basedOn w:val="DefaultParagraphFont"/>
    <w:link w:val="Heading1"/>
    <w:uiPriority w:val="9"/>
    <w:rsid w:val="004A2F17"/>
    <w:rPr>
      <w:rFonts w:ascii="Times New Roman Bold" w:eastAsiaTheme="majorEastAsia" w:hAnsi="Times New Roman Bold" w:cs="Times New Roman"/>
      <w:b/>
      <w:smallCaps/>
      <w:sz w:val="24"/>
      <w:szCs w:val="24"/>
    </w:rPr>
  </w:style>
  <w:style w:type="character" w:customStyle="1" w:styleId="Heading2Char">
    <w:name w:val="Heading 2 Char"/>
    <w:basedOn w:val="DefaultParagraphFont"/>
    <w:link w:val="Heading2"/>
    <w:uiPriority w:val="9"/>
    <w:rsid w:val="009A7397"/>
    <w:rPr>
      <w:rFonts w:ascii="Times New Roman" w:eastAsiaTheme="majorEastAsia" w:hAnsi="Times New Roman" w:cstheme="majorBidi"/>
      <w:b/>
      <w:i/>
      <w:sz w:val="28"/>
      <w:szCs w:val="26"/>
      <w:lang w:val="nl-NL"/>
    </w:rPr>
  </w:style>
  <w:style w:type="character" w:customStyle="1" w:styleId="Heading3Char">
    <w:name w:val="Heading 3 Char"/>
    <w:basedOn w:val="DefaultParagraphFont"/>
    <w:link w:val="Heading3"/>
    <w:uiPriority w:val="9"/>
    <w:rsid w:val="005D1FFA"/>
    <w:rPr>
      <w:rFonts w:asciiTheme="majorHAnsi" w:eastAsiaTheme="majorEastAsia" w:hAnsiTheme="majorHAnsi" w:cstheme="majorBidi"/>
      <w:color w:val="243F60" w:themeColor="accent1" w:themeShade="7F"/>
      <w:sz w:val="24"/>
      <w:szCs w:val="24"/>
      <w:lang w:val="nl-NL"/>
    </w:rPr>
  </w:style>
  <w:style w:type="character" w:customStyle="1" w:styleId="Heading4Char">
    <w:name w:val="Heading 4 Char"/>
    <w:basedOn w:val="DefaultParagraphFont"/>
    <w:link w:val="Heading4"/>
    <w:uiPriority w:val="9"/>
    <w:rsid w:val="005D1FFA"/>
    <w:rPr>
      <w:rFonts w:asciiTheme="majorHAnsi" w:eastAsiaTheme="majorEastAsia" w:hAnsiTheme="majorHAnsi" w:cstheme="majorBidi"/>
      <w:i/>
      <w:iCs/>
      <w:color w:val="365F91" w:themeColor="accent1" w:themeShade="BF"/>
      <w:sz w:val="24"/>
      <w:lang w:val="nl-NL"/>
    </w:rPr>
  </w:style>
  <w:style w:type="paragraph" w:styleId="ListParagraph">
    <w:name w:val="List Paragraph"/>
    <w:aliases w:val="Bullets Level 1,Recommendatio,Recommendation,OBC Bullet,Dot pt,F5 List Paragraph,List Paragraph1,No Spacing1,List Paragraph Char Char Char,Indicator Text,Colorful List - Accent 11,Numbered Para 1,Bullet 1,Bullet Points,List Paragraph2,L,3"/>
    <w:basedOn w:val="Normal"/>
    <w:link w:val="ListParagraphChar"/>
    <w:uiPriority w:val="34"/>
    <w:qFormat/>
    <w:rsid w:val="005D1FFA"/>
    <w:pPr>
      <w:spacing w:after="160" w:line="259" w:lineRule="auto"/>
      <w:ind w:left="720"/>
      <w:contextualSpacing/>
    </w:pPr>
    <w:rPr>
      <w:lang w:val="nl-NL"/>
    </w:rPr>
  </w:style>
  <w:style w:type="paragraph" w:styleId="FootnoteText">
    <w:name w:val="footnote text"/>
    <w:aliases w:val="Note de bas de page Car Car Car Car Car Car Car Car Car Car,Note de bas de page Car Car Car Car,Note de bas de page Car Car Car Car Car Car Car Car Car,Note de bas de page Car Car Car Car Car Car Car Car,f t,ft,f t1,ft1,Schriftart: 9 pt,fn"/>
    <w:basedOn w:val="Normal"/>
    <w:link w:val="FootnoteTextChar"/>
    <w:uiPriority w:val="99"/>
    <w:unhideWhenUsed/>
    <w:qFormat/>
    <w:rsid w:val="005D1FFA"/>
    <w:pPr>
      <w:spacing w:after="0" w:line="240" w:lineRule="auto"/>
    </w:pPr>
    <w:rPr>
      <w:sz w:val="20"/>
      <w:szCs w:val="20"/>
      <w:lang w:val="nl-NL"/>
    </w:rPr>
  </w:style>
  <w:style w:type="character" w:customStyle="1" w:styleId="FootnoteTextChar">
    <w:name w:val="Footnote Text Char"/>
    <w:aliases w:val="Note de bas de page Car Car Car Car Car Car Car Car Car Car Char,Note de bas de page Car Car Car Car Char,Note de bas de page Car Car Car Car Car Car Car Car Car Char,Note de bas de page Car Car Car Car Car Car Car Car Char,f t Char"/>
    <w:basedOn w:val="DefaultParagraphFont"/>
    <w:link w:val="FootnoteText"/>
    <w:uiPriority w:val="99"/>
    <w:rsid w:val="005D1FFA"/>
    <w:rPr>
      <w:sz w:val="20"/>
      <w:szCs w:val="20"/>
      <w:lang w:val="nl-NL"/>
    </w:rPr>
  </w:style>
  <w:style w:type="character" w:styleId="Hyperlink">
    <w:name w:val="Hyperlink"/>
    <w:aliases w:val="Hyperlink Nivel"/>
    <w:uiPriority w:val="99"/>
    <w:rsid w:val="005D1FFA"/>
    <w:rPr>
      <w:color w:val="0000FF"/>
      <w:u w:val="single"/>
    </w:rPr>
  </w:style>
  <w:style w:type="character" w:customStyle="1" w:styleId="numberCharChar1">
    <w:name w:val="number Char Char1"/>
    <w:link w:val="ftrefCharCharCharCharCharCharCharCharChar"/>
    <w:uiPriority w:val="99"/>
    <w:qFormat/>
    <w:rsid w:val="005D1FFA"/>
    <w:rPr>
      <w:rFonts w:ascii="Calibri" w:hAnsi="Calibri"/>
      <w:sz w:val="16"/>
      <w:vertAlign w:val="superscript"/>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link w:val="numberCharChar1"/>
    <w:uiPriority w:val="99"/>
    <w:rsid w:val="005D1FFA"/>
    <w:pPr>
      <w:spacing w:after="160" w:line="240" w:lineRule="exact"/>
    </w:pPr>
    <w:rPr>
      <w:rFonts w:ascii="Calibri" w:hAnsi="Calibri"/>
      <w:sz w:val="16"/>
      <w:vertAlign w:val="superscript"/>
    </w:rPr>
  </w:style>
  <w:style w:type="character" w:styleId="FootnoteReference">
    <w:name w:val="footnote reference"/>
    <w:aliases w:val="Footnote symbol,Footnote Reference Superscript,BVI fnr,SUPERS,Footnote reference number,Footnote number,note TESI,EN Footnote Reference,Times 10 Point,Exposant 3 Point,-E Fußnotenzeichen,Fußnotenzeichen2,fr,Voetnootverwijzing"/>
    <w:basedOn w:val="DefaultParagraphFont"/>
    <w:link w:val="BVIfnrCarCarCarCarCharCharCharChar"/>
    <w:uiPriority w:val="99"/>
    <w:unhideWhenUsed/>
    <w:qFormat/>
    <w:rsid w:val="005D1FFA"/>
    <w:rPr>
      <w:vertAlign w:val="superscript"/>
    </w:rPr>
  </w:style>
  <w:style w:type="character" w:styleId="CommentReference">
    <w:name w:val="annotation reference"/>
    <w:basedOn w:val="DefaultParagraphFont"/>
    <w:uiPriority w:val="99"/>
    <w:semiHidden/>
    <w:unhideWhenUsed/>
    <w:rsid w:val="005D1FFA"/>
    <w:rPr>
      <w:sz w:val="16"/>
      <w:szCs w:val="16"/>
    </w:rPr>
  </w:style>
  <w:style w:type="paragraph" w:styleId="CommentText">
    <w:name w:val="annotation text"/>
    <w:basedOn w:val="Normal"/>
    <w:link w:val="CommentTextChar"/>
    <w:uiPriority w:val="99"/>
    <w:unhideWhenUsed/>
    <w:rsid w:val="005D1FFA"/>
    <w:pPr>
      <w:spacing w:after="160" w:line="240" w:lineRule="auto"/>
    </w:pPr>
    <w:rPr>
      <w:sz w:val="20"/>
      <w:szCs w:val="20"/>
      <w:lang w:val="nl-NL"/>
    </w:rPr>
  </w:style>
  <w:style w:type="character" w:customStyle="1" w:styleId="CommentTextChar">
    <w:name w:val="Comment Text Char"/>
    <w:basedOn w:val="DefaultParagraphFont"/>
    <w:link w:val="CommentText"/>
    <w:uiPriority w:val="99"/>
    <w:rsid w:val="005D1FFA"/>
    <w:rPr>
      <w:sz w:val="20"/>
      <w:szCs w:val="20"/>
      <w:lang w:val="nl-NL"/>
    </w:rPr>
  </w:style>
  <w:style w:type="character" w:customStyle="1" w:styleId="ListParagraphChar">
    <w:name w:val="List Paragraph Char"/>
    <w:aliases w:val="Bullets Level 1 Char,Recommendatio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5D1FFA"/>
    <w:rPr>
      <w:lang w:val="nl-NL"/>
    </w:rPr>
  </w:style>
  <w:style w:type="paragraph" w:customStyle="1" w:styleId="Style1">
    <w:name w:val="Style1"/>
    <w:basedOn w:val="Heading1"/>
    <w:link w:val="Style1Char"/>
    <w:autoRedefine/>
    <w:qFormat/>
    <w:rsid w:val="003F056F"/>
    <w:pPr>
      <w:spacing w:after="240"/>
    </w:pPr>
    <w:rPr>
      <w:rFonts w:asciiTheme="minorHAnsi" w:hAnsiTheme="minorHAnsi" w:cstheme="minorHAnsi"/>
      <w:b w:val="0"/>
      <w:bCs/>
      <w:i/>
      <w:iCs/>
      <w:color w:val="548DD4" w:themeColor="text2" w:themeTint="99"/>
      <w:sz w:val="22"/>
    </w:rPr>
  </w:style>
  <w:style w:type="paragraph" w:styleId="NoSpacing">
    <w:name w:val="No Spacing"/>
    <w:uiPriority w:val="1"/>
    <w:qFormat/>
    <w:rsid w:val="00095FA0"/>
    <w:pPr>
      <w:spacing w:after="0" w:line="240" w:lineRule="auto"/>
      <w:jc w:val="both"/>
    </w:pPr>
    <w:rPr>
      <w:rFonts w:ascii="Times New Roman" w:hAnsi="Times New Roman"/>
      <w:sz w:val="24"/>
    </w:rPr>
  </w:style>
  <w:style w:type="character" w:customStyle="1" w:styleId="Style1Char">
    <w:name w:val="Style1 Char"/>
    <w:basedOn w:val="Heading1Char"/>
    <w:link w:val="Style1"/>
    <w:rsid w:val="003F056F"/>
    <w:rPr>
      <w:rFonts w:ascii="Times New Roman Bold" w:eastAsiaTheme="majorEastAsia" w:hAnsi="Times New Roman Bold" w:cstheme="minorHAnsi"/>
      <w:b w:val="0"/>
      <w:bCs/>
      <w:i/>
      <w:iCs/>
      <w:smallCaps/>
      <w:color w:val="548DD4" w:themeColor="text2" w:themeTint="99"/>
      <w:sz w:val="24"/>
      <w:szCs w:val="24"/>
    </w:rPr>
  </w:style>
  <w:style w:type="paragraph" w:styleId="Revision">
    <w:name w:val="Revision"/>
    <w:hidden/>
    <w:uiPriority w:val="99"/>
    <w:semiHidden/>
    <w:rsid w:val="00F765F2"/>
    <w:pPr>
      <w:spacing w:after="0" w:line="240" w:lineRule="auto"/>
    </w:pPr>
    <w:rPr>
      <w:rFonts w:ascii="Times New Roman" w:hAnsi="Times New Roman"/>
      <w:sz w:val="24"/>
    </w:rPr>
  </w:style>
  <w:style w:type="paragraph" w:styleId="NormalWeb">
    <w:name w:val="Normal (Web)"/>
    <w:basedOn w:val="Normal"/>
    <w:uiPriority w:val="99"/>
    <w:semiHidden/>
    <w:unhideWhenUsed/>
    <w:rsid w:val="00170431"/>
    <w:pPr>
      <w:spacing w:before="100" w:beforeAutospacing="1" w:after="100" w:afterAutospacing="1" w:line="240" w:lineRule="auto"/>
    </w:pPr>
    <w:rPr>
      <w:rFonts w:eastAsia="Times New Roman" w:cs="Times New Roman"/>
      <w:szCs w:val="24"/>
      <w:lang w:val="en-IE" w:eastAsia="en-IE"/>
    </w:rPr>
  </w:style>
  <w:style w:type="character" w:customStyle="1" w:styleId="UnresolvedMention1">
    <w:name w:val="Unresolved Mention1"/>
    <w:basedOn w:val="DefaultParagraphFont"/>
    <w:uiPriority w:val="99"/>
    <w:semiHidden/>
    <w:unhideWhenUsed/>
    <w:rsid w:val="000B3BF5"/>
    <w:rPr>
      <w:color w:val="605E5C"/>
      <w:shd w:val="clear" w:color="auto" w:fill="E1DFDD"/>
    </w:rPr>
  </w:style>
  <w:style w:type="paragraph" w:customStyle="1" w:styleId="Style2">
    <w:name w:val="Style2"/>
    <w:basedOn w:val="Normal"/>
    <w:link w:val="Style2Char"/>
    <w:qFormat/>
    <w:rsid w:val="00BE7515"/>
    <w:pPr>
      <w:numPr>
        <w:numId w:val="27"/>
      </w:numPr>
    </w:pPr>
    <w:rPr>
      <w:rFonts w:cs="Times New Roman"/>
      <w:u w:val="single"/>
    </w:rPr>
  </w:style>
  <w:style w:type="character" w:customStyle="1" w:styleId="Heading5Char">
    <w:name w:val="Heading 5 Char"/>
    <w:basedOn w:val="DefaultParagraphFont"/>
    <w:link w:val="Heading5"/>
    <w:uiPriority w:val="9"/>
    <w:semiHidden/>
    <w:rsid w:val="00327DE7"/>
    <w:rPr>
      <w:rFonts w:asciiTheme="majorHAnsi" w:eastAsiaTheme="majorEastAsia" w:hAnsiTheme="majorHAnsi" w:cstheme="majorBidi"/>
      <w:color w:val="365F91" w:themeColor="accent1" w:themeShade="BF"/>
      <w:sz w:val="24"/>
    </w:rPr>
  </w:style>
  <w:style w:type="character" w:customStyle="1" w:styleId="Style2Char">
    <w:name w:val="Style2 Char"/>
    <w:basedOn w:val="DefaultParagraphFont"/>
    <w:link w:val="Style2"/>
    <w:rsid w:val="00BE7515"/>
    <w:rPr>
      <w:rFonts w:ascii="Times New Roman" w:hAnsi="Times New Roman" w:cs="Times New Roman"/>
      <w:sz w:val="24"/>
      <w:u w:val="single"/>
    </w:rPr>
  </w:style>
  <w:style w:type="character" w:customStyle="1" w:styleId="Heading6Char">
    <w:name w:val="Heading 6 Char"/>
    <w:basedOn w:val="DefaultParagraphFont"/>
    <w:link w:val="Heading6"/>
    <w:uiPriority w:val="9"/>
    <w:semiHidden/>
    <w:rsid w:val="00327DE7"/>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327DE7"/>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327D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7DE7"/>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233B1A"/>
    <w:rPr>
      <w:b/>
      <w:bCs/>
    </w:rPr>
  </w:style>
  <w:style w:type="character" w:styleId="FollowedHyperlink">
    <w:name w:val="FollowedHyperlink"/>
    <w:basedOn w:val="DefaultParagraphFont"/>
    <w:uiPriority w:val="99"/>
    <w:semiHidden/>
    <w:unhideWhenUsed/>
    <w:rsid w:val="002E68D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6313D"/>
    <w:pPr>
      <w:spacing w:after="200"/>
    </w:pPr>
    <w:rPr>
      <w:b/>
      <w:bCs/>
      <w:lang w:val="en-GB"/>
    </w:rPr>
  </w:style>
  <w:style w:type="character" w:customStyle="1" w:styleId="CommentSubjectChar">
    <w:name w:val="Comment Subject Char"/>
    <w:basedOn w:val="CommentTextChar"/>
    <w:link w:val="CommentSubject"/>
    <w:uiPriority w:val="99"/>
    <w:semiHidden/>
    <w:rsid w:val="00D6313D"/>
    <w:rPr>
      <w:rFonts w:ascii="Times New Roman" w:hAnsi="Times New Roman"/>
      <w:b/>
      <w:bCs/>
      <w:sz w:val="20"/>
      <w:szCs w:val="20"/>
      <w:lang w:val="nl-NL"/>
    </w:rPr>
  </w:style>
  <w:style w:type="character" w:customStyle="1" w:styleId="Mention1">
    <w:name w:val="Mention1"/>
    <w:basedOn w:val="DefaultParagraphFont"/>
    <w:uiPriority w:val="99"/>
    <w:unhideWhenUsed/>
    <w:rsid w:val="00F740F5"/>
    <w:rPr>
      <w:color w:val="2B579A"/>
      <w:shd w:val="clear" w:color="auto" w:fill="E6E6E6"/>
    </w:rPr>
  </w:style>
  <w:style w:type="table" w:styleId="TableGrid">
    <w:name w:val="Table Grid"/>
    <w:basedOn w:val="TableNormal"/>
    <w:uiPriority w:val="39"/>
    <w:rsid w:val="009C13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C13A7"/>
    <w:rPr>
      <w:i/>
      <w:iCs/>
    </w:rPr>
  </w:style>
  <w:style w:type="character" w:customStyle="1" w:styleId="normaltextrun">
    <w:name w:val="normaltextrun"/>
    <w:basedOn w:val="DefaultParagraphFont"/>
    <w:rsid w:val="000B3DE4"/>
  </w:style>
  <w:style w:type="character" w:customStyle="1" w:styleId="eop">
    <w:name w:val="eop"/>
    <w:basedOn w:val="DefaultParagraphFont"/>
    <w:rsid w:val="00A11454"/>
  </w:style>
  <w:style w:type="paragraph" w:styleId="BalloonText">
    <w:name w:val="Balloon Text"/>
    <w:basedOn w:val="Normal"/>
    <w:link w:val="BalloonTextChar"/>
    <w:uiPriority w:val="99"/>
    <w:semiHidden/>
    <w:unhideWhenUsed/>
    <w:rsid w:val="007E3F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FFE"/>
    <w:rPr>
      <w:rFonts w:ascii="Segoe UI" w:hAnsi="Segoe UI" w:cs="Segoe UI"/>
      <w:sz w:val="18"/>
      <w:szCs w:val="18"/>
    </w:rPr>
  </w:style>
  <w:style w:type="character" w:customStyle="1" w:styleId="UnresolvedMention2">
    <w:name w:val="Unresolved Mention2"/>
    <w:basedOn w:val="DefaultParagraphFont"/>
    <w:uiPriority w:val="99"/>
    <w:semiHidden/>
    <w:unhideWhenUsed/>
    <w:rsid w:val="007469CA"/>
    <w:rPr>
      <w:color w:val="605E5C"/>
      <w:shd w:val="clear" w:color="auto" w:fill="E1DFDD"/>
    </w:rPr>
  </w:style>
  <w:style w:type="character" w:customStyle="1" w:styleId="UnresolvedMention3">
    <w:name w:val="Unresolved Mention3"/>
    <w:basedOn w:val="DefaultParagraphFont"/>
    <w:uiPriority w:val="99"/>
    <w:semiHidden/>
    <w:unhideWhenUsed/>
    <w:rsid w:val="00C36D6A"/>
    <w:rPr>
      <w:color w:val="605E5C"/>
      <w:shd w:val="clear" w:color="auto" w:fill="E1DFDD"/>
    </w:rPr>
  </w:style>
  <w:style w:type="character" w:customStyle="1" w:styleId="markedcontent">
    <w:name w:val="markedcontent"/>
    <w:basedOn w:val="DefaultParagraphFont"/>
    <w:rsid w:val="00F66503"/>
  </w:style>
  <w:style w:type="character" w:customStyle="1" w:styleId="superscript">
    <w:name w:val="superscript"/>
    <w:basedOn w:val="DefaultParagraphFont"/>
    <w:rsid w:val="002666CF"/>
  </w:style>
  <w:style w:type="paragraph" w:customStyle="1" w:styleId="paragraph">
    <w:name w:val="paragraph"/>
    <w:basedOn w:val="Normal"/>
    <w:rsid w:val="004D61B2"/>
    <w:pPr>
      <w:spacing w:before="100" w:beforeAutospacing="1" w:after="100" w:afterAutospacing="1" w:line="240" w:lineRule="auto"/>
    </w:pPr>
    <w:rPr>
      <w:rFonts w:eastAsia="Times New Roman" w:cs="Times New Roman"/>
      <w:szCs w:val="24"/>
      <w:lang w:val="en-IE" w:eastAsia="en-IE"/>
    </w:rPr>
  </w:style>
  <w:style w:type="character" w:customStyle="1" w:styleId="UnresolvedMention4">
    <w:name w:val="Unresolved Mention4"/>
    <w:basedOn w:val="DefaultParagraphFont"/>
    <w:uiPriority w:val="99"/>
    <w:semiHidden/>
    <w:unhideWhenUsed/>
    <w:rsid w:val="00F05CB6"/>
    <w:rPr>
      <w:color w:val="605E5C"/>
      <w:shd w:val="clear" w:color="auto" w:fill="E1DFDD"/>
    </w:rPr>
  </w:style>
  <w:style w:type="paragraph" w:customStyle="1" w:styleId="Briefinglist1">
    <w:name w:val="Briefing list 1"/>
    <w:basedOn w:val="Normal"/>
    <w:link w:val="Briefinglist1Char"/>
    <w:rsid w:val="00E022F7"/>
    <w:pPr>
      <w:keepLines/>
      <w:numPr>
        <w:numId w:val="87"/>
      </w:numPr>
      <w:spacing w:after="120" w:line="240" w:lineRule="auto"/>
    </w:pPr>
    <w:rPr>
      <w:rFonts w:ascii="Arial" w:eastAsia="Times New Roman" w:hAnsi="Arial" w:cs="Arial"/>
      <w:sz w:val="22"/>
      <w:szCs w:val="24"/>
    </w:rPr>
  </w:style>
  <w:style w:type="character" w:customStyle="1" w:styleId="Briefinglist1Char">
    <w:name w:val="Briefing list 1 Char"/>
    <w:link w:val="Briefinglist1"/>
    <w:locked/>
    <w:rsid w:val="00E022F7"/>
    <w:rPr>
      <w:rFonts w:ascii="Arial" w:eastAsia="Times New Roman" w:hAnsi="Arial" w:cs="Arial"/>
      <w:szCs w:val="24"/>
    </w:rPr>
  </w:style>
  <w:style w:type="character" w:customStyle="1" w:styleId="UnresolvedMention5">
    <w:name w:val="Unresolved Mention5"/>
    <w:basedOn w:val="DefaultParagraphFont"/>
    <w:uiPriority w:val="99"/>
    <w:semiHidden/>
    <w:unhideWhenUsed/>
    <w:rsid w:val="00CC7579"/>
    <w:rPr>
      <w:color w:val="605E5C"/>
      <w:shd w:val="clear" w:color="auto" w:fill="E1DFDD"/>
    </w:rPr>
  </w:style>
  <w:style w:type="paragraph" w:customStyle="1" w:styleId="Disclaimer">
    <w:name w:val="Disclaimer"/>
    <w:basedOn w:val="Normal"/>
    <w:rsid w:val="0013415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cs="Times New Roman"/>
    </w:rPr>
  </w:style>
  <w:style w:type="paragraph" w:customStyle="1" w:styleId="SecurityMarking">
    <w:name w:val="SecurityMarking"/>
    <w:basedOn w:val="Normal"/>
    <w:rsid w:val="00134158"/>
    <w:pPr>
      <w:spacing w:after="0"/>
      <w:ind w:left="5103"/>
    </w:pPr>
    <w:rPr>
      <w:rFonts w:cs="Times New Roman"/>
      <w:sz w:val="28"/>
    </w:rPr>
  </w:style>
  <w:style w:type="paragraph" w:customStyle="1" w:styleId="DateMarking">
    <w:name w:val="DateMarking"/>
    <w:basedOn w:val="Normal"/>
    <w:rsid w:val="00134158"/>
    <w:pPr>
      <w:spacing w:after="0"/>
      <w:ind w:left="5103"/>
    </w:pPr>
    <w:rPr>
      <w:rFonts w:cs="Times New Roman"/>
      <w:i/>
      <w:sz w:val="28"/>
    </w:rPr>
  </w:style>
  <w:style w:type="paragraph" w:customStyle="1" w:styleId="ReleasableTo">
    <w:name w:val="ReleasableTo"/>
    <w:basedOn w:val="Normal"/>
    <w:rsid w:val="00134158"/>
    <w:pPr>
      <w:spacing w:after="0"/>
      <w:ind w:left="5103"/>
    </w:pPr>
    <w:rPr>
      <w:rFonts w:cs="Times New Roman"/>
      <w:i/>
      <w:sz w:val="28"/>
    </w:rPr>
  </w:style>
  <w:style w:type="character" w:customStyle="1" w:styleId="UnresolvedMention6">
    <w:name w:val="Unresolved Mention6"/>
    <w:basedOn w:val="DefaultParagraphFont"/>
    <w:uiPriority w:val="99"/>
    <w:semiHidden/>
    <w:unhideWhenUsed/>
    <w:rsid w:val="004A2F17"/>
    <w:rPr>
      <w:color w:val="605E5C"/>
      <w:shd w:val="clear" w:color="auto" w:fill="E1DFDD"/>
    </w:rPr>
  </w:style>
  <w:style w:type="character" w:customStyle="1" w:styleId="UnresolvedMention7">
    <w:name w:val="Unresolved Mention7"/>
    <w:basedOn w:val="DefaultParagraphFont"/>
    <w:uiPriority w:val="99"/>
    <w:semiHidden/>
    <w:unhideWhenUsed/>
    <w:rsid w:val="00D97A9D"/>
    <w:rPr>
      <w:color w:val="605E5C"/>
      <w:shd w:val="clear" w:color="auto" w:fill="E1DFDD"/>
    </w:rPr>
  </w:style>
  <w:style w:type="paragraph" w:customStyle="1" w:styleId="BVIfnrCarCarCarCarCharCharCharChar">
    <w:name w:val="BVI fnr Car Car Car Car Char Char Char Char"/>
    <w:basedOn w:val="Normal"/>
    <w:link w:val="FootnoteReference"/>
    <w:uiPriority w:val="99"/>
    <w:rsid w:val="005A1EC8"/>
    <w:pPr>
      <w:spacing w:before="200" w:after="160" w:line="240" w:lineRule="exact"/>
      <w:jc w:val="both"/>
    </w:pPr>
    <w:rPr>
      <w:rFonts w:asciiTheme="minorHAnsi" w:hAnsiTheme="minorHAnsi"/>
      <w:sz w:val="22"/>
      <w:vertAlign w:val="superscript"/>
    </w:rPr>
  </w:style>
  <w:style w:type="character" w:customStyle="1" w:styleId="ui-provider">
    <w:name w:val="ui-provider"/>
    <w:basedOn w:val="DefaultParagraphFont"/>
    <w:rsid w:val="00666078"/>
  </w:style>
  <w:style w:type="character" w:customStyle="1" w:styleId="UnresolvedMention8">
    <w:name w:val="Unresolved Mention8"/>
    <w:basedOn w:val="DefaultParagraphFont"/>
    <w:uiPriority w:val="99"/>
    <w:semiHidden/>
    <w:unhideWhenUsed/>
    <w:rsid w:val="002B6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7766">
      <w:bodyDiv w:val="1"/>
      <w:marLeft w:val="0"/>
      <w:marRight w:val="0"/>
      <w:marTop w:val="0"/>
      <w:marBottom w:val="0"/>
      <w:divBdr>
        <w:top w:val="none" w:sz="0" w:space="0" w:color="auto"/>
        <w:left w:val="none" w:sz="0" w:space="0" w:color="auto"/>
        <w:bottom w:val="none" w:sz="0" w:space="0" w:color="auto"/>
        <w:right w:val="none" w:sz="0" w:space="0" w:color="auto"/>
      </w:divBdr>
    </w:div>
    <w:div w:id="114716596">
      <w:bodyDiv w:val="1"/>
      <w:marLeft w:val="0"/>
      <w:marRight w:val="0"/>
      <w:marTop w:val="0"/>
      <w:marBottom w:val="0"/>
      <w:divBdr>
        <w:top w:val="none" w:sz="0" w:space="0" w:color="auto"/>
        <w:left w:val="none" w:sz="0" w:space="0" w:color="auto"/>
        <w:bottom w:val="none" w:sz="0" w:space="0" w:color="auto"/>
        <w:right w:val="none" w:sz="0" w:space="0" w:color="auto"/>
      </w:divBdr>
    </w:div>
    <w:div w:id="189807492">
      <w:bodyDiv w:val="1"/>
      <w:marLeft w:val="0"/>
      <w:marRight w:val="0"/>
      <w:marTop w:val="0"/>
      <w:marBottom w:val="0"/>
      <w:divBdr>
        <w:top w:val="none" w:sz="0" w:space="0" w:color="auto"/>
        <w:left w:val="none" w:sz="0" w:space="0" w:color="auto"/>
        <w:bottom w:val="none" w:sz="0" w:space="0" w:color="auto"/>
        <w:right w:val="none" w:sz="0" w:space="0" w:color="auto"/>
      </w:divBdr>
    </w:div>
    <w:div w:id="256060893">
      <w:bodyDiv w:val="1"/>
      <w:marLeft w:val="0"/>
      <w:marRight w:val="0"/>
      <w:marTop w:val="0"/>
      <w:marBottom w:val="0"/>
      <w:divBdr>
        <w:top w:val="none" w:sz="0" w:space="0" w:color="auto"/>
        <w:left w:val="none" w:sz="0" w:space="0" w:color="auto"/>
        <w:bottom w:val="none" w:sz="0" w:space="0" w:color="auto"/>
        <w:right w:val="none" w:sz="0" w:space="0" w:color="auto"/>
      </w:divBdr>
    </w:div>
    <w:div w:id="351230528">
      <w:bodyDiv w:val="1"/>
      <w:marLeft w:val="0"/>
      <w:marRight w:val="0"/>
      <w:marTop w:val="0"/>
      <w:marBottom w:val="0"/>
      <w:divBdr>
        <w:top w:val="none" w:sz="0" w:space="0" w:color="auto"/>
        <w:left w:val="none" w:sz="0" w:space="0" w:color="auto"/>
        <w:bottom w:val="none" w:sz="0" w:space="0" w:color="auto"/>
        <w:right w:val="none" w:sz="0" w:space="0" w:color="auto"/>
      </w:divBdr>
    </w:div>
    <w:div w:id="414715511">
      <w:bodyDiv w:val="1"/>
      <w:marLeft w:val="0"/>
      <w:marRight w:val="0"/>
      <w:marTop w:val="0"/>
      <w:marBottom w:val="0"/>
      <w:divBdr>
        <w:top w:val="none" w:sz="0" w:space="0" w:color="auto"/>
        <w:left w:val="none" w:sz="0" w:space="0" w:color="auto"/>
        <w:bottom w:val="none" w:sz="0" w:space="0" w:color="auto"/>
        <w:right w:val="none" w:sz="0" w:space="0" w:color="auto"/>
      </w:divBdr>
    </w:div>
    <w:div w:id="450168859">
      <w:bodyDiv w:val="1"/>
      <w:marLeft w:val="0"/>
      <w:marRight w:val="0"/>
      <w:marTop w:val="0"/>
      <w:marBottom w:val="0"/>
      <w:divBdr>
        <w:top w:val="none" w:sz="0" w:space="0" w:color="auto"/>
        <w:left w:val="none" w:sz="0" w:space="0" w:color="auto"/>
        <w:bottom w:val="none" w:sz="0" w:space="0" w:color="auto"/>
        <w:right w:val="none" w:sz="0" w:space="0" w:color="auto"/>
      </w:divBdr>
    </w:div>
    <w:div w:id="454718978">
      <w:bodyDiv w:val="1"/>
      <w:marLeft w:val="0"/>
      <w:marRight w:val="0"/>
      <w:marTop w:val="0"/>
      <w:marBottom w:val="0"/>
      <w:divBdr>
        <w:top w:val="none" w:sz="0" w:space="0" w:color="auto"/>
        <w:left w:val="none" w:sz="0" w:space="0" w:color="auto"/>
        <w:bottom w:val="none" w:sz="0" w:space="0" w:color="auto"/>
        <w:right w:val="none" w:sz="0" w:space="0" w:color="auto"/>
      </w:divBdr>
    </w:div>
    <w:div w:id="455297844">
      <w:bodyDiv w:val="1"/>
      <w:marLeft w:val="0"/>
      <w:marRight w:val="0"/>
      <w:marTop w:val="0"/>
      <w:marBottom w:val="0"/>
      <w:divBdr>
        <w:top w:val="none" w:sz="0" w:space="0" w:color="auto"/>
        <w:left w:val="none" w:sz="0" w:space="0" w:color="auto"/>
        <w:bottom w:val="none" w:sz="0" w:space="0" w:color="auto"/>
        <w:right w:val="none" w:sz="0" w:space="0" w:color="auto"/>
      </w:divBdr>
    </w:div>
    <w:div w:id="471361777">
      <w:bodyDiv w:val="1"/>
      <w:marLeft w:val="0"/>
      <w:marRight w:val="0"/>
      <w:marTop w:val="0"/>
      <w:marBottom w:val="0"/>
      <w:divBdr>
        <w:top w:val="none" w:sz="0" w:space="0" w:color="auto"/>
        <w:left w:val="none" w:sz="0" w:space="0" w:color="auto"/>
        <w:bottom w:val="none" w:sz="0" w:space="0" w:color="auto"/>
        <w:right w:val="none" w:sz="0" w:space="0" w:color="auto"/>
      </w:divBdr>
      <w:divsChild>
        <w:div w:id="852958157">
          <w:marLeft w:val="0"/>
          <w:marRight w:val="0"/>
          <w:marTop w:val="0"/>
          <w:marBottom w:val="0"/>
          <w:divBdr>
            <w:top w:val="none" w:sz="0" w:space="0" w:color="auto"/>
            <w:left w:val="none" w:sz="0" w:space="0" w:color="auto"/>
            <w:bottom w:val="none" w:sz="0" w:space="0" w:color="auto"/>
            <w:right w:val="none" w:sz="0" w:space="0" w:color="auto"/>
          </w:divBdr>
        </w:div>
        <w:div w:id="391734927">
          <w:marLeft w:val="0"/>
          <w:marRight w:val="0"/>
          <w:marTop w:val="0"/>
          <w:marBottom w:val="0"/>
          <w:divBdr>
            <w:top w:val="none" w:sz="0" w:space="0" w:color="auto"/>
            <w:left w:val="none" w:sz="0" w:space="0" w:color="auto"/>
            <w:bottom w:val="none" w:sz="0" w:space="0" w:color="auto"/>
            <w:right w:val="none" w:sz="0" w:space="0" w:color="auto"/>
          </w:divBdr>
        </w:div>
      </w:divsChild>
    </w:div>
    <w:div w:id="491067433">
      <w:bodyDiv w:val="1"/>
      <w:marLeft w:val="0"/>
      <w:marRight w:val="0"/>
      <w:marTop w:val="0"/>
      <w:marBottom w:val="0"/>
      <w:divBdr>
        <w:top w:val="none" w:sz="0" w:space="0" w:color="auto"/>
        <w:left w:val="none" w:sz="0" w:space="0" w:color="auto"/>
        <w:bottom w:val="none" w:sz="0" w:space="0" w:color="auto"/>
        <w:right w:val="none" w:sz="0" w:space="0" w:color="auto"/>
      </w:divBdr>
    </w:div>
    <w:div w:id="510334341">
      <w:bodyDiv w:val="1"/>
      <w:marLeft w:val="0"/>
      <w:marRight w:val="0"/>
      <w:marTop w:val="0"/>
      <w:marBottom w:val="0"/>
      <w:divBdr>
        <w:top w:val="none" w:sz="0" w:space="0" w:color="auto"/>
        <w:left w:val="none" w:sz="0" w:space="0" w:color="auto"/>
        <w:bottom w:val="none" w:sz="0" w:space="0" w:color="auto"/>
        <w:right w:val="none" w:sz="0" w:space="0" w:color="auto"/>
      </w:divBdr>
    </w:div>
    <w:div w:id="527522786">
      <w:bodyDiv w:val="1"/>
      <w:marLeft w:val="0"/>
      <w:marRight w:val="0"/>
      <w:marTop w:val="0"/>
      <w:marBottom w:val="0"/>
      <w:divBdr>
        <w:top w:val="none" w:sz="0" w:space="0" w:color="auto"/>
        <w:left w:val="none" w:sz="0" w:space="0" w:color="auto"/>
        <w:bottom w:val="none" w:sz="0" w:space="0" w:color="auto"/>
        <w:right w:val="none" w:sz="0" w:space="0" w:color="auto"/>
      </w:divBdr>
    </w:div>
    <w:div w:id="655035445">
      <w:bodyDiv w:val="1"/>
      <w:marLeft w:val="0"/>
      <w:marRight w:val="0"/>
      <w:marTop w:val="0"/>
      <w:marBottom w:val="0"/>
      <w:divBdr>
        <w:top w:val="none" w:sz="0" w:space="0" w:color="auto"/>
        <w:left w:val="none" w:sz="0" w:space="0" w:color="auto"/>
        <w:bottom w:val="none" w:sz="0" w:space="0" w:color="auto"/>
        <w:right w:val="none" w:sz="0" w:space="0" w:color="auto"/>
      </w:divBdr>
    </w:div>
    <w:div w:id="744884849">
      <w:bodyDiv w:val="1"/>
      <w:marLeft w:val="0"/>
      <w:marRight w:val="0"/>
      <w:marTop w:val="0"/>
      <w:marBottom w:val="0"/>
      <w:divBdr>
        <w:top w:val="none" w:sz="0" w:space="0" w:color="auto"/>
        <w:left w:val="none" w:sz="0" w:space="0" w:color="auto"/>
        <w:bottom w:val="none" w:sz="0" w:space="0" w:color="auto"/>
        <w:right w:val="none" w:sz="0" w:space="0" w:color="auto"/>
      </w:divBdr>
    </w:div>
    <w:div w:id="784544315">
      <w:bodyDiv w:val="1"/>
      <w:marLeft w:val="0"/>
      <w:marRight w:val="0"/>
      <w:marTop w:val="0"/>
      <w:marBottom w:val="0"/>
      <w:divBdr>
        <w:top w:val="none" w:sz="0" w:space="0" w:color="auto"/>
        <w:left w:val="none" w:sz="0" w:space="0" w:color="auto"/>
        <w:bottom w:val="none" w:sz="0" w:space="0" w:color="auto"/>
        <w:right w:val="none" w:sz="0" w:space="0" w:color="auto"/>
      </w:divBdr>
      <w:divsChild>
        <w:div w:id="1079525235">
          <w:marLeft w:val="720"/>
          <w:marRight w:val="0"/>
          <w:marTop w:val="200"/>
          <w:marBottom w:val="0"/>
          <w:divBdr>
            <w:top w:val="none" w:sz="0" w:space="0" w:color="auto"/>
            <w:left w:val="none" w:sz="0" w:space="0" w:color="auto"/>
            <w:bottom w:val="none" w:sz="0" w:space="0" w:color="auto"/>
            <w:right w:val="none" w:sz="0" w:space="0" w:color="auto"/>
          </w:divBdr>
        </w:div>
        <w:div w:id="1831561487">
          <w:marLeft w:val="720"/>
          <w:marRight w:val="0"/>
          <w:marTop w:val="200"/>
          <w:marBottom w:val="0"/>
          <w:divBdr>
            <w:top w:val="none" w:sz="0" w:space="0" w:color="auto"/>
            <w:left w:val="none" w:sz="0" w:space="0" w:color="auto"/>
            <w:bottom w:val="none" w:sz="0" w:space="0" w:color="auto"/>
            <w:right w:val="none" w:sz="0" w:space="0" w:color="auto"/>
          </w:divBdr>
        </w:div>
      </w:divsChild>
    </w:div>
    <w:div w:id="844058013">
      <w:bodyDiv w:val="1"/>
      <w:marLeft w:val="0"/>
      <w:marRight w:val="0"/>
      <w:marTop w:val="0"/>
      <w:marBottom w:val="0"/>
      <w:divBdr>
        <w:top w:val="none" w:sz="0" w:space="0" w:color="auto"/>
        <w:left w:val="none" w:sz="0" w:space="0" w:color="auto"/>
        <w:bottom w:val="none" w:sz="0" w:space="0" w:color="auto"/>
        <w:right w:val="none" w:sz="0" w:space="0" w:color="auto"/>
      </w:divBdr>
    </w:div>
    <w:div w:id="907031083">
      <w:bodyDiv w:val="1"/>
      <w:marLeft w:val="0"/>
      <w:marRight w:val="0"/>
      <w:marTop w:val="0"/>
      <w:marBottom w:val="0"/>
      <w:divBdr>
        <w:top w:val="none" w:sz="0" w:space="0" w:color="auto"/>
        <w:left w:val="none" w:sz="0" w:space="0" w:color="auto"/>
        <w:bottom w:val="none" w:sz="0" w:space="0" w:color="auto"/>
        <w:right w:val="none" w:sz="0" w:space="0" w:color="auto"/>
      </w:divBdr>
    </w:div>
    <w:div w:id="925462662">
      <w:bodyDiv w:val="1"/>
      <w:marLeft w:val="0"/>
      <w:marRight w:val="0"/>
      <w:marTop w:val="0"/>
      <w:marBottom w:val="0"/>
      <w:divBdr>
        <w:top w:val="none" w:sz="0" w:space="0" w:color="auto"/>
        <w:left w:val="none" w:sz="0" w:space="0" w:color="auto"/>
        <w:bottom w:val="none" w:sz="0" w:space="0" w:color="auto"/>
        <w:right w:val="none" w:sz="0" w:space="0" w:color="auto"/>
      </w:divBdr>
    </w:div>
    <w:div w:id="937449347">
      <w:bodyDiv w:val="1"/>
      <w:marLeft w:val="0"/>
      <w:marRight w:val="0"/>
      <w:marTop w:val="0"/>
      <w:marBottom w:val="0"/>
      <w:divBdr>
        <w:top w:val="none" w:sz="0" w:space="0" w:color="auto"/>
        <w:left w:val="none" w:sz="0" w:space="0" w:color="auto"/>
        <w:bottom w:val="none" w:sz="0" w:space="0" w:color="auto"/>
        <w:right w:val="none" w:sz="0" w:space="0" w:color="auto"/>
      </w:divBdr>
    </w:div>
    <w:div w:id="942571190">
      <w:bodyDiv w:val="1"/>
      <w:marLeft w:val="0"/>
      <w:marRight w:val="0"/>
      <w:marTop w:val="0"/>
      <w:marBottom w:val="0"/>
      <w:divBdr>
        <w:top w:val="none" w:sz="0" w:space="0" w:color="auto"/>
        <w:left w:val="none" w:sz="0" w:space="0" w:color="auto"/>
        <w:bottom w:val="none" w:sz="0" w:space="0" w:color="auto"/>
        <w:right w:val="none" w:sz="0" w:space="0" w:color="auto"/>
      </w:divBdr>
      <w:divsChild>
        <w:div w:id="871377647">
          <w:marLeft w:val="0"/>
          <w:marRight w:val="0"/>
          <w:marTop w:val="0"/>
          <w:marBottom w:val="0"/>
          <w:divBdr>
            <w:top w:val="none" w:sz="0" w:space="0" w:color="auto"/>
            <w:left w:val="none" w:sz="0" w:space="0" w:color="auto"/>
            <w:bottom w:val="none" w:sz="0" w:space="0" w:color="auto"/>
            <w:right w:val="none" w:sz="0" w:space="0" w:color="auto"/>
          </w:divBdr>
          <w:divsChild>
            <w:div w:id="199256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49938">
      <w:bodyDiv w:val="1"/>
      <w:marLeft w:val="0"/>
      <w:marRight w:val="0"/>
      <w:marTop w:val="0"/>
      <w:marBottom w:val="0"/>
      <w:divBdr>
        <w:top w:val="none" w:sz="0" w:space="0" w:color="auto"/>
        <w:left w:val="none" w:sz="0" w:space="0" w:color="auto"/>
        <w:bottom w:val="none" w:sz="0" w:space="0" w:color="auto"/>
        <w:right w:val="none" w:sz="0" w:space="0" w:color="auto"/>
      </w:divBdr>
    </w:div>
    <w:div w:id="957680168">
      <w:bodyDiv w:val="1"/>
      <w:marLeft w:val="0"/>
      <w:marRight w:val="0"/>
      <w:marTop w:val="0"/>
      <w:marBottom w:val="0"/>
      <w:divBdr>
        <w:top w:val="none" w:sz="0" w:space="0" w:color="auto"/>
        <w:left w:val="none" w:sz="0" w:space="0" w:color="auto"/>
        <w:bottom w:val="none" w:sz="0" w:space="0" w:color="auto"/>
        <w:right w:val="none" w:sz="0" w:space="0" w:color="auto"/>
      </w:divBdr>
    </w:div>
    <w:div w:id="966664826">
      <w:bodyDiv w:val="1"/>
      <w:marLeft w:val="0"/>
      <w:marRight w:val="0"/>
      <w:marTop w:val="0"/>
      <w:marBottom w:val="0"/>
      <w:divBdr>
        <w:top w:val="none" w:sz="0" w:space="0" w:color="auto"/>
        <w:left w:val="none" w:sz="0" w:space="0" w:color="auto"/>
        <w:bottom w:val="none" w:sz="0" w:space="0" w:color="auto"/>
        <w:right w:val="none" w:sz="0" w:space="0" w:color="auto"/>
      </w:divBdr>
    </w:div>
    <w:div w:id="1007946170">
      <w:bodyDiv w:val="1"/>
      <w:marLeft w:val="0"/>
      <w:marRight w:val="0"/>
      <w:marTop w:val="0"/>
      <w:marBottom w:val="0"/>
      <w:divBdr>
        <w:top w:val="none" w:sz="0" w:space="0" w:color="auto"/>
        <w:left w:val="none" w:sz="0" w:space="0" w:color="auto"/>
        <w:bottom w:val="none" w:sz="0" w:space="0" w:color="auto"/>
        <w:right w:val="none" w:sz="0" w:space="0" w:color="auto"/>
      </w:divBdr>
    </w:div>
    <w:div w:id="1048533689">
      <w:bodyDiv w:val="1"/>
      <w:marLeft w:val="0"/>
      <w:marRight w:val="0"/>
      <w:marTop w:val="0"/>
      <w:marBottom w:val="0"/>
      <w:divBdr>
        <w:top w:val="none" w:sz="0" w:space="0" w:color="auto"/>
        <w:left w:val="none" w:sz="0" w:space="0" w:color="auto"/>
        <w:bottom w:val="none" w:sz="0" w:space="0" w:color="auto"/>
        <w:right w:val="none" w:sz="0" w:space="0" w:color="auto"/>
      </w:divBdr>
    </w:div>
    <w:div w:id="1057164528">
      <w:bodyDiv w:val="1"/>
      <w:marLeft w:val="0"/>
      <w:marRight w:val="0"/>
      <w:marTop w:val="0"/>
      <w:marBottom w:val="0"/>
      <w:divBdr>
        <w:top w:val="none" w:sz="0" w:space="0" w:color="auto"/>
        <w:left w:val="none" w:sz="0" w:space="0" w:color="auto"/>
        <w:bottom w:val="none" w:sz="0" w:space="0" w:color="auto"/>
        <w:right w:val="none" w:sz="0" w:space="0" w:color="auto"/>
      </w:divBdr>
    </w:div>
    <w:div w:id="1253590961">
      <w:bodyDiv w:val="1"/>
      <w:marLeft w:val="0"/>
      <w:marRight w:val="0"/>
      <w:marTop w:val="0"/>
      <w:marBottom w:val="0"/>
      <w:divBdr>
        <w:top w:val="none" w:sz="0" w:space="0" w:color="auto"/>
        <w:left w:val="none" w:sz="0" w:space="0" w:color="auto"/>
        <w:bottom w:val="none" w:sz="0" w:space="0" w:color="auto"/>
        <w:right w:val="none" w:sz="0" w:space="0" w:color="auto"/>
      </w:divBdr>
    </w:div>
    <w:div w:id="1259367990">
      <w:bodyDiv w:val="1"/>
      <w:marLeft w:val="0"/>
      <w:marRight w:val="0"/>
      <w:marTop w:val="0"/>
      <w:marBottom w:val="0"/>
      <w:divBdr>
        <w:top w:val="none" w:sz="0" w:space="0" w:color="auto"/>
        <w:left w:val="none" w:sz="0" w:space="0" w:color="auto"/>
        <w:bottom w:val="none" w:sz="0" w:space="0" w:color="auto"/>
        <w:right w:val="none" w:sz="0" w:space="0" w:color="auto"/>
      </w:divBdr>
    </w:div>
    <w:div w:id="1335838424">
      <w:bodyDiv w:val="1"/>
      <w:marLeft w:val="0"/>
      <w:marRight w:val="0"/>
      <w:marTop w:val="0"/>
      <w:marBottom w:val="0"/>
      <w:divBdr>
        <w:top w:val="none" w:sz="0" w:space="0" w:color="auto"/>
        <w:left w:val="none" w:sz="0" w:space="0" w:color="auto"/>
        <w:bottom w:val="none" w:sz="0" w:space="0" w:color="auto"/>
        <w:right w:val="none" w:sz="0" w:space="0" w:color="auto"/>
      </w:divBdr>
    </w:div>
    <w:div w:id="1380784546">
      <w:bodyDiv w:val="1"/>
      <w:marLeft w:val="0"/>
      <w:marRight w:val="0"/>
      <w:marTop w:val="0"/>
      <w:marBottom w:val="0"/>
      <w:divBdr>
        <w:top w:val="none" w:sz="0" w:space="0" w:color="auto"/>
        <w:left w:val="none" w:sz="0" w:space="0" w:color="auto"/>
        <w:bottom w:val="none" w:sz="0" w:space="0" w:color="auto"/>
        <w:right w:val="none" w:sz="0" w:space="0" w:color="auto"/>
      </w:divBdr>
      <w:divsChild>
        <w:div w:id="177738418">
          <w:marLeft w:val="0"/>
          <w:marRight w:val="0"/>
          <w:marTop w:val="0"/>
          <w:marBottom w:val="0"/>
          <w:divBdr>
            <w:top w:val="none" w:sz="0" w:space="0" w:color="auto"/>
            <w:left w:val="none" w:sz="0" w:space="0" w:color="auto"/>
            <w:bottom w:val="none" w:sz="0" w:space="0" w:color="auto"/>
            <w:right w:val="none" w:sz="0" w:space="0" w:color="auto"/>
          </w:divBdr>
        </w:div>
        <w:div w:id="1906066358">
          <w:marLeft w:val="0"/>
          <w:marRight w:val="0"/>
          <w:marTop w:val="0"/>
          <w:marBottom w:val="0"/>
          <w:divBdr>
            <w:top w:val="none" w:sz="0" w:space="0" w:color="auto"/>
            <w:left w:val="none" w:sz="0" w:space="0" w:color="auto"/>
            <w:bottom w:val="none" w:sz="0" w:space="0" w:color="auto"/>
            <w:right w:val="none" w:sz="0" w:space="0" w:color="auto"/>
          </w:divBdr>
        </w:div>
        <w:div w:id="1969043910">
          <w:marLeft w:val="0"/>
          <w:marRight w:val="0"/>
          <w:marTop w:val="0"/>
          <w:marBottom w:val="0"/>
          <w:divBdr>
            <w:top w:val="none" w:sz="0" w:space="0" w:color="auto"/>
            <w:left w:val="none" w:sz="0" w:space="0" w:color="auto"/>
            <w:bottom w:val="none" w:sz="0" w:space="0" w:color="auto"/>
            <w:right w:val="none" w:sz="0" w:space="0" w:color="auto"/>
          </w:divBdr>
        </w:div>
      </w:divsChild>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9937809">
      <w:bodyDiv w:val="1"/>
      <w:marLeft w:val="0"/>
      <w:marRight w:val="0"/>
      <w:marTop w:val="0"/>
      <w:marBottom w:val="0"/>
      <w:divBdr>
        <w:top w:val="none" w:sz="0" w:space="0" w:color="auto"/>
        <w:left w:val="none" w:sz="0" w:space="0" w:color="auto"/>
        <w:bottom w:val="none" w:sz="0" w:space="0" w:color="auto"/>
        <w:right w:val="none" w:sz="0" w:space="0" w:color="auto"/>
      </w:divBdr>
    </w:div>
    <w:div w:id="1410688645">
      <w:bodyDiv w:val="1"/>
      <w:marLeft w:val="0"/>
      <w:marRight w:val="0"/>
      <w:marTop w:val="0"/>
      <w:marBottom w:val="0"/>
      <w:divBdr>
        <w:top w:val="none" w:sz="0" w:space="0" w:color="auto"/>
        <w:left w:val="none" w:sz="0" w:space="0" w:color="auto"/>
        <w:bottom w:val="none" w:sz="0" w:space="0" w:color="auto"/>
        <w:right w:val="none" w:sz="0" w:space="0" w:color="auto"/>
      </w:divBdr>
    </w:div>
    <w:div w:id="1411345771">
      <w:bodyDiv w:val="1"/>
      <w:marLeft w:val="0"/>
      <w:marRight w:val="0"/>
      <w:marTop w:val="0"/>
      <w:marBottom w:val="0"/>
      <w:divBdr>
        <w:top w:val="none" w:sz="0" w:space="0" w:color="auto"/>
        <w:left w:val="none" w:sz="0" w:space="0" w:color="auto"/>
        <w:bottom w:val="none" w:sz="0" w:space="0" w:color="auto"/>
        <w:right w:val="none" w:sz="0" w:space="0" w:color="auto"/>
      </w:divBdr>
    </w:div>
    <w:div w:id="1429958452">
      <w:bodyDiv w:val="1"/>
      <w:marLeft w:val="0"/>
      <w:marRight w:val="0"/>
      <w:marTop w:val="0"/>
      <w:marBottom w:val="0"/>
      <w:divBdr>
        <w:top w:val="none" w:sz="0" w:space="0" w:color="auto"/>
        <w:left w:val="none" w:sz="0" w:space="0" w:color="auto"/>
        <w:bottom w:val="none" w:sz="0" w:space="0" w:color="auto"/>
        <w:right w:val="none" w:sz="0" w:space="0" w:color="auto"/>
      </w:divBdr>
    </w:div>
    <w:div w:id="1486237263">
      <w:bodyDiv w:val="1"/>
      <w:marLeft w:val="0"/>
      <w:marRight w:val="0"/>
      <w:marTop w:val="0"/>
      <w:marBottom w:val="0"/>
      <w:divBdr>
        <w:top w:val="none" w:sz="0" w:space="0" w:color="auto"/>
        <w:left w:val="none" w:sz="0" w:space="0" w:color="auto"/>
        <w:bottom w:val="none" w:sz="0" w:space="0" w:color="auto"/>
        <w:right w:val="none" w:sz="0" w:space="0" w:color="auto"/>
      </w:divBdr>
    </w:div>
    <w:div w:id="1501193563">
      <w:bodyDiv w:val="1"/>
      <w:marLeft w:val="0"/>
      <w:marRight w:val="0"/>
      <w:marTop w:val="0"/>
      <w:marBottom w:val="0"/>
      <w:divBdr>
        <w:top w:val="none" w:sz="0" w:space="0" w:color="auto"/>
        <w:left w:val="none" w:sz="0" w:space="0" w:color="auto"/>
        <w:bottom w:val="none" w:sz="0" w:space="0" w:color="auto"/>
        <w:right w:val="none" w:sz="0" w:space="0" w:color="auto"/>
      </w:divBdr>
    </w:div>
    <w:div w:id="1526333500">
      <w:bodyDiv w:val="1"/>
      <w:marLeft w:val="0"/>
      <w:marRight w:val="0"/>
      <w:marTop w:val="0"/>
      <w:marBottom w:val="0"/>
      <w:divBdr>
        <w:top w:val="none" w:sz="0" w:space="0" w:color="auto"/>
        <w:left w:val="none" w:sz="0" w:space="0" w:color="auto"/>
        <w:bottom w:val="none" w:sz="0" w:space="0" w:color="auto"/>
        <w:right w:val="none" w:sz="0" w:space="0" w:color="auto"/>
      </w:divBdr>
    </w:div>
    <w:div w:id="1547260571">
      <w:bodyDiv w:val="1"/>
      <w:marLeft w:val="0"/>
      <w:marRight w:val="0"/>
      <w:marTop w:val="0"/>
      <w:marBottom w:val="0"/>
      <w:divBdr>
        <w:top w:val="none" w:sz="0" w:space="0" w:color="auto"/>
        <w:left w:val="none" w:sz="0" w:space="0" w:color="auto"/>
        <w:bottom w:val="none" w:sz="0" w:space="0" w:color="auto"/>
        <w:right w:val="none" w:sz="0" w:space="0" w:color="auto"/>
      </w:divBdr>
    </w:div>
    <w:div w:id="1590387044">
      <w:bodyDiv w:val="1"/>
      <w:marLeft w:val="0"/>
      <w:marRight w:val="0"/>
      <w:marTop w:val="0"/>
      <w:marBottom w:val="0"/>
      <w:divBdr>
        <w:top w:val="none" w:sz="0" w:space="0" w:color="auto"/>
        <w:left w:val="none" w:sz="0" w:space="0" w:color="auto"/>
        <w:bottom w:val="none" w:sz="0" w:space="0" w:color="auto"/>
        <w:right w:val="none" w:sz="0" w:space="0" w:color="auto"/>
      </w:divBdr>
    </w:div>
    <w:div w:id="1620261172">
      <w:bodyDiv w:val="1"/>
      <w:marLeft w:val="0"/>
      <w:marRight w:val="0"/>
      <w:marTop w:val="0"/>
      <w:marBottom w:val="0"/>
      <w:divBdr>
        <w:top w:val="none" w:sz="0" w:space="0" w:color="auto"/>
        <w:left w:val="none" w:sz="0" w:space="0" w:color="auto"/>
        <w:bottom w:val="none" w:sz="0" w:space="0" w:color="auto"/>
        <w:right w:val="none" w:sz="0" w:space="0" w:color="auto"/>
      </w:divBdr>
    </w:div>
    <w:div w:id="1632243960">
      <w:bodyDiv w:val="1"/>
      <w:marLeft w:val="0"/>
      <w:marRight w:val="0"/>
      <w:marTop w:val="0"/>
      <w:marBottom w:val="0"/>
      <w:divBdr>
        <w:top w:val="none" w:sz="0" w:space="0" w:color="auto"/>
        <w:left w:val="none" w:sz="0" w:space="0" w:color="auto"/>
        <w:bottom w:val="none" w:sz="0" w:space="0" w:color="auto"/>
        <w:right w:val="none" w:sz="0" w:space="0" w:color="auto"/>
      </w:divBdr>
    </w:div>
    <w:div w:id="1634284778">
      <w:bodyDiv w:val="1"/>
      <w:marLeft w:val="0"/>
      <w:marRight w:val="0"/>
      <w:marTop w:val="0"/>
      <w:marBottom w:val="0"/>
      <w:divBdr>
        <w:top w:val="none" w:sz="0" w:space="0" w:color="auto"/>
        <w:left w:val="none" w:sz="0" w:space="0" w:color="auto"/>
        <w:bottom w:val="none" w:sz="0" w:space="0" w:color="auto"/>
        <w:right w:val="none" w:sz="0" w:space="0" w:color="auto"/>
      </w:divBdr>
    </w:div>
    <w:div w:id="1697148105">
      <w:bodyDiv w:val="1"/>
      <w:marLeft w:val="0"/>
      <w:marRight w:val="0"/>
      <w:marTop w:val="0"/>
      <w:marBottom w:val="0"/>
      <w:divBdr>
        <w:top w:val="none" w:sz="0" w:space="0" w:color="auto"/>
        <w:left w:val="none" w:sz="0" w:space="0" w:color="auto"/>
        <w:bottom w:val="none" w:sz="0" w:space="0" w:color="auto"/>
        <w:right w:val="none" w:sz="0" w:space="0" w:color="auto"/>
      </w:divBdr>
    </w:div>
    <w:div w:id="1745682660">
      <w:bodyDiv w:val="1"/>
      <w:marLeft w:val="0"/>
      <w:marRight w:val="0"/>
      <w:marTop w:val="0"/>
      <w:marBottom w:val="0"/>
      <w:divBdr>
        <w:top w:val="none" w:sz="0" w:space="0" w:color="auto"/>
        <w:left w:val="none" w:sz="0" w:space="0" w:color="auto"/>
        <w:bottom w:val="none" w:sz="0" w:space="0" w:color="auto"/>
        <w:right w:val="none" w:sz="0" w:space="0" w:color="auto"/>
      </w:divBdr>
    </w:div>
    <w:div w:id="1752313696">
      <w:bodyDiv w:val="1"/>
      <w:marLeft w:val="0"/>
      <w:marRight w:val="0"/>
      <w:marTop w:val="0"/>
      <w:marBottom w:val="0"/>
      <w:divBdr>
        <w:top w:val="none" w:sz="0" w:space="0" w:color="auto"/>
        <w:left w:val="none" w:sz="0" w:space="0" w:color="auto"/>
        <w:bottom w:val="none" w:sz="0" w:space="0" w:color="auto"/>
        <w:right w:val="none" w:sz="0" w:space="0" w:color="auto"/>
      </w:divBdr>
    </w:div>
    <w:div w:id="1769302185">
      <w:bodyDiv w:val="1"/>
      <w:marLeft w:val="0"/>
      <w:marRight w:val="0"/>
      <w:marTop w:val="0"/>
      <w:marBottom w:val="0"/>
      <w:divBdr>
        <w:top w:val="none" w:sz="0" w:space="0" w:color="auto"/>
        <w:left w:val="none" w:sz="0" w:space="0" w:color="auto"/>
        <w:bottom w:val="none" w:sz="0" w:space="0" w:color="auto"/>
        <w:right w:val="none" w:sz="0" w:space="0" w:color="auto"/>
      </w:divBdr>
    </w:div>
    <w:div w:id="1804303928">
      <w:bodyDiv w:val="1"/>
      <w:marLeft w:val="0"/>
      <w:marRight w:val="0"/>
      <w:marTop w:val="0"/>
      <w:marBottom w:val="0"/>
      <w:divBdr>
        <w:top w:val="none" w:sz="0" w:space="0" w:color="auto"/>
        <w:left w:val="none" w:sz="0" w:space="0" w:color="auto"/>
        <w:bottom w:val="none" w:sz="0" w:space="0" w:color="auto"/>
        <w:right w:val="none" w:sz="0" w:space="0" w:color="auto"/>
      </w:divBdr>
    </w:div>
    <w:div w:id="1854109588">
      <w:bodyDiv w:val="1"/>
      <w:marLeft w:val="0"/>
      <w:marRight w:val="0"/>
      <w:marTop w:val="0"/>
      <w:marBottom w:val="0"/>
      <w:divBdr>
        <w:top w:val="none" w:sz="0" w:space="0" w:color="auto"/>
        <w:left w:val="none" w:sz="0" w:space="0" w:color="auto"/>
        <w:bottom w:val="none" w:sz="0" w:space="0" w:color="auto"/>
        <w:right w:val="none" w:sz="0" w:space="0" w:color="auto"/>
      </w:divBdr>
    </w:div>
    <w:div w:id="1858542445">
      <w:bodyDiv w:val="1"/>
      <w:marLeft w:val="0"/>
      <w:marRight w:val="0"/>
      <w:marTop w:val="0"/>
      <w:marBottom w:val="0"/>
      <w:divBdr>
        <w:top w:val="none" w:sz="0" w:space="0" w:color="auto"/>
        <w:left w:val="none" w:sz="0" w:space="0" w:color="auto"/>
        <w:bottom w:val="none" w:sz="0" w:space="0" w:color="auto"/>
        <w:right w:val="none" w:sz="0" w:space="0" w:color="auto"/>
      </w:divBdr>
    </w:div>
    <w:div w:id="1873613112">
      <w:bodyDiv w:val="1"/>
      <w:marLeft w:val="0"/>
      <w:marRight w:val="0"/>
      <w:marTop w:val="0"/>
      <w:marBottom w:val="0"/>
      <w:divBdr>
        <w:top w:val="none" w:sz="0" w:space="0" w:color="auto"/>
        <w:left w:val="none" w:sz="0" w:space="0" w:color="auto"/>
        <w:bottom w:val="none" w:sz="0" w:space="0" w:color="auto"/>
        <w:right w:val="none" w:sz="0" w:space="0" w:color="auto"/>
      </w:divBdr>
    </w:div>
    <w:div w:id="1881474994">
      <w:bodyDiv w:val="1"/>
      <w:marLeft w:val="0"/>
      <w:marRight w:val="0"/>
      <w:marTop w:val="0"/>
      <w:marBottom w:val="0"/>
      <w:divBdr>
        <w:top w:val="none" w:sz="0" w:space="0" w:color="auto"/>
        <w:left w:val="none" w:sz="0" w:space="0" w:color="auto"/>
        <w:bottom w:val="none" w:sz="0" w:space="0" w:color="auto"/>
        <w:right w:val="none" w:sz="0" w:space="0" w:color="auto"/>
      </w:divBdr>
    </w:div>
    <w:div w:id="1911234379">
      <w:bodyDiv w:val="1"/>
      <w:marLeft w:val="0"/>
      <w:marRight w:val="0"/>
      <w:marTop w:val="0"/>
      <w:marBottom w:val="0"/>
      <w:divBdr>
        <w:top w:val="none" w:sz="0" w:space="0" w:color="auto"/>
        <w:left w:val="none" w:sz="0" w:space="0" w:color="auto"/>
        <w:bottom w:val="none" w:sz="0" w:space="0" w:color="auto"/>
        <w:right w:val="none" w:sz="0" w:space="0" w:color="auto"/>
      </w:divBdr>
    </w:div>
    <w:div w:id="1927568306">
      <w:bodyDiv w:val="1"/>
      <w:marLeft w:val="0"/>
      <w:marRight w:val="0"/>
      <w:marTop w:val="0"/>
      <w:marBottom w:val="0"/>
      <w:divBdr>
        <w:top w:val="none" w:sz="0" w:space="0" w:color="auto"/>
        <w:left w:val="none" w:sz="0" w:space="0" w:color="auto"/>
        <w:bottom w:val="none" w:sz="0" w:space="0" w:color="auto"/>
        <w:right w:val="none" w:sz="0" w:space="0" w:color="auto"/>
      </w:divBdr>
    </w:div>
    <w:div w:id="1934363570">
      <w:bodyDiv w:val="1"/>
      <w:marLeft w:val="0"/>
      <w:marRight w:val="0"/>
      <w:marTop w:val="0"/>
      <w:marBottom w:val="0"/>
      <w:divBdr>
        <w:top w:val="none" w:sz="0" w:space="0" w:color="auto"/>
        <w:left w:val="none" w:sz="0" w:space="0" w:color="auto"/>
        <w:bottom w:val="none" w:sz="0" w:space="0" w:color="auto"/>
        <w:right w:val="none" w:sz="0" w:space="0" w:color="auto"/>
      </w:divBdr>
    </w:div>
    <w:div w:id="1983538103">
      <w:bodyDiv w:val="1"/>
      <w:marLeft w:val="0"/>
      <w:marRight w:val="0"/>
      <w:marTop w:val="0"/>
      <w:marBottom w:val="0"/>
      <w:divBdr>
        <w:top w:val="none" w:sz="0" w:space="0" w:color="auto"/>
        <w:left w:val="none" w:sz="0" w:space="0" w:color="auto"/>
        <w:bottom w:val="none" w:sz="0" w:space="0" w:color="auto"/>
        <w:right w:val="none" w:sz="0" w:space="0" w:color="auto"/>
      </w:divBdr>
    </w:div>
    <w:div w:id="2056077384">
      <w:bodyDiv w:val="1"/>
      <w:marLeft w:val="0"/>
      <w:marRight w:val="0"/>
      <w:marTop w:val="0"/>
      <w:marBottom w:val="0"/>
      <w:divBdr>
        <w:top w:val="none" w:sz="0" w:space="0" w:color="auto"/>
        <w:left w:val="none" w:sz="0" w:space="0" w:color="auto"/>
        <w:bottom w:val="none" w:sz="0" w:space="0" w:color="auto"/>
        <w:right w:val="none" w:sz="0" w:space="0" w:color="auto"/>
      </w:divBdr>
    </w:div>
    <w:div w:id="209986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social/main.jsp?catId=148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ncbi.nlm.nih.gov/pmc/articles/PMC8129854/" TargetMode="External"/><Relationship Id="rId21" Type="http://schemas.openxmlformats.org/officeDocument/2006/relationships/hyperlink" Target="https://ted.europa.eu/udl?uri=TED:NOTICE:277537-2023:TEXT:EN:HTML&amp;src=0" TargetMode="External"/><Relationship Id="rId42" Type="http://schemas.openxmlformats.org/officeDocument/2006/relationships/hyperlink" Target="https://home-affairs.ec.europa.eu/policies/internal-security/child-sexual-abuse/eu-strategy-more-effective-fight-against-child-sexual-abuse_en" TargetMode="External"/><Relationship Id="rId47" Type="http://schemas.openxmlformats.org/officeDocument/2006/relationships/hyperlink" Target="https://eur-lex.europa.eu/legal-content/EN/TXT/?uri=CELEX%3A32022H1209%2801%29&amp;qid=1671106078506" TargetMode="External"/><Relationship Id="rId63" Type="http://schemas.openxmlformats.org/officeDocument/2006/relationships/hyperlink" Target="https://cordis.europa.eu/project/id/101057390" TargetMode="External"/><Relationship Id="rId68" Type="http://schemas.openxmlformats.org/officeDocument/2006/relationships/hyperlink" Target="https://eur-lex.europa.eu/legal-content/EN/TXT/?uri=celex%3A52021DC0101" TargetMode="External"/><Relationship Id="rId84" Type="http://schemas.openxmlformats.org/officeDocument/2006/relationships/hyperlink" Target="https://pubmed.ncbi.nlm.nih.gov/35577392/" TargetMode="External"/><Relationship Id="rId89" Type="http://schemas.openxmlformats.org/officeDocument/2006/relationships/hyperlink" Target="https://www.un.org/development/desa/disabilities/convention-on-the-rights-of-persons-with-disabilities/convention-on-the-rights-of-persons-with-disabilities-2.html" TargetMode="External"/><Relationship Id="rId112" Type="http://schemas.openxmlformats.org/officeDocument/2006/relationships/hyperlink" Target="https://commission.europa.eu/system/files/2022-12/c_2022_8588_1_en_annexe_acte_autonome_cp_part1_v2.pdf" TargetMode="External"/><Relationship Id="rId2" Type="http://schemas.openxmlformats.org/officeDocument/2006/relationships/hyperlink" Target="https://ec.europa.eu/eurostat/en/web/products-eurostat-news/-/edn-20210910-1" TargetMode="External"/><Relationship Id="rId16" Type="http://schemas.openxmlformats.org/officeDocument/2006/relationships/hyperlink" Target="https://eaad-best.eu/projects/" TargetMode="External"/><Relationship Id="rId29" Type="http://schemas.openxmlformats.org/officeDocument/2006/relationships/hyperlink" Target="https://health.ec.europa.eu/funding/eu4health-programme-2021-2027-vision-healthier-european-union_en" TargetMode="External"/><Relationship Id="rId107" Type="http://schemas.openxmlformats.org/officeDocument/2006/relationships/hyperlink" Target="https://eur-lex.europa.eu/legal-content/EN/TXT/?toc=OJ%3AL%3A2021%3A107%3ATOC&amp;uri=uriserv%3AOJ.L_.2021.107.01.0001.01.ENG" TargetMode="External"/><Relationship Id="rId11" Type="http://schemas.openxmlformats.org/officeDocument/2006/relationships/hyperlink" Target="https://commission.europa.eu/strategy-and-policy/policies/justice-and-fundamental-rights/combatting-discrimination/lesbian-gay-bi-trans-and-intersex-equality/lgbtiq-equality-strategy-2020-2025_en" TargetMode="External"/><Relationship Id="rId24" Type="http://schemas.openxmlformats.org/officeDocument/2006/relationships/hyperlink" Target="https://www.annualreviews.org/doi/full/10.1146/annurev-publhealth-040617-013629" TargetMode="External"/><Relationship Id="rId32" Type="http://schemas.openxmlformats.org/officeDocument/2006/relationships/hyperlink" Target="https://research-and-innovation.ec.europa.eu/strategy/strategy-2020-2024/our-digital-future/european-research-infrastructures_en" TargetMode="External"/><Relationship Id="rId37" Type="http://schemas.openxmlformats.org/officeDocument/2006/relationships/hyperlink" Target="https://joint-research-centre.ec.europa.eu/loneliness/loneliness-publications_en" TargetMode="External"/><Relationship Id="rId40" Type="http://schemas.openxmlformats.org/officeDocument/2006/relationships/hyperlink" Target="https://digital-strategy.ec.europa.eu/en/policies/better-internet-kids" TargetMode="External"/><Relationship Id="rId45" Type="http://schemas.openxmlformats.org/officeDocument/2006/relationships/hyperlink" Target="https://childhelplineinternational.org/" TargetMode="External"/><Relationship Id="rId53" Type="http://schemas.openxmlformats.org/officeDocument/2006/relationships/hyperlink" Target="https://eur-lex.europa.eu/legal-content/EN/TXT/?uri=COM:2022:212:FIN" TargetMode="External"/><Relationship Id="rId58" Type="http://schemas.openxmlformats.org/officeDocument/2006/relationships/hyperlink" Target="https://apps.who.int/iris/bitstream/handle/10665/66539/WHO_MSD_MDP_00.1.pdf%3bsequence=1" TargetMode="External"/><Relationship Id="rId66" Type="http://schemas.openxmlformats.org/officeDocument/2006/relationships/hyperlink" Target="https://home-affairs.ec.europa.eu/policies/internal-security/organised-crime-and-human-trafficking/eu-strategy-combatting-trafficking-human-beings-2021-2025_en" TargetMode="External"/><Relationship Id="rId74" Type="http://schemas.openxmlformats.org/officeDocument/2006/relationships/hyperlink" Target="https://eur-lex.europa.eu/legal-content/EN/TXT/?uri=OJ%3AJOC_2021_093_R_0001" TargetMode="External"/><Relationship Id="rId79" Type="http://schemas.openxmlformats.org/officeDocument/2006/relationships/hyperlink" Target="https://ec.europa.eu/social/main.jsp?langId=en&amp;catId=89&amp;furtherNews=yes&amp;newsId=10582" TargetMode="External"/><Relationship Id="rId87" Type="http://schemas.openxmlformats.org/officeDocument/2006/relationships/hyperlink" Target="https://commission.europa.eu/strategy-and-policy/strategic-planning/strategic-foresight_en" TargetMode="External"/><Relationship Id="rId102" Type="http://schemas.openxmlformats.org/officeDocument/2006/relationships/hyperlink" Target="https://ifightdepression.com/en/" TargetMode="External"/><Relationship Id="rId110" Type="http://schemas.openxmlformats.org/officeDocument/2006/relationships/hyperlink" Target="https://research-and-innovation.ec.europa.eu/funding/funding-opportunities/funding-programmes-and-open-calls/horizon-europe_en" TargetMode="External"/><Relationship Id="rId5" Type="http://schemas.openxmlformats.org/officeDocument/2006/relationships/hyperlink" Target="https://www.unicef.org/media/108121/file/SOWC-2021-Europe-regional-brief.pdf" TargetMode="External"/><Relationship Id="rId61" Type="http://schemas.openxmlformats.org/officeDocument/2006/relationships/hyperlink" Target="https://commission.europa.eu/strategy-documents/commission-work-programme/commission-work-programme-2023_en" TargetMode="External"/><Relationship Id="rId82" Type="http://schemas.openxmlformats.org/officeDocument/2006/relationships/hyperlink" Target="https://ec.europa.eu/social/main.jsp?langId=en&amp;catId=89&amp;furtherNews=yes&amp;newsId=10382" TargetMode="External"/><Relationship Id="rId90" Type="http://schemas.openxmlformats.org/officeDocument/2006/relationships/hyperlink" Target="https://osha.europa.eu/en/tools-and-publications/infographics/osh-pulse-occupational-safety-health-post-pandemic-workplaces" TargetMode="External"/><Relationship Id="rId95" Type="http://schemas.openxmlformats.org/officeDocument/2006/relationships/hyperlink" Target="https://international-partnerships.ec.europa.eu/policies/youth/youth-action-plan_en" TargetMode="External"/><Relationship Id="rId19" Type="http://schemas.openxmlformats.org/officeDocument/2006/relationships/hyperlink" Target="file:///C:/Users/furtaar/AppData/Local/Microsoft/Windows/INetCache/Content.Outlook/7ODGDVLW/com_2022-5436_annex2_en.pdf%20(europa.eu)" TargetMode="External"/><Relationship Id="rId14" Type="http://schemas.openxmlformats.org/officeDocument/2006/relationships/hyperlink" Target="https://commission.europa.eu/strategy-and-policy/policies/justice-and-fundamental-rights/rights-child/eu-strategy-rights-child-and-european-child-guarantee_en" TargetMode="External"/><Relationship Id="rId22" Type="http://schemas.openxmlformats.org/officeDocument/2006/relationships/hyperlink" Target="https://knowledge4policy.ec.europa.eu/health-promotion-knowledge-gateway/topic/mental-health-promotion_en" TargetMode="External"/><Relationship Id="rId27" Type="http://schemas.openxmlformats.org/officeDocument/2006/relationships/hyperlink" Target="https://eur-lex.europa.eu/legal-content/EN/TXT/?uri=CELEX%3A32022H1209%2801%29&amp;qid=1671106078506" TargetMode="External"/><Relationship Id="rId30" Type="http://schemas.openxmlformats.org/officeDocument/2006/relationships/hyperlink" Target="https://health.ec.europa.eu/publications/2022-eu4health-work-programme_en" TargetMode="External"/><Relationship Id="rId35" Type="http://schemas.openxmlformats.org/officeDocument/2006/relationships/hyperlink" Target="https://health.ec.europa.eu/publications/2023-eu4health-work-programme_en" TargetMode="External"/><Relationship Id="rId43" Type="http://schemas.openxmlformats.org/officeDocument/2006/relationships/hyperlink" Target="https://sport.ec.europa.eu/initiatives/healthylifestyle4all" TargetMode="External"/><Relationship Id="rId48" Type="http://schemas.openxmlformats.org/officeDocument/2006/relationships/hyperlink" Target="https://osha.europa.eu/en/publications/occupational-safety-and-health-and-education-whole-school-approach" TargetMode="External"/><Relationship Id="rId56" Type="http://schemas.openxmlformats.org/officeDocument/2006/relationships/hyperlink" Target="https://data.consilium.europa.eu/doc/document/ST-11717-2020-REV-2/en/pdf" TargetMode="External"/><Relationship Id="rId64" Type="http://schemas.openxmlformats.org/officeDocument/2006/relationships/hyperlink" Target="https://eur-lex.europa.eu/legal-content/EN/TXT/?uri=CELEX:52020DC0698" TargetMode="External"/><Relationship Id="rId69" Type="http://schemas.openxmlformats.org/officeDocument/2006/relationships/hyperlink" Target="https://ec.europa.eu/social/main.jsp?catId=1597&amp;langId=en" TargetMode="External"/><Relationship Id="rId77" Type="http://schemas.openxmlformats.org/officeDocument/2006/relationships/hyperlink" Target="https://osha.europa.eu/en" TargetMode="External"/><Relationship Id="rId100" Type="http://schemas.openxmlformats.org/officeDocument/2006/relationships/hyperlink" Target="https://www.eeas.europa.eu/eeas/eastern-partnership_en" TargetMode="External"/><Relationship Id="rId105" Type="http://schemas.openxmlformats.org/officeDocument/2006/relationships/hyperlink" Target="https://mhpssmsp.org/en" TargetMode="External"/><Relationship Id="rId8" Type="http://schemas.openxmlformats.org/officeDocument/2006/relationships/hyperlink" Target="https://www.thelancet.com/journals/lanpub/article/PIIS2468-2667%2820%2930144-4/fulltext" TargetMode="External"/><Relationship Id="rId51" Type="http://schemas.openxmlformats.org/officeDocument/2006/relationships/hyperlink" Target="https://commission.europa.eu/funding-tenders/find-funding/eu-funding-programmes/technical-support-instrument/technical-support-instrument-tsi_en" TargetMode="External"/><Relationship Id="rId72" Type="http://schemas.openxmlformats.org/officeDocument/2006/relationships/hyperlink" Target="https://commission.europa.eu/system/files/2021-01/eu_roma_strategic_framework_for_equality_inclusion_and_participation_for_2020_-_2030_0.pdf" TargetMode="External"/><Relationship Id="rId80" Type="http://schemas.openxmlformats.org/officeDocument/2006/relationships/hyperlink" Target="https://eur-lex.europa.eu/eli/dir/1989/654/" TargetMode="External"/><Relationship Id="rId85" Type="http://schemas.openxmlformats.org/officeDocument/2006/relationships/hyperlink" Target="https://pubmed.ncbi.nlm.nih.gov/36207017/" TargetMode="External"/><Relationship Id="rId93" Type="http://schemas.openxmlformats.org/officeDocument/2006/relationships/hyperlink" Target="https://health.ec.europa.eu/funding/eu4health-programme-2021-2027-vision-healthier-european-union_en" TargetMode="External"/><Relationship Id="rId98" Type="http://schemas.openxmlformats.org/officeDocument/2006/relationships/hyperlink" Target="https://www.thelancet.com/journals/lancet/article/PIIS0140-6736(19)30934-1/fulltext" TargetMode="External"/><Relationship Id="rId3" Type="http://schemas.openxmlformats.org/officeDocument/2006/relationships/hyperlink" Target="https://joint-research-centre.ec.europa.eu/jrc-news-and-updates/new-report-loneliness-doubles-europe-during-pandemic-2021-07-26_en" TargetMode="External"/><Relationship Id="rId12" Type="http://schemas.openxmlformats.org/officeDocument/2006/relationships/hyperlink" Target="https://commission.europa.eu/publications/new-eu-roma-strategic-framework-equality-inclusion-and-participation-full-package_en" TargetMode="External"/><Relationship Id="rId17" Type="http://schemas.openxmlformats.org/officeDocument/2006/relationships/hyperlink" Target="https://health.ec.europa.eu/non-communicable-diseases/expert-group-public-health_en" TargetMode="External"/><Relationship Id="rId25" Type="http://schemas.openxmlformats.org/officeDocument/2006/relationships/hyperlink" Target="https://hadea.ec.europa.eu/calls-proposals/horizon-europe-health-calls-2023-silver-deal-person-centred-health-and-care-european-regions_en" TargetMode="External"/><Relationship Id="rId33" Type="http://schemas.openxmlformats.org/officeDocument/2006/relationships/hyperlink" Target="https://health.ec.europa.eu/non-communicable-diseases/expert-group-public-health_en" TargetMode="External"/><Relationship Id="rId38" Type="http://schemas.openxmlformats.org/officeDocument/2006/relationships/hyperlink" Target="https://eur-lex.europa.eu/legal-content/EN/TXT/?uri=uriserv%3AOJ.L_.2021.223.01.0014.01.ENG&amp;toc=OJ%3AL%3A2021%3A223%3ATOC" TargetMode="External"/><Relationship Id="rId46" Type="http://schemas.openxmlformats.org/officeDocument/2006/relationships/hyperlink" Target="https://eur-lex.europa.eu/legal-content/EN/TXT/?uri=celex%3A42018Y1218%2801%29" TargetMode="External"/><Relationship Id="rId59" Type="http://schemas.openxmlformats.org/officeDocument/2006/relationships/hyperlink" Target="https://coe.int/en/web/istanbul-convention" TargetMode="External"/><Relationship Id="rId67" Type="http://schemas.openxmlformats.org/officeDocument/2006/relationships/hyperlink" Target="https://home-affairs.ec.europa.eu/funding/asylum-migration-and-integration-funds/asylum-migration-and-integration-fund-2021-2027_en" TargetMode="External"/><Relationship Id="rId103" Type="http://schemas.openxmlformats.org/officeDocument/2006/relationships/hyperlink" Target="https://health.ec.europa.eu/system/files/2022-07/com_2022-5436_annex2_en.pdf" TargetMode="External"/><Relationship Id="rId108" Type="http://schemas.openxmlformats.org/officeDocument/2006/relationships/hyperlink" Target="https://health.ec.europa.eu/system/files/2022-07/com_2022-5436_annex2_en.pdf" TargetMode="External"/><Relationship Id="rId20" Type="http://schemas.openxmlformats.org/officeDocument/2006/relationships/hyperlink" Target="file:///C:/Users/furtaar/AppData/Local/Microsoft/Windows/INetCache/Content.Outlook/7ODGDVLW/com_2022-5436_annex2_en.pdf%20(europa.eu)" TargetMode="External"/><Relationship Id="rId41" Type="http://schemas.openxmlformats.org/officeDocument/2006/relationships/hyperlink" Target="https://eur-lex.europa.eu/legal-content/EN/TXT/?uri=celex%3A32022R2065" TargetMode="External"/><Relationship Id="rId54" Type="http://schemas.openxmlformats.org/officeDocument/2006/relationships/hyperlink" Target="https://www.who.int/teams/maternal-newborn-child-adolescent-health-and-ageing/ageing-and-health/integrated-care-for-older-people-icope" TargetMode="External"/><Relationship Id="rId62" Type="http://schemas.openxmlformats.org/officeDocument/2006/relationships/hyperlink" Target="https://cordis.europa.eu/project/id/101057390" TargetMode="External"/><Relationship Id="rId70" Type="http://schemas.openxmlformats.org/officeDocument/2006/relationships/hyperlink" Target="https://pubmed.ncbi.nlm.nih.gov/36643576/" TargetMode="External"/><Relationship Id="rId75" Type="http://schemas.openxmlformats.org/officeDocument/2006/relationships/hyperlink" Target="https://osha.europa.eu/en/publications/osh-pulse-occupational-safety-and-health-post-pandemic-workplaces" TargetMode="External"/><Relationship Id="rId83" Type="http://schemas.openxmlformats.org/officeDocument/2006/relationships/hyperlink" Target="https://osha.europa.eu/en/legislation/guidelines/labour-inspectors-guide-assessing-quality-risk-assessments-" TargetMode="External"/><Relationship Id="rId88" Type="http://schemas.openxmlformats.org/officeDocument/2006/relationships/hyperlink" Target="https://reform-support.ec.europa.eu/tsi-2024-flagship-mental-health-fostering-well-being-and-mental-health_en" TargetMode="External"/><Relationship Id="rId91" Type="http://schemas.openxmlformats.org/officeDocument/2006/relationships/hyperlink" Target="https://www.who.int/campaigns/world-mental-health-day" TargetMode="External"/><Relationship Id="rId96" Type="http://schemas.openxmlformats.org/officeDocument/2006/relationships/hyperlink" Target="https://www.theglobalfund.org/en/" TargetMode="External"/><Relationship Id="rId111" Type="http://schemas.openxmlformats.org/officeDocument/2006/relationships/hyperlink" Target="https://www.eacea.ec.europa.eu/grants/2021-2027/citizens-equality-rights-and-values-cerv_en" TargetMode="External"/><Relationship Id="rId1" Type="http://schemas.openxmlformats.org/officeDocument/2006/relationships/hyperlink" Target="https://health.ec.europa.eu/state-health-eu/health-glance-europe/health-glance-europe-2018_en" TargetMode="External"/><Relationship Id="rId6" Type="http://schemas.openxmlformats.org/officeDocument/2006/relationships/hyperlink" Target="https://www.unicef.org/media/108121/file/SOWC-2021-Europe-regional-brief.pdf" TargetMode="External"/><Relationship Id="rId15" Type="http://schemas.openxmlformats.org/officeDocument/2006/relationships/hyperlink" Target="https://eur-lex.europa.eu/legal-content/EN/TXT/?uri=celex%3A32022R2065" TargetMode="External"/><Relationship Id="rId23" Type="http://schemas.openxmlformats.org/officeDocument/2006/relationships/hyperlink" Target="https://osha.europa.eu/en/safety-and-health-legislation/eu-strategic-framework-health-and-safety-work-2021-2027" TargetMode="External"/><Relationship Id="rId28" Type="http://schemas.openxmlformats.org/officeDocument/2006/relationships/hyperlink" Target="https://webgate.ec.europa.eu/dyna/bp-portal/submission" TargetMode="External"/><Relationship Id="rId36" Type="http://schemas.openxmlformats.org/officeDocument/2006/relationships/hyperlink" Target="https://health.ec.europa.eu/system/files/2022-12/2022_healthatglance_rep_en_0.pdf" TargetMode="External"/><Relationship Id="rId49" Type="http://schemas.openxmlformats.org/officeDocument/2006/relationships/hyperlink" Target="https://health.ec.europa.eu/funding/eu4health-programme-2021-2027-vision-healthier-european-union_en" TargetMode="External"/><Relationship Id="rId57" Type="http://schemas.openxmlformats.org/officeDocument/2006/relationships/hyperlink" Target="https://joint-research-centre.ec.europa.eu/loneliness_en" TargetMode="External"/><Relationship Id="rId106" Type="http://schemas.openxmlformats.org/officeDocument/2006/relationships/hyperlink" Target="https://commission.europa.eu/business-economy-euro/economic-recovery/recovery-and-resilience-facility_en" TargetMode="External"/><Relationship Id="rId10" Type="http://schemas.openxmlformats.org/officeDocument/2006/relationships/hyperlink" Target="https://commission.europa.eu/strategy-and-policy/policies/justice-and-fundamental-rights/gender-equality/gender-equality-strategy_en" TargetMode="External"/><Relationship Id="rId31" Type="http://schemas.openxmlformats.org/officeDocument/2006/relationships/hyperlink" Target="https://eur-lex.europa.eu/legal-content/EN/TXT/?uri=CELEX%3A52022PC0197" TargetMode="External"/><Relationship Id="rId44" Type="http://schemas.openxmlformats.org/officeDocument/2006/relationships/hyperlink" Target="https://www.who.int/publications/i/item/9789240064751" TargetMode="External"/><Relationship Id="rId52" Type="http://schemas.openxmlformats.org/officeDocument/2006/relationships/hyperlink" Target="https://reform-support.ec.europa.eu/system/files/2022-05/2023%20Flagships%20Techical%20Support%20projects%20-%20youth.pdf" TargetMode="External"/><Relationship Id="rId60" Type="http://schemas.openxmlformats.org/officeDocument/2006/relationships/hyperlink" Target="https://eur-lex.europa.eu/legal-content/EN/TXT/?uri=CELEX%3A52022PC0105" TargetMode="External"/><Relationship Id="rId65" Type="http://schemas.openxmlformats.org/officeDocument/2006/relationships/hyperlink" Target="https://op.europa.eu/en/publication-detail/-/publication/373138c5-0ea4-11eb-bc07-01aa75ed71a1/language-en/format-PDF/source-256067425" TargetMode="External"/><Relationship Id="rId73" Type="http://schemas.openxmlformats.org/officeDocument/2006/relationships/hyperlink" Target="https://research-and-innovation.ec.europa.eu/funding/funding-opportunities/funding-programmes-and-open-calls/horizon-europe/eu-missions-horizon-europe/eu-mission-cancer_en" TargetMode="External"/><Relationship Id="rId78" Type="http://schemas.openxmlformats.org/officeDocument/2006/relationships/hyperlink" Target="https://osha.europa.eu/en/publications/healthy-workers-thriving-companies-practical-guide-wellbeing-work" TargetMode="External"/><Relationship Id="rId81" Type="http://schemas.openxmlformats.org/officeDocument/2006/relationships/hyperlink" Target="https://eur-lex.europa.eu/legal-content/EN/TXT/?uri=celex:31990L0270" TargetMode="External"/><Relationship Id="rId86" Type="http://schemas.openxmlformats.org/officeDocument/2006/relationships/hyperlink" Target="https://eur-lex.europa.eu/legal-content/EN/TXT/?uri=celex:52012SC0414" TargetMode="External"/><Relationship Id="rId94" Type="http://schemas.openxmlformats.org/officeDocument/2006/relationships/hyperlink" Target="https://health.ec.europa.eu/latest-updates/eu-global-health-strategy-improve-global-health-security-and-deliver-better-health-all-2022-11-30_en" TargetMode="External"/><Relationship Id="rId99" Type="http://schemas.openxmlformats.org/officeDocument/2006/relationships/hyperlink" Target="https://interagencystandingcommittee.org/iasc-reference-group-mental-health-and-psychosocial-support-emergency-settings/iasc-minimum-service-package-mental-health-and-psychosocial-support" TargetMode="External"/><Relationship Id="rId101" Type="http://schemas.openxmlformats.org/officeDocument/2006/relationships/hyperlink" Target="https://hadea.ec.europa.eu/news/eu4health-projects-provide-mental-health-support-ukrainian-refugees-2022-12-21_en" TargetMode="External"/><Relationship Id="rId4" Type="http://schemas.openxmlformats.org/officeDocument/2006/relationships/hyperlink" Target="https://www.cambridge.org/core/journals/european-psychiatry/article/consequences-of-the-covid19-pandemic-on-mental-health-and-implications-for-clinical-practice/E2826D643255F9D51896673F205ABF28" TargetMode="External"/><Relationship Id="rId9" Type="http://schemas.openxmlformats.org/officeDocument/2006/relationships/hyperlink" Target="https://www.oecd-ilibrary.org/social-issues-migration-health/fitter-minds-fitter-jobs_a0815d0f-en" TargetMode="External"/><Relationship Id="rId13" Type="http://schemas.openxmlformats.org/officeDocument/2006/relationships/hyperlink" Target="https://ec.europa.eu/social/main.jsp?catId=1484&amp;langId=en" TargetMode="External"/><Relationship Id="rId18" Type="http://schemas.openxmlformats.org/officeDocument/2006/relationships/hyperlink" Target="https://health.ec.europa.eu/publications/2021-eu4health-work-programme_en" TargetMode="External"/><Relationship Id="rId39" Type="http://schemas.openxmlformats.org/officeDocument/2006/relationships/hyperlink" Target="https://education.ec.europa.eu/education-levels/school-education/well-being-at-school" TargetMode="External"/><Relationship Id="rId109" Type="http://schemas.openxmlformats.org/officeDocument/2006/relationships/hyperlink" Target="https://health.ec.europa.eu/system/files/2022-11/wp2023_annex_en.pdf" TargetMode="External"/><Relationship Id="rId34" Type="http://schemas.openxmlformats.org/officeDocument/2006/relationships/hyperlink" Target="https://webgate.ec.europa.eu/dyna/bp-portal/" TargetMode="External"/><Relationship Id="rId50" Type="http://schemas.openxmlformats.org/officeDocument/2006/relationships/hyperlink" Target="https://health.ec.europa.eu/funding/eu4health-programme-2021-2027-vision-healthier-european-union_en" TargetMode="External"/><Relationship Id="rId55" Type="http://schemas.openxmlformats.org/officeDocument/2006/relationships/hyperlink" Target="https://data.consilium.europa.eu/doc/document/ST-6976-2021-INIT/en/pdf" TargetMode="External"/><Relationship Id="rId76" Type="http://schemas.openxmlformats.org/officeDocument/2006/relationships/hyperlink" Target="https://osha.europa.eu/en/safety-and-health-legislation" TargetMode="External"/><Relationship Id="rId97" Type="http://schemas.openxmlformats.org/officeDocument/2006/relationships/hyperlink" Target="https://www.unwomen.org/en/what-we-do/ending-violence-against-women/spotlight-initiative" TargetMode="External"/><Relationship Id="rId104" Type="http://schemas.openxmlformats.org/officeDocument/2006/relationships/hyperlink" Target="https://civil-protection-humanitarian-aid.ec.europa.eu/what/humanitarian-aid/capacity-building_en" TargetMode="External"/><Relationship Id="rId7" Type="http://schemas.openxmlformats.org/officeDocument/2006/relationships/hyperlink" Target="https://www.who.int/teams/noncommunicable-diseases/on-the-road-to-2025" TargetMode="External"/><Relationship Id="rId71" Type="http://schemas.openxmlformats.org/officeDocument/2006/relationships/hyperlink" Target="https://home-affairs.ec.europa.eu/funding/asylum-migration-and-integration-funds/asylum-migration-and-integration-fund-2021-2027_en" TargetMode="External"/><Relationship Id="rId92" Type="http://schemas.openxmlformats.org/officeDocument/2006/relationships/hyperlink" Target="https://www.cultureforhealth.eu/app/uploads/2023/04/C4H_SummaryReport_V11LP_shortsma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8A9062EACDD346A205950B04F12AAC" ma:contentTypeVersion="3" ma:contentTypeDescription="Create a new document." ma:contentTypeScope="" ma:versionID="9a8ca333f34197c428addf3aa78a54ce">
  <xsd:schema xmlns:xsd="http://www.w3.org/2001/XMLSchema" xmlns:xs="http://www.w3.org/2001/XMLSchema" xmlns:p="http://schemas.microsoft.com/office/2006/metadata/properties" xmlns:ns2="26349085-4abb-4ce3-96c9-f14665167c5b" targetNamespace="http://schemas.microsoft.com/office/2006/metadata/properties" ma:root="true" ma:fieldsID="d0cbf8977c446c344a0aca2f21c6f8cd" ns2:_="">
    <xsd:import namespace="26349085-4abb-4ce3-96c9-f14665167c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49085-4abb-4ce3-96c9-f14665167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C51C6-544C-4FEE-B377-56C767BA7D28}">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26349085-4abb-4ce3-96c9-f14665167c5b"/>
    <ds:schemaRef ds:uri="http://www.w3.org/XML/1998/namespace"/>
  </ds:schemaRefs>
</ds:datastoreItem>
</file>

<file path=customXml/itemProps2.xml><?xml version="1.0" encoding="utf-8"?>
<ds:datastoreItem xmlns:ds="http://schemas.openxmlformats.org/officeDocument/2006/customXml" ds:itemID="{F8126B61-A50C-43AD-8ED1-3C0EB799E13D}">
  <ds:schemaRefs>
    <ds:schemaRef ds:uri="http://schemas.microsoft.com/sharepoint/v3/contenttype/forms"/>
  </ds:schemaRefs>
</ds:datastoreItem>
</file>

<file path=customXml/itemProps3.xml><?xml version="1.0" encoding="utf-8"?>
<ds:datastoreItem xmlns:ds="http://schemas.openxmlformats.org/officeDocument/2006/customXml" ds:itemID="{05C11607-28C3-45D3-A2F3-8A72D5AE7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49085-4abb-4ce3-96c9-f14665167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0C730-B311-4971-8C38-FCD7BABD1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10408</Words>
  <Characters>59120</Characters>
  <Application>Microsoft Office Word</Application>
  <DocSecurity>0</DocSecurity>
  <Lines>938</Lines>
  <Paragraphs>220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69308</CharactersWithSpaces>
  <SharedDoc>false</SharedDoc>
  <HLinks>
    <vt:vector size="876" baseType="variant">
      <vt:variant>
        <vt:i4>8323127</vt:i4>
      </vt:variant>
      <vt:variant>
        <vt:i4>0</vt:i4>
      </vt:variant>
      <vt:variant>
        <vt:i4>0</vt:i4>
      </vt:variant>
      <vt:variant>
        <vt:i4>5</vt:i4>
      </vt:variant>
      <vt:variant>
        <vt:lpwstr>https://ec.europa.eu/social/main.jsp?catId=1484</vt:lpwstr>
      </vt:variant>
      <vt:variant>
        <vt:lpwstr/>
      </vt:variant>
      <vt:variant>
        <vt:i4>1114232</vt:i4>
      </vt:variant>
      <vt:variant>
        <vt:i4>432</vt:i4>
      </vt:variant>
      <vt:variant>
        <vt:i4>0</vt:i4>
      </vt:variant>
      <vt:variant>
        <vt:i4>5</vt:i4>
      </vt:variant>
      <vt:variant>
        <vt:lpwstr>https://health.ec.europa.eu/eu-health-policy/interest-groups/eu-health-policy-platform_en</vt:lpwstr>
      </vt:variant>
      <vt:variant>
        <vt:lpwstr/>
      </vt:variant>
      <vt:variant>
        <vt:i4>3342397</vt:i4>
      </vt:variant>
      <vt:variant>
        <vt:i4>429</vt:i4>
      </vt:variant>
      <vt:variant>
        <vt:i4>0</vt:i4>
      </vt:variant>
      <vt:variant>
        <vt:i4>5</vt:i4>
      </vt:variant>
      <vt:variant>
        <vt:lpwstr>https://fra.europa.eu/en/eu-charter/article/35-health-care</vt:lpwstr>
      </vt:variant>
      <vt:variant>
        <vt:lpwstr/>
      </vt:variant>
      <vt:variant>
        <vt:i4>327704</vt:i4>
      </vt:variant>
      <vt:variant>
        <vt:i4>426</vt:i4>
      </vt:variant>
      <vt:variant>
        <vt:i4>0</vt:i4>
      </vt:variant>
      <vt:variant>
        <vt:i4>5</vt:i4>
      </vt:variant>
      <vt:variant>
        <vt:lpwstr>https://commission.europa.eu/system/files/2022-12/c_2022_8588_1_en_annexe_acte_autonome_cp_part1_v2.pdf</vt:lpwstr>
      </vt:variant>
      <vt:variant>
        <vt:lpwstr/>
      </vt:variant>
      <vt:variant>
        <vt:i4>7274510</vt:i4>
      </vt:variant>
      <vt:variant>
        <vt:i4>423</vt:i4>
      </vt:variant>
      <vt:variant>
        <vt:i4>0</vt:i4>
      </vt:variant>
      <vt:variant>
        <vt:i4>5</vt:i4>
      </vt:variant>
      <vt:variant>
        <vt:lpwstr>https://www.eacea.ec.europa.eu/grants/2021-2027/citizens-equality-rights-and-values-cerv_en</vt:lpwstr>
      </vt:variant>
      <vt:variant>
        <vt:lpwstr>:~:text=The%20Citizens%2C%20Equality%2C%20Rights%20and%20Values%20programme%20%28CERV%29,inclusive%20societies%20based%20on%20the%20rule%20of%20law.</vt:lpwstr>
      </vt:variant>
      <vt:variant>
        <vt:i4>720914</vt:i4>
      </vt:variant>
      <vt:variant>
        <vt:i4>420</vt:i4>
      </vt:variant>
      <vt:variant>
        <vt:i4>0</vt:i4>
      </vt:variant>
      <vt:variant>
        <vt:i4>5</vt:i4>
      </vt:variant>
      <vt:variant>
        <vt:lpwstr>https://health.ec.europa.eu/system/files/2022-11/wp2023_annex_en.pdf</vt:lpwstr>
      </vt:variant>
      <vt:variant>
        <vt:lpwstr/>
      </vt:variant>
      <vt:variant>
        <vt:i4>7864389</vt:i4>
      </vt:variant>
      <vt:variant>
        <vt:i4>417</vt:i4>
      </vt:variant>
      <vt:variant>
        <vt:i4>0</vt:i4>
      </vt:variant>
      <vt:variant>
        <vt:i4>5</vt:i4>
      </vt:variant>
      <vt:variant>
        <vt:lpwstr>https://health.ec.europa.eu/system/files/2022-07/com_2022-5436_annex2_en.pdf</vt:lpwstr>
      </vt:variant>
      <vt:variant>
        <vt:lpwstr/>
      </vt:variant>
      <vt:variant>
        <vt:i4>262196</vt:i4>
      </vt:variant>
      <vt:variant>
        <vt:i4>414</vt:i4>
      </vt:variant>
      <vt:variant>
        <vt:i4>0</vt:i4>
      </vt:variant>
      <vt:variant>
        <vt:i4>5</vt:i4>
      </vt:variant>
      <vt:variant>
        <vt:lpwstr>https://eur-lex.europa.eu/legal-content/EN/TXT/?toc=OJ%3AL%3A2021%3A107%3ATOC&amp;uri=uriserv%3AOJ.L_.2021.107.01.0001.01.ENG</vt:lpwstr>
      </vt:variant>
      <vt:variant>
        <vt:lpwstr/>
      </vt:variant>
      <vt:variant>
        <vt:i4>2293787</vt:i4>
      </vt:variant>
      <vt:variant>
        <vt:i4>411</vt:i4>
      </vt:variant>
      <vt:variant>
        <vt:i4>0</vt:i4>
      </vt:variant>
      <vt:variant>
        <vt:i4>5</vt:i4>
      </vt:variant>
      <vt:variant>
        <vt:lpwstr>https://commission.europa.eu/business-economy-euro/economic-recovery/recovery-and-resilience-facility_en</vt:lpwstr>
      </vt:variant>
      <vt:variant>
        <vt:lpwstr/>
      </vt:variant>
      <vt:variant>
        <vt:i4>1048662</vt:i4>
      </vt:variant>
      <vt:variant>
        <vt:i4>408</vt:i4>
      </vt:variant>
      <vt:variant>
        <vt:i4>0</vt:i4>
      </vt:variant>
      <vt:variant>
        <vt:i4>5</vt:i4>
      </vt:variant>
      <vt:variant>
        <vt:lpwstr>https://www.refworld.org/docid/634969224.html</vt:lpwstr>
      </vt:variant>
      <vt:variant>
        <vt:lpwstr/>
      </vt:variant>
      <vt:variant>
        <vt:i4>1769508</vt:i4>
      </vt:variant>
      <vt:variant>
        <vt:i4>405</vt:i4>
      </vt:variant>
      <vt:variant>
        <vt:i4>0</vt:i4>
      </vt:variant>
      <vt:variant>
        <vt:i4>5</vt:i4>
      </vt:variant>
      <vt:variant>
        <vt:lpwstr>https://civil-protection-humanitarian-aid.ec.europa.eu/what/humanitarian-aid/capacity-building_en</vt:lpwstr>
      </vt:variant>
      <vt:variant>
        <vt:lpwstr/>
      </vt:variant>
      <vt:variant>
        <vt:i4>7995438</vt:i4>
      </vt:variant>
      <vt:variant>
        <vt:i4>402</vt:i4>
      </vt:variant>
      <vt:variant>
        <vt:i4>0</vt:i4>
      </vt:variant>
      <vt:variant>
        <vt:i4>5</vt:i4>
      </vt:variant>
      <vt:variant>
        <vt:lpwstr>https://mhpssmsp.org/en</vt:lpwstr>
      </vt:variant>
      <vt:variant>
        <vt:lpwstr/>
      </vt:variant>
      <vt:variant>
        <vt:i4>7864389</vt:i4>
      </vt:variant>
      <vt:variant>
        <vt:i4>399</vt:i4>
      </vt:variant>
      <vt:variant>
        <vt:i4>0</vt:i4>
      </vt:variant>
      <vt:variant>
        <vt:i4>5</vt:i4>
      </vt:variant>
      <vt:variant>
        <vt:lpwstr>https://health.ec.europa.eu/system/files/2022-07/com_2022-5436_annex2_en.pdf</vt:lpwstr>
      </vt:variant>
      <vt:variant>
        <vt:lpwstr/>
      </vt:variant>
      <vt:variant>
        <vt:i4>4390981</vt:i4>
      </vt:variant>
      <vt:variant>
        <vt:i4>396</vt:i4>
      </vt:variant>
      <vt:variant>
        <vt:i4>0</vt:i4>
      </vt:variant>
      <vt:variant>
        <vt:i4>5</vt:i4>
      </vt:variant>
      <vt:variant>
        <vt:lpwstr>https://ifightdepression.com/en/</vt:lpwstr>
      </vt:variant>
      <vt:variant>
        <vt:lpwstr/>
      </vt:variant>
      <vt:variant>
        <vt:i4>458809</vt:i4>
      </vt:variant>
      <vt:variant>
        <vt:i4>393</vt:i4>
      </vt:variant>
      <vt:variant>
        <vt:i4>0</vt:i4>
      </vt:variant>
      <vt:variant>
        <vt:i4>5</vt:i4>
      </vt:variant>
      <vt:variant>
        <vt:lpwstr>https://civil-protection-humanitarian-aid.ec.europa.eu/funding-evaluations/funding-humanitarian-aid_en</vt:lpwstr>
      </vt:variant>
      <vt:variant>
        <vt:lpwstr/>
      </vt:variant>
      <vt:variant>
        <vt:i4>5767219</vt:i4>
      </vt:variant>
      <vt:variant>
        <vt:i4>390</vt:i4>
      </vt:variant>
      <vt:variant>
        <vt:i4>0</vt:i4>
      </vt:variant>
      <vt:variant>
        <vt:i4>5</vt:i4>
      </vt:variant>
      <vt:variant>
        <vt:lpwstr>https://www.eeas.europa.eu/eeas/eastern-partnership_en</vt:lpwstr>
      </vt:variant>
      <vt:variant>
        <vt:lpwstr/>
      </vt:variant>
      <vt:variant>
        <vt:i4>6422573</vt:i4>
      </vt:variant>
      <vt:variant>
        <vt:i4>387</vt:i4>
      </vt:variant>
      <vt:variant>
        <vt:i4>0</vt:i4>
      </vt:variant>
      <vt:variant>
        <vt:i4>5</vt:i4>
      </vt:variant>
      <vt:variant>
        <vt:lpwstr>https://interagencystandingcommittee.org/iasc-reference-group-mental-health-and-psychosocial-support-emergency-settings/iasc-minimum-service-package-mental-health-and-psychosocial-support</vt:lpwstr>
      </vt:variant>
      <vt:variant>
        <vt:lpwstr/>
      </vt:variant>
      <vt:variant>
        <vt:i4>3145770</vt:i4>
      </vt:variant>
      <vt:variant>
        <vt:i4>384</vt:i4>
      </vt:variant>
      <vt:variant>
        <vt:i4>0</vt:i4>
      </vt:variant>
      <vt:variant>
        <vt:i4>5</vt:i4>
      </vt:variant>
      <vt:variant>
        <vt:lpwstr>https://www.thelancet.com/journals/lancet/article/PIIS0140-6736(19)30934-1/fulltext</vt:lpwstr>
      </vt:variant>
      <vt:variant>
        <vt:lpwstr/>
      </vt:variant>
      <vt:variant>
        <vt:i4>2424858</vt:i4>
      </vt:variant>
      <vt:variant>
        <vt:i4>381</vt:i4>
      </vt:variant>
      <vt:variant>
        <vt:i4>0</vt:i4>
      </vt:variant>
      <vt:variant>
        <vt:i4>5</vt:i4>
      </vt:variant>
      <vt:variant>
        <vt:lpwstr>https://civil-protection-humanitarian-aid.ec.europa.eu/what/humanitarian-aid_en</vt:lpwstr>
      </vt:variant>
      <vt:variant>
        <vt:lpwstr/>
      </vt:variant>
      <vt:variant>
        <vt:i4>6029312</vt:i4>
      </vt:variant>
      <vt:variant>
        <vt:i4>378</vt:i4>
      </vt:variant>
      <vt:variant>
        <vt:i4>0</vt:i4>
      </vt:variant>
      <vt:variant>
        <vt:i4>5</vt:i4>
      </vt:variant>
      <vt:variant>
        <vt:lpwstr>https://www.unwomen.org/en/what-we-do/ending-violence-against-women/spotlight-initiative</vt:lpwstr>
      </vt:variant>
      <vt:variant>
        <vt:lpwstr/>
      </vt:variant>
      <vt:variant>
        <vt:i4>6029391</vt:i4>
      </vt:variant>
      <vt:variant>
        <vt:i4>375</vt:i4>
      </vt:variant>
      <vt:variant>
        <vt:i4>0</vt:i4>
      </vt:variant>
      <vt:variant>
        <vt:i4>5</vt:i4>
      </vt:variant>
      <vt:variant>
        <vt:lpwstr>https://www.theglobalfund.org/en/</vt:lpwstr>
      </vt:variant>
      <vt:variant>
        <vt:lpwstr/>
      </vt:variant>
      <vt:variant>
        <vt:i4>7077967</vt:i4>
      </vt:variant>
      <vt:variant>
        <vt:i4>372</vt:i4>
      </vt:variant>
      <vt:variant>
        <vt:i4>0</vt:i4>
      </vt:variant>
      <vt:variant>
        <vt:i4>5</vt:i4>
      </vt:variant>
      <vt:variant>
        <vt:lpwstr>https://international-partnerships.ec.europa.eu/policies/youth/youth-action-plan_en</vt:lpwstr>
      </vt:variant>
      <vt:variant>
        <vt:lpwstr/>
      </vt:variant>
      <vt:variant>
        <vt:i4>2883587</vt:i4>
      </vt:variant>
      <vt:variant>
        <vt:i4>369</vt:i4>
      </vt:variant>
      <vt:variant>
        <vt:i4>0</vt:i4>
      </vt:variant>
      <vt:variant>
        <vt:i4>5</vt:i4>
      </vt:variant>
      <vt:variant>
        <vt:lpwstr>https://health.ec.europa.eu/latest-updates/eu-global-health-strategy-improve-global-health-security-and-deliver-better-health-all-2022-11-30_en</vt:lpwstr>
      </vt:variant>
      <vt:variant>
        <vt:lpwstr/>
      </vt:variant>
      <vt:variant>
        <vt:i4>7602269</vt:i4>
      </vt:variant>
      <vt:variant>
        <vt:i4>366</vt:i4>
      </vt:variant>
      <vt:variant>
        <vt:i4>0</vt:i4>
      </vt:variant>
      <vt:variant>
        <vt:i4>5</vt:i4>
      </vt:variant>
      <vt:variant>
        <vt:lpwstr>https://health.ec.europa.eu/funding/eu4health-programme-2021-2027-vision-healthier-european-union_en</vt:lpwstr>
      </vt:variant>
      <vt:variant>
        <vt:lpwstr/>
      </vt:variant>
      <vt:variant>
        <vt:i4>7012359</vt:i4>
      </vt:variant>
      <vt:variant>
        <vt:i4>363</vt:i4>
      </vt:variant>
      <vt:variant>
        <vt:i4>0</vt:i4>
      </vt:variant>
      <vt:variant>
        <vt:i4>5</vt:i4>
      </vt:variant>
      <vt:variant>
        <vt:lpwstr>https://joint-research-centre.ec.europa.eu/loneliness_en</vt:lpwstr>
      </vt:variant>
      <vt:variant>
        <vt:lpwstr/>
      </vt:variant>
      <vt:variant>
        <vt:i4>5046384</vt:i4>
      </vt:variant>
      <vt:variant>
        <vt:i4>360</vt:i4>
      </vt:variant>
      <vt:variant>
        <vt:i4>0</vt:i4>
      </vt:variant>
      <vt:variant>
        <vt:i4>5</vt:i4>
      </vt:variant>
      <vt:variant>
        <vt:lpwstr>https://www.cultureforhealth.eu/app/uploads/2023/04/C4H_SummaryReport_V11LP_shortsmall.pdf</vt:lpwstr>
      </vt:variant>
      <vt:variant>
        <vt:lpwstr/>
      </vt:variant>
      <vt:variant>
        <vt:i4>3604519</vt:i4>
      </vt:variant>
      <vt:variant>
        <vt:i4>357</vt:i4>
      </vt:variant>
      <vt:variant>
        <vt:i4>0</vt:i4>
      </vt:variant>
      <vt:variant>
        <vt:i4>5</vt:i4>
      </vt:variant>
      <vt:variant>
        <vt:lpwstr>https://osha.europa.eu/en/tools-and-publications/infographics/osh-pulse-occupational-safety-health-post-pandemic-workplaces</vt:lpwstr>
      </vt:variant>
      <vt:variant>
        <vt:lpwstr/>
      </vt:variant>
      <vt:variant>
        <vt:i4>2883710</vt:i4>
      </vt:variant>
      <vt:variant>
        <vt:i4>354</vt:i4>
      </vt:variant>
      <vt:variant>
        <vt:i4>0</vt:i4>
      </vt:variant>
      <vt:variant>
        <vt:i4>5</vt:i4>
      </vt:variant>
      <vt:variant>
        <vt:lpwstr>https://www.un.org/development/desa/disabilities/convention-on-the-rights-of-persons-with-disabilities/convention-on-the-rights-of-persons-with-disabilities-2.html</vt:lpwstr>
      </vt:variant>
      <vt:variant>
        <vt:lpwstr/>
      </vt:variant>
      <vt:variant>
        <vt:i4>3080237</vt:i4>
      </vt:variant>
      <vt:variant>
        <vt:i4>351</vt:i4>
      </vt:variant>
      <vt:variant>
        <vt:i4>0</vt:i4>
      </vt:variant>
      <vt:variant>
        <vt:i4>5</vt:i4>
      </vt:variant>
      <vt:variant>
        <vt:lpwstr>https://www.eupap.org/</vt:lpwstr>
      </vt:variant>
      <vt:variant>
        <vt:lpwstr/>
      </vt:variant>
      <vt:variant>
        <vt:i4>1376274</vt:i4>
      </vt:variant>
      <vt:variant>
        <vt:i4>348</vt:i4>
      </vt:variant>
      <vt:variant>
        <vt:i4>0</vt:i4>
      </vt:variant>
      <vt:variant>
        <vt:i4>5</vt:i4>
      </vt:variant>
      <vt:variant>
        <vt:lpwstr>https://eur-lex.europa.eu/legal-content/EN/TXT/?uri=celex:52012SC0414</vt:lpwstr>
      </vt:variant>
      <vt:variant>
        <vt:lpwstr/>
      </vt:variant>
      <vt:variant>
        <vt:i4>720896</vt:i4>
      </vt:variant>
      <vt:variant>
        <vt:i4>345</vt:i4>
      </vt:variant>
      <vt:variant>
        <vt:i4>0</vt:i4>
      </vt:variant>
      <vt:variant>
        <vt:i4>5</vt:i4>
      </vt:variant>
      <vt:variant>
        <vt:lpwstr>https://pubmed.ncbi.nlm.nih.gov/36207017/</vt:lpwstr>
      </vt:variant>
      <vt:variant>
        <vt:lpwstr/>
      </vt:variant>
      <vt:variant>
        <vt:i4>7864443</vt:i4>
      </vt:variant>
      <vt:variant>
        <vt:i4>342</vt:i4>
      </vt:variant>
      <vt:variant>
        <vt:i4>0</vt:i4>
      </vt:variant>
      <vt:variant>
        <vt:i4>5</vt:i4>
      </vt:variant>
      <vt:variant>
        <vt:lpwstr>https://www.sciencedirect.com/science/article/pii/S2666623521000349?via%3Dihub</vt:lpwstr>
      </vt:variant>
      <vt:variant>
        <vt:lpwstr/>
      </vt:variant>
      <vt:variant>
        <vt:i4>589839</vt:i4>
      </vt:variant>
      <vt:variant>
        <vt:i4>339</vt:i4>
      </vt:variant>
      <vt:variant>
        <vt:i4>0</vt:i4>
      </vt:variant>
      <vt:variant>
        <vt:i4>5</vt:i4>
      </vt:variant>
      <vt:variant>
        <vt:lpwstr>https://pubmed.ncbi.nlm.nih.gov/35577392/</vt:lpwstr>
      </vt:variant>
      <vt:variant>
        <vt:lpwstr/>
      </vt:variant>
      <vt:variant>
        <vt:i4>1638468</vt:i4>
      </vt:variant>
      <vt:variant>
        <vt:i4>336</vt:i4>
      </vt:variant>
      <vt:variant>
        <vt:i4>0</vt:i4>
      </vt:variant>
      <vt:variant>
        <vt:i4>5</vt:i4>
      </vt:variant>
      <vt:variant>
        <vt:lpwstr>https://www.who.int/publications/i/item/9789290619765</vt:lpwstr>
      </vt:variant>
      <vt:variant>
        <vt:lpwstr/>
      </vt:variant>
      <vt:variant>
        <vt:i4>3145826</vt:i4>
      </vt:variant>
      <vt:variant>
        <vt:i4>333</vt:i4>
      </vt:variant>
      <vt:variant>
        <vt:i4>0</vt:i4>
      </vt:variant>
      <vt:variant>
        <vt:i4>5</vt:i4>
      </vt:variant>
      <vt:variant>
        <vt:lpwstr>https://ec.europa.eu/social/main.jsp?catId=738&amp;langId=en&amp;pubId=8376&amp;furtherPubs=yes</vt:lpwstr>
      </vt:variant>
      <vt:variant>
        <vt:lpwstr/>
      </vt:variant>
      <vt:variant>
        <vt:i4>458753</vt:i4>
      </vt:variant>
      <vt:variant>
        <vt:i4>330</vt:i4>
      </vt:variant>
      <vt:variant>
        <vt:i4>0</vt:i4>
      </vt:variant>
      <vt:variant>
        <vt:i4>5</vt:i4>
      </vt:variant>
      <vt:variant>
        <vt:lpwstr>https://osha.europa.eu/en/legislation/guidelines/labour-inspectors-guide-assessing-quality-risk-assessments-</vt:lpwstr>
      </vt:variant>
      <vt:variant>
        <vt:lpwstr/>
      </vt:variant>
      <vt:variant>
        <vt:i4>131151</vt:i4>
      </vt:variant>
      <vt:variant>
        <vt:i4>327</vt:i4>
      </vt:variant>
      <vt:variant>
        <vt:i4>0</vt:i4>
      </vt:variant>
      <vt:variant>
        <vt:i4>5</vt:i4>
      </vt:variant>
      <vt:variant>
        <vt:lpwstr>https://eur-lex.europa.eu/legal-content/EN/TXT/?uri=celex:31990L0270</vt:lpwstr>
      </vt:variant>
      <vt:variant>
        <vt:lpwstr/>
      </vt:variant>
      <vt:variant>
        <vt:i4>3407990</vt:i4>
      </vt:variant>
      <vt:variant>
        <vt:i4>324</vt:i4>
      </vt:variant>
      <vt:variant>
        <vt:i4>0</vt:i4>
      </vt:variant>
      <vt:variant>
        <vt:i4>5</vt:i4>
      </vt:variant>
      <vt:variant>
        <vt:lpwstr>https://eur-lex.europa.eu/eli/dir/1989/654/</vt:lpwstr>
      </vt:variant>
      <vt:variant>
        <vt:lpwstr/>
      </vt:variant>
      <vt:variant>
        <vt:i4>5701709</vt:i4>
      </vt:variant>
      <vt:variant>
        <vt:i4>321</vt:i4>
      </vt:variant>
      <vt:variant>
        <vt:i4>0</vt:i4>
      </vt:variant>
      <vt:variant>
        <vt:i4>5</vt:i4>
      </vt:variant>
      <vt:variant>
        <vt:lpwstr>https://ec.europa.eu/social/main.jsp?langId=en&amp;catId=89&amp;furtherNews=yes&amp;newsId=10582</vt:lpwstr>
      </vt:variant>
      <vt:variant>
        <vt:lpwstr>navItem-1</vt:lpwstr>
      </vt:variant>
      <vt:variant>
        <vt:i4>5832730</vt:i4>
      </vt:variant>
      <vt:variant>
        <vt:i4>318</vt:i4>
      </vt:variant>
      <vt:variant>
        <vt:i4>0</vt:i4>
      </vt:variant>
      <vt:variant>
        <vt:i4>5</vt:i4>
      </vt:variant>
      <vt:variant>
        <vt:lpwstr>https://osha.europa.eu/en/publications/healthy-workers-thriving-companies-practical-guide-wellbeing-work</vt:lpwstr>
      </vt:variant>
      <vt:variant>
        <vt:lpwstr/>
      </vt:variant>
      <vt:variant>
        <vt:i4>5898328</vt:i4>
      </vt:variant>
      <vt:variant>
        <vt:i4>315</vt:i4>
      </vt:variant>
      <vt:variant>
        <vt:i4>0</vt:i4>
      </vt:variant>
      <vt:variant>
        <vt:i4>5</vt:i4>
      </vt:variant>
      <vt:variant>
        <vt:lpwstr>https://osha.europa.eu/en</vt:lpwstr>
      </vt:variant>
      <vt:variant>
        <vt:lpwstr/>
      </vt:variant>
      <vt:variant>
        <vt:i4>2490408</vt:i4>
      </vt:variant>
      <vt:variant>
        <vt:i4>312</vt:i4>
      </vt:variant>
      <vt:variant>
        <vt:i4>0</vt:i4>
      </vt:variant>
      <vt:variant>
        <vt:i4>5</vt:i4>
      </vt:variant>
      <vt:variant>
        <vt:lpwstr>https://osha.europa.eu/en/safety-and-health-legislation</vt:lpwstr>
      </vt:variant>
      <vt:variant>
        <vt:lpwstr/>
      </vt:variant>
      <vt:variant>
        <vt:i4>6881390</vt:i4>
      </vt:variant>
      <vt:variant>
        <vt:i4>309</vt:i4>
      </vt:variant>
      <vt:variant>
        <vt:i4>0</vt:i4>
      </vt:variant>
      <vt:variant>
        <vt:i4>5</vt:i4>
      </vt:variant>
      <vt:variant>
        <vt:lpwstr>https://eur-lex.europa.eu/legal-content/EN/TXT/?uri=OJ%3AJOC_2021_093_R_0001</vt:lpwstr>
      </vt:variant>
      <vt:variant>
        <vt:lpwstr/>
      </vt:variant>
      <vt:variant>
        <vt:i4>2621529</vt:i4>
      </vt:variant>
      <vt:variant>
        <vt:i4>306</vt:i4>
      </vt:variant>
      <vt:variant>
        <vt:i4>0</vt:i4>
      </vt:variant>
      <vt:variant>
        <vt:i4>5</vt:i4>
      </vt:variant>
      <vt:variant>
        <vt:lpwstr>https://research-and-innovation.ec.europa.eu/funding/funding-opportunities/funding-programmes-and-open-calls/horizon-europe/eu-missions-horizon-europe/eu-mission-cancer_en</vt:lpwstr>
      </vt:variant>
      <vt:variant>
        <vt:lpwstr/>
      </vt:variant>
      <vt:variant>
        <vt:i4>4653128</vt:i4>
      </vt:variant>
      <vt:variant>
        <vt:i4>303</vt:i4>
      </vt:variant>
      <vt:variant>
        <vt:i4>0</vt:i4>
      </vt:variant>
      <vt:variant>
        <vt:i4>5</vt:i4>
      </vt:variant>
      <vt:variant>
        <vt:lpwstr>https://ec.europa.eu/social/main.jsp?langId=en&amp;catId=89&amp;furtherNews=yes&amp;newsId=10382</vt:lpwstr>
      </vt:variant>
      <vt:variant>
        <vt:lpwstr>navItem-relatedDocuments</vt:lpwstr>
      </vt:variant>
      <vt:variant>
        <vt:i4>2359301</vt:i4>
      </vt:variant>
      <vt:variant>
        <vt:i4>300</vt:i4>
      </vt:variant>
      <vt:variant>
        <vt:i4>0</vt:i4>
      </vt:variant>
      <vt:variant>
        <vt:i4>5</vt:i4>
      </vt:variant>
      <vt:variant>
        <vt:lpwstr>https://commission.europa.eu/strategy-documents/commission-work-programme/commission-work-programme-2023_en</vt:lpwstr>
      </vt:variant>
      <vt:variant>
        <vt:lpwstr/>
      </vt:variant>
      <vt:variant>
        <vt:i4>3211316</vt:i4>
      </vt:variant>
      <vt:variant>
        <vt:i4>297</vt:i4>
      </vt:variant>
      <vt:variant>
        <vt:i4>0</vt:i4>
      </vt:variant>
      <vt:variant>
        <vt:i4>5</vt:i4>
      </vt:variant>
      <vt:variant>
        <vt:lpwstr>https://coe.int/en/web/istanbul-convention</vt:lpwstr>
      </vt:variant>
      <vt:variant>
        <vt:lpwstr/>
      </vt:variant>
      <vt:variant>
        <vt:i4>3342378</vt:i4>
      </vt:variant>
      <vt:variant>
        <vt:i4>294</vt:i4>
      </vt:variant>
      <vt:variant>
        <vt:i4>0</vt:i4>
      </vt:variant>
      <vt:variant>
        <vt:i4>5</vt:i4>
      </vt:variant>
      <vt:variant>
        <vt:lpwstr>https://www.nature.com/articles/s41467-022-30836-0</vt:lpwstr>
      </vt:variant>
      <vt:variant>
        <vt:lpwstr/>
      </vt:variant>
      <vt:variant>
        <vt:i4>720902</vt:i4>
      </vt:variant>
      <vt:variant>
        <vt:i4>291</vt:i4>
      </vt:variant>
      <vt:variant>
        <vt:i4>0</vt:i4>
      </vt:variant>
      <vt:variant>
        <vt:i4>5</vt:i4>
      </vt:variant>
      <vt:variant>
        <vt:lpwstr>https://pubmed.ncbi.nlm.nih.gov/36643576/</vt:lpwstr>
      </vt:variant>
      <vt:variant>
        <vt:lpwstr/>
      </vt:variant>
      <vt:variant>
        <vt:i4>1376345</vt:i4>
      </vt:variant>
      <vt:variant>
        <vt:i4>288</vt:i4>
      </vt:variant>
      <vt:variant>
        <vt:i4>0</vt:i4>
      </vt:variant>
      <vt:variant>
        <vt:i4>5</vt:i4>
      </vt:variant>
      <vt:variant>
        <vt:lpwstr>https://www.who.int/europe/news-room/fact-sheets/item/post-covid-19-condition</vt:lpwstr>
      </vt:variant>
      <vt:variant>
        <vt:lpwstr/>
      </vt:variant>
      <vt:variant>
        <vt:i4>1441887</vt:i4>
      </vt:variant>
      <vt:variant>
        <vt:i4>285</vt:i4>
      </vt:variant>
      <vt:variant>
        <vt:i4>0</vt:i4>
      </vt:variant>
      <vt:variant>
        <vt:i4>5</vt:i4>
      </vt:variant>
      <vt:variant>
        <vt:lpwstr>https://eur-lex.europa.eu/legal-content/EN/TXT/PDF/?uri=CELEX:52021DC0101</vt:lpwstr>
      </vt:variant>
      <vt:variant>
        <vt:lpwstr/>
      </vt:variant>
      <vt:variant>
        <vt:i4>6226007</vt:i4>
      </vt:variant>
      <vt:variant>
        <vt:i4>282</vt:i4>
      </vt:variant>
      <vt:variant>
        <vt:i4>0</vt:i4>
      </vt:variant>
      <vt:variant>
        <vt:i4>5</vt:i4>
      </vt:variant>
      <vt:variant>
        <vt:lpwstr>https://ec.europa.eu/social/main.jsp?catId=1597&amp;langId=en</vt:lpwstr>
      </vt:variant>
      <vt:variant>
        <vt:lpwstr/>
      </vt:variant>
      <vt:variant>
        <vt:i4>8257575</vt:i4>
      </vt:variant>
      <vt:variant>
        <vt:i4>279</vt:i4>
      </vt:variant>
      <vt:variant>
        <vt:i4>0</vt:i4>
      </vt:variant>
      <vt:variant>
        <vt:i4>5</vt:i4>
      </vt:variant>
      <vt:variant>
        <vt:lpwstr>https://eur-lex.europa.eu/legal-content/EN/TXT/?uri=celex%3A52021DC0101</vt:lpwstr>
      </vt:variant>
      <vt:variant>
        <vt:lpwstr/>
      </vt:variant>
      <vt:variant>
        <vt:i4>7274569</vt:i4>
      </vt:variant>
      <vt:variant>
        <vt:i4>276</vt:i4>
      </vt:variant>
      <vt:variant>
        <vt:i4>0</vt:i4>
      </vt:variant>
      <vt:variant>
        <vt:i4>5</vt:i4>
      </vt:variant>
      <vt:variant>
        <vt:lpwstr>https://home-affairs.ec.europa.eu/funding/asylum-migration-and-integration-funds/asylum-migration-and-integration-fund-2021-2027_en</vt:lpwstr>
      </vt:variant>
      <vt:variant>
        <vt:lpwstr/>
      </vt:variant>
      <vt:variant>
        <vt:i4>7143443</vt:i4>
      </vt:variant>
      <vt:variant>
        <vt:i4>273</vt:i4>
      </vt:variant>
      <vt:variant>
        <vt:i4>0</vt:i4>
      </vt:variant>
      <vt:variant>
        <vt:i4>5</vt:i4>
      </vt:variant>
      <vt:variant>
        <vt:lpwstr>https://home-affairs.ec.europa.eu/policies/internal-security/organised-crime-and-human-trafficking/eu-strategy-combatting-trafficking-human-beings-2021-2025_en</vt:lpwstr>
      </vt:variant>
      <vt:variant>
        <vt:lpwstr/>
      </vt:variant>
      <vt:variant>
        <vt:i4>852035</vt:i4>
      </vt:variant>
      <vt:variant>
        <vt:i4>270</vt:i4>
      </vt:variant>
      <vt:variant>
        <vt:i4>0</vt:i4>
      </vt:variant>
      <vt:variant>
        <vt:i4>5</vt:i4>
      </vt:variant>
      <vt:variant>
        <vt:lpwstr>https://eur-lex.europa.eu/legal-content/EN/TXT/?uri=CELEX:32011L0036</vt:lpwstr>
      </vt:variant>
      <vt:variant>
        <vt:lpwstr/>
      </vt:variant>
      <vt:variant>
        <vt:i4>87</vt:i4>
      </vt:variant>
      <vt:variant>
        <vt:i4>267</vt:i4>
      </vt:variant>
      <vt:variant>
        <vt:i4>0</vt:i4>
      </vt:variant>
      <vt:variant>
        <vt:i4>5</vt:i4>
      </vt:variant>
      <vt:variant>
        <vt:lpwstr>https://eur-lex.europa.eu/legal-content/EN/ALL/?uri=CELEX:32011L0036</vt:lpwstr>
      </vt:variant>
      <vt:variant>
        <vt:lpwstr/>
      </vt:variant>
      <vt:variant>
        <vt:i4>1572880</vt:i4>
      </vt:variant>
      <vt:variant>
        <vt:i4>264</vt:i4>
      </vt:variant>
      <vt:variant>
        <vt:i4>0</vt:i4>
      </vt:variant>
      <vt:variant>
        <vt:i4>5</vt:i4>
      </vt:variant>
      <vt:variant>
        <vt:lpwstr>https://op.europa.eu/en/publication-detail/-/publication/373138c5-0ea4-11eb-bc07-01aa75ed71a1/language-en/format-PDF/source-256067425</vt:lpwstr>
      </vt:variant>
      <vt:variant>
        <vt:lpwstr/>
      </vt:variant>
      <vt:variant>
        <vt:i4>589842</vt:i4>
      </vt:variant>
      <vt:variant>
        <vt:i4>261</vt:i4>
      </vt:variant>
      <vt:variant>
        <vt:i4>0</vt:i4>
      </vt:variant>
      <vt:variant>
        <vt:i4>5</vt:i4>
      </vt:variant>
      <vt:variant>
        <vt:lpwstr>https://eur-lex.europa.eu/legal-content/EN/TXT/?uri=CELEX:52020DC0698</vt:lpwstr>
      </vt:variant>
      <vt:variant>
        <vt:lpwstr/>
      </vt:variant>
      <vt:variant>
        <vt:i4>7733309</vt:i4>
      </vt:variant>
      <vt:variant>
        <vt:i4>258</vt:i4>
      </vt:variant>
      <vt:variant>
        <vt:i4>0</vt:i4>
      </vt:variant>
      <vt:variant>
        <vt:i4>5</vt:i4>
      </vt:variant>
      <vt:variant>
        <vt:lpwstr>https://www.ilga-europe.org/topics/health/</vt:lpwstr>
      </vt:variant>
      <vt:variant>
        <vt:lpwstr/>
      </vt:variant>
      <vt:variant>
        <vt:i4>1507364</vt:i4>
      </vt:variant>
      <vt:variant>
        <vt:i4>255</vt:i4>
      </vt:variant>
      <vt:variant>
        <vt:i4>0</vt:i4>
      </vt:variant>
      <vt:variant>
        <vt:i4>5</vt:i4>
      </vt:variant>
      <vt:variant>
        <vt:lpwstr>https://commission.europa.eu/strategy-and-policy/policies/justice-and-fundamental-rights/combatting-discrimination/racism-and-xenophobia/eu-code-conduct-countering-illegal-hate-speech-online_en</vt:lpwstr>
      </vt:variant>
      <vt:variant>
        <vt:lpwstr/>
      </vt:variant>
      <vt:variant>
        <vt:i4>3014687</vt:i4>
      </vt:variant>
      <vt:variant>
        <vt:i4>252</vt:i4>
      </vt:variant>
      <vt:variant>
        <vt:i4>0</vt:i4>
      </vt:variant>
      <vt:variant>
        <vt:i4>5</vt:i4>
      </vt:variant>
      <vt:variant>
        <vt:lpwstr>https://commission.europa.eu/system/files/2020-11/lgbtiq_factsheet_2020-2025_en.pdf</vt:lpwstr>
      </vt:variant>
      <vt:variant>
        <vt:lpwstr/>
      </vt:variant>
      <vt:variant>
        <vt:i4>1245201</vt:i4>
      </vt:variant>
      <vt:variant>
        <vt:i4>249</vt:i4>
      </vt:variant>
      <vt:variant>
        <vt:i4>0</vt:i4>
      </vt:variant>
      <vt:variant>
        <vt:i4>5</vt:i4>
      </vt:variant>
      <vt:variant>
        <vt:lpwstr>https://cordis.europa.eu/project/id/101057390</vt:lpwstr>
      </vt:variant>
      <vt:variant>
        <vt:lpwstr/>
      </vt:variant>
      <vt:variant>
        <vt:i4>1245201</vt:i4>
      </vt:variant>
      <vt:variant>
        <vt:i4>246</vt:i4>
      </vt:variant>
      <vt:variant>
        <vt:i4>0</vt:i4>
      </vt:variant>
      <vt:variant>
        <vt:i4>5</vt:i4>
      </vt:variant>
      <vt:variant>
        <vt:lpwstr>https://cordis.europa.eu/project/id/101057390</vt:lpwstr>
      </vt:variant>
      <vt:variant>
        <vt:lpwstr/>
      </vt:variant>
      <vt:variant>
        <vt:i4>6422584</vt:i4>
      </vt:variant>
      <vt:variant>
        <vt:i4>243</vt:i4>
      </vt:variant>
      <vt:variant>
        <vt:i4>0</vt:i4>
      </vt:variant>
      <vt:variant>
        <vt:i4>5</vt:i4>
      </vt:variant>
      <vt:variant>
        <vt:lpwstr>https://research-and-innovation.ec.europa.eu/system/files/2021-11/ec_rtd_era-policy-agenda-2021.pdf</vt:lpwstr>
      </vt:variant>
      <vt:variant>
        <vt:lpwstr/>
      </vt:variant>
      <vt:variant>
        <vt:i4>4391016</vt:i4>
      </vt:variant>
      <vt:variant>
        <vt:i4>240</vt:i4>
      </vt:variant>
      <vt:variant>
        <vt:i4>0</vt:i4>
      </vt:variant>
      <vt:variant>
        <vt:i4>5</vt:i4>
      </vt:variant>
      <vt:variant>
        <vt:lpwstr>https://apps.who.int/iris/bitstream/handle/10665/66539/WHO_MSD_MDP_00.1.pdf%3bsequence=1</vt:lpwstr>
      </vt:variant>
      <vt:variant>
        <vt:lpwstr/>
      </vt:variant>
      <vt:variant>
        <vt:i4>1441860</vt:i4>
      </vt:variant>
      <vt:variant>
        <vt:i4>237</vt:i4>
      </vt:variant>
      <vt:variant>
        <vt:i4>0</vt:i4>
      </vt:variant>
      <vt:variant>
        <vt:i4>5</vt:i4>
      </vt:variant>
      <vt:variant>
        <vt:lpwstr>https://data.consilium.europa.eu/doc/document/ST-11717-2020-REV-2/en/pdf</vt:lpwstr>
      </vt:variant>
      <vt:variant>
        <vt:lpwstr/>
      </vt:variant>
      <vt:variant>
        <vt:i4>7274599</vt:i4>
      </vt:variant>
      <vt:variant>
        <vt:i4>234</vt:i4>
      </vt:variant>
      <vt:variant>
        <vt:i4>0</vt:i4>
      </vt:variant>
      <vt:variant>
        <vt:i4>5</vt:i4>
      </vt:variant>
      <vt:variant>
        <vt:lpwstr>https://data.consilium.europa.eu/doc/document/ST-6976-2021-INIT/en/pdf</vt:lpwstr>
      </vt:variant>
      <vt:variant>
        <vt:lpwstr/>
      </vt:variant>
      <vt:variant>
        <vt:i4>7078007</vt:i4>
      </vt:variant>
      <vt:variant>
        <vt:i4>231</vt:i4>
      </vt:variant>
      <vt:variant>
        <vt:i4>0</vt:i4>
      </vt:variant>
      <vt:variant>
        <vt:i4>5</vt:i4>
      </vt:variant>
      <vt:variant>
        <vt:lpwstr>https://www.who.int/teams/maternal-newborn-child-adolescent-health-and-ageing/ageing-and-health/integrated-care-for-older-people-icope</vt:lpwstr>
      </vt:variant>
      <vt:variant>
        <vt:lpwstr/>
      </vt:variant>
      <vt:variant>
        <vt:i4>4390989</vt:i4>
      </vt:variant>
      <vt:variant>
        <vt:i4>228</vt:i4>
      </vt:variant>
      <vt:variant>
        <vt:i4>0</vt:i4>
      </vt:variant>
      <vt:variant>
        <vt:i4>5</vt:i4>
      </vt:variant>
      <vt:variant>
        <vt:lpwstr>https://reform-support.ec.europa.eu/system/files/2022-05/2023 Flagships Techical Support projects - youth.pdf</vt:lpwstr>
      </vt:variant>
      <vt:variant>
        <vt:lpwstr/>
      </vt:variant>
      <vt:variant>
        <vt:i4>8060943</vt:i4>
      </vt:variant>
      <vt:variant>
        <vt:i4>225</vt:i4>
      </vt:variant>
      <vt:variant>
        <vt:i4>0</vt:i4>
      </vt:variant>
      <vt:variant>
        <vt:i4>5</vt:i4>
      </vt:variant>
      <vt:variant>
        <vt:lpwstr>https://commission.europa.eu/funding-tenders/find-funding/eu-funding-programmes/technical-support-instrument/technical-support-instrument-tsi_en</vt:lpwstr>
      </vt:variant>
      <vt:variant>
        <vt:lpwstr/>
      </vt:variant>
      <vt:variant>
        <vt:i4>7602269</vt:i4>
      </vt:variant>
      <vt:variant>
        <vt:i4>222</vt:i4>
      </vt:variant>
      <vt:variant>
        <vt:i4>0</vt:i4>
      </vt:variant>
      <vt:variant>
        <vt:i4>5</vt:i4>
      </vt:variant>
      <vt:variant>
        <vt:lpwstr>https://health.ec.europa.eu/funding/eu4health-programme-2021-2027-vision-healthier-european-union_en</vt:lpwstr>
      </vt:variant>
      <vt:variant>
        <vt:lpwstr/>
      </vt:variant>
      <vt:variant>
        <vt:i4>7602269</vt:i4>
      </vt:variant>
      <vt:variant>
        <vt:i4>219</vt:i4>
      </vt:variant>
      <vt:variant>
        <vt:i4>0</vt:i4>
      </vt:variant>
      <vt:variant>
        <vt:i4>5</vt:i4>
      </vt:variant>
      <vt:variant>
        <vt:lpwstr>https://health.ec.europa.eu/funding/eu4health-programme-2021-2027-vision-healthier-european-union_en</vt:lpwstr>
      </vt:variant>
      <vt:variant>
        <vt:lpwstr/>
      </vt:variant>
      <vt:variant>
        <vt:i4>4849779</vt:i4>
      </vt:variant>
      <vt:variant>
        <vt:i4>216</vt:i4>
      </vt:variant>
      <vt:variant>
        <vt:i4>0</vt:i4>
      </vt:variant>
      <vt:variant>
        <vt:i4>5</vt:i4>
      </vt:variant>
      <vt:variant>
        <vt:lpwstr>https://rural-vision.europa.eu/action-plan_en</vt:lpwstr>
      </vt:variant>
      <vt:variant>
        <vt:lpwstr/>
      </vt:variant>
      <vt:variant>
        <vt:i4>1966127</vt:i4>
      </vt:variant>
      <vt:variant>
        <vt:i4>213</vt:i4>
      </vt:variant>
      <vt:variant>
        <vt:i4>0</vt:i4>
      </vt:variant>
      <vt:variant>
        <vt:i4>5</vt:i4>
      </vt:variant>
      <vt:variant>
        <vt:lpwstr>https://home-affairs.ec.europa.eu/policies/internal-security/child-sexual-abuse/eu-strategy-more-effective-fight-against-child-sexual-abuse_en</vt:lpwstr>
      </vt:variant>
      <vt:variant>
        <vt:lpwstr/>
      </vt:variant>
      <vt:variant>
        <vt:i4>3604586</vt:i4>
      </vt:variant>
      <vt:variant>
        <vt:i4>210</vt:i4>
      </vt:variant>
      <vt:variant>
        <vt:i4>0</vt:i4>
      </vt:variant>
      <vt:variant>
        <vt:i4>5</vt:i4>
      </vt:variant>
      <vt:variant>
        <vt:lpwstr>https://education.ec.europa.eu/sites/default/files/2022-01/communication-european-strategy-for-universities-graphic-version.pdf</vt:lpwstr>
      </vt:variant>
      <vt:variant>
        <vt:lpwstr>:~:text=The%20European%20strategy%20for%20universities%20aims%20at%20supporting,higher%20education%20institutions%20across%20Europe%20to%20join%20forces.</vt:lpwstr>
      </vt:variant>
      <vt:variant>
        <vt:i4>262216</vt:i4>
      </vt:variant>
      <vt:variant>
        <vt:i4>207</vt:i4>
      </vt:variant>
      <vt:variant>
        <vt:i4>0</vt:i4>
      </vt:variant>
      <vt:variant>
        <vt:i4>5</vt:i4>
      </vt:variant>
      <vt:variant>
        <vt:lpwstr>https://osha.europa.eu/en/publications/occupational-safety-and-health-and-education-whole-school-approach</vt:lpwstr>
      </vt:variant>
      <vt:variant>
        <vt:lpwstr>:~:text=A%20Whole%2DSchool%20Approach%20to,pupils%20in%20school%20safety%20management</vt:lpwstr>
      </vt:variant>
      <vt:variant>
        <vt:i4>6291510</vt:i4>
      </vt:variant>
      <vt:variant>
        <vt:i4>204</vt:i4>
      </vt:variant>
      <vt:variant>
        <vt:i4>0</vt:i4>
      </vt:variant>
      <vt:variant>
        <vt:i4>5</vt:i4>
      </vt:variant>
      <vt:variant>
        <vt:lpwstr>https://education.ec.europa.eu/news/apply-to-become-a-member-of-the-commission-expert-group-on-supporting-well-being-at-school</vt:lpwstr>
      </vt:variant>
      <vt:variant>
        <vt:lpwstr/>
      </vt:variant>
      <vt:variant>
        <vt:i4>4849689</vt:i4>
      </vt:variant>
      <vt:variant>
        <vt:i4>201</vt:i4>
      </vt:variant>
      <vt:variant>
        <vt:i4>0</vt:i4>
      </vt:variant>
      <vt:variant>
        <vt:i4>5</vt:i4>
      </vt:variant>
      <vt:variant>
        <vt:lpwstr>https://ec.europa.eu/transparency/expert-groups-register/screen/expert-groups/consult?lang=en&amp;groupID=3873&amp;fromCallsApplication=true</vt:lpwstr>
      </vt:variant>
      <vt:variant>
        <vt:lpwstr/>
      </vt:variant>
      <vt:variant>
        <vt:i4>4653074</vt:i4>
      </vt:variant>
      <vt:variant>
        <vt:i4>198</vt:i4>
      </vt:variant>
      <vt:variant>
        <vt:i4>0</vt:i4>
      </vt:variant>
      <vt:variant>
        <vt:i4>5</vt:i4>
      </vt:variant>
      <vt:variant>
        <vt:lpwstr>https://eur-lex.europa.eu/legal-content/EN/TXT/?uri=CELEX%3A32022H1209%2801%29&amp;qid=1671106078506</vt:lpwstr>
      </vt:variant>
      <vt:variant>
        <vt:lpwstr/>
      </vt:variant>
      <vt:variant>
        <vt:i4>6946890</vt:i4>
      </vt:variant>
      <vt:variant>
        <vt:i4>195</vt:i4>
      </vt:variant>
      <vt:variant>
        <vt:i4>0</vt:i4>
      </vt:variant>
      <vt:variant>
        <vt:i4>5</vt:i4>
      </vt:variant>
      <vt:variant>
        <vt:lpwstr>https://youth.europa.eu/year-of-youth_en</vt:lpwstr>
      </vt:variant>
      <vt:variant>
        <vt:lpwstr/>
      </vt:variant>
      <vt:variant>
        <vt:i4>7602275</vt:i4>
      </vt:variant>
      <vt:variant>
        <vt:i4>192</vt:i4>
      </vt:variant>
      <vt:variant>
        <vt:i4>0</vt:i4>
      </vt:variant>
      <vt:variant>
        <vt:i4>5</vt:i4>
      </vt:variant>
      <vt:variant>
        <vt:lpwstr>https://eur-lex.europa.eu/legal-content/EN/TXT/?uri=celex%3A42018Y1218%2801%29</vt:lpwstr>
      </vt:variant>
      <vt:variant>
        <vt:lpwstr/>
      </vt:variant>
      <vt:variant>
        <vt:i4>8257652</vt:i4>
      </vt:variant>
      <vt:variant>
        <vt:i4>189</vt:i4>
      </vt:variant>
      <vt:variant>
        <vt:i4>0</vt:i4>
      </vt:variant>
      <vt:variant>
        <vt:i4>5</vt:i4>
      </vt:variant>
      <vt:variant>
        <vt:lpwstr>https://childhelplineinternational.org/</vt:lpwstr>
      </vt:variant>
      <vt:variant>
        <vt:lpwstr/>
      </vt:variant>
      <vt:variant>
        <vt:i4>1900608</vt:i4>
      </vt:variant>
      <vt:variant>
        <vt:i4>186</vt:i4>
      </vt:variant>
      <vt:variant>
        <vt:i4>0</vt:i4>
      </vt:variant>
      <vt:variant>
        <vt:i4>5</vt:i4>
      </vt:variant>
      <vt:variant>
        <vt:lpwstr>https://www.who.int/publications/i/item/9789240025059</vt:lpwstr>
      </vt:variant>
      <vt:variant>
        <vt:lpwstr/>
      </vt:variant>
      <vt:variant>
        <vt:i4>1835075</vt:i4>
      </vt:variant>
      <vt:variant>
        <vt:i4>183</vt:i4>
      </vt:variant>
      <vt:variant>
        <vt:i4>0</vt:i4>
      </vt:variant>
      <vt:variant>
        <vt:i4>5</vt:i4>
      </vt:variant>
      <vt:variant>
        <vt:lpwstr>https://www.who.int/publications/i/item/9789240064751</vt:lpwstr>
      </vt:variant>
      <vt:variant>
        <vt:lpwstr/>
      </vt:variant>
      <vt:variant>
        <vt:i4>3276911</vt:i4>
      </vt:variant>
      <vt:variant>
        <vt:i4>180</vt:i4>
      </vt:variant>
      <vt:variant>
        <vt:i4>0</vt:i4>
      </vt:variant>
      <vt:variant>
        <vt:i4>5</vt:i4>
      </vt:variant>
      <vt:variant>
        <vt:lpwstr>https://sport.ec.europa.eu/initiatives/healthylifestyle4all</vt:lpwstr>
      </vt:variant>
      <vt:variant>
        <vt:lpwstr/>
      </vt:variant>
      <vt:variant>
        <vt:i4>4849779</vt:i4>
      </vt:variant>
      <vt:variant>
        <vt:i4>177</vt:i4>
      </vt:variant>
      <vt:variant>
        <vt:i4>0</vt:i4>
      </vt:variant>
      <vt:variant>
        <vt:i4>5</vt:i4>
      </vt:variant>
      <vt:variant>
        <vt:lpwstr>https://rural-vision.europa.eu/action-plan_en</vt:lpwstr>
      </vt:variant>
      <vt:variant>
        <vt:lpwstr/>
      </vt:variant>
      <vt:variant>
        <vt:i4>1966127</vt:i4>
      </vt:variant>
      <vt:variant>
        <vt:i4>174</vt:i4>
      </vt:variant>
      <vt:variant>
        <vt:i4>0</vt:i4>
      </vt:variant>
      <vt:variant>
        <vt:i4>5</vt:i4>
      </vt:variant>
      <vt:variant>
        <vt:lpwstr>https://home-affairs.ec.europa.eu/policies/internal-security/child-sexual-abuse/eu-strategy-more-effective-fight-against-child-sexual-abuse_en</vt:lpwstr>
      </vt:variant>
      <vt:variant>
        <vt:lpwstr/>
      </vt:variant>
      <vt:variant>
        <vt:i4>7143540</vt:i4>
      </vt:variant>
      <vt:variant>
        <vt:i4>171</vt:i4>
      </vt:variant>
      <vt:variant>
        <vt:i4>0</vt:i4>
      </vt:variant>
      <vt:variant>
        <vt:i4>5</vt:i4>
      </vt:variant>
      <vt:variant>
        <vt:lpwstr>https://eur-lex.europa.eu/legal-content/EN/TXT/?uri=celex%3A32022R2065</vt:lpwstr>
      </vt:variant>
      <vt:variant>
        <vt:lpwstr/>
      </vt:variant>
      <vt:variant>
        <vt:i4>6225920</vt:i4>
      </vt:variant>
      <vt:variant>
        <vt:i4>168</vt:i4>
      </vt:variant>
      <vt:variant>
        <vt:i4>0</vt:i4>
      </vt:variant>
      <vt:variant>
        <vt:i4>5</vt:i4>
      </vt:variant>
      <vt:variant>
        <vt:lpwstr>C:\Users\furtaar\AppData\Local\Microsoft\Windows\INetCache\Content.Outlook\7ODGDVLW\Supporting young people with climate anxiety: mitigation, adaptation, and resilience - The Lancet Planetary Health</vt:lpwstr>
      </vt:variant>
      <vt:variant>
        <vt:lpwstr/>
      </vt:variant>
      <vt:variant>
        <vt:i4>5570625</vt:i4>
      </vt:variant>
      <vt:variant>
        <vt:i4>165</vt:i4>
      </vt:variant>
      <vt:variant>
        <vt:i4>0</vt:i4>
      </vt:variant>
      <vt:variant>
        <vt:i4>5</vt:i4>
      </vt:variant>
      <vt:variant>
        <vt:lpwstr>https://education.ec.europa.eu/education-levels/school-education/well-being-at-school</vt:lpwstr>
      </vt:variant>
      <vt:variant>
        <vt:lpwstr/>
      </vt:variant>
      <vt:variant>
        <vt:i4>262196</vt:i4>
      </vt:variant>
      <vt:variant>
        <vt:i4>162</vt:i4>
      </vt:variant>
      <vt:variant>
        <vt:i4>0</vt:i4>
      </vt:variant>
      <vt:variant>
        <vt:i4>5</vt:i4>
      </vt:variant>
      <vt:variant>
        <vt:lpwstr>https://eur-lex.europa.eu/legal-content/EN/TXT/?uri=uriserv%3AOJ.L_.2021.223.01.0014.01.ENG&amp;toc=OJ%3AL%3A2021%3A223%3ATOC</vt:lpwstr>
      </vt:variant>
      <vt:variant>
        <vt:lpwstr/>
      </vt:variant>
      <vt:variant>
        <vt:i4>2162796</vt:i4>
      </vt:variant>
      <vt:variant>
        <vt:i4>159</vt:i4>
      </vt:variant>
      <vt:variant>
        <vt:i4>0</vt:i4>
      </vt:variant>
      <vt:variant>
        <vt:i4>5</vt:i4>
      </vt:variant>
      <vt:variant>
        <vt:lpwstr>https://www.who.int/news-room/fact-sheets/detail/violence-against-children</vt:lpwstr>
      </vt:variant>
      <vt:variant>
        <vt:lpwstr/>
      </vt:variant>
      <vt:variant>
        <vt:i4>2883659</vt:i4>
      </vt:variant>
      <vt:variant>
        <vt:i4>156</vt:i4>
      </vt:variant>
      <vt:variant>
        <vt:i4>0</vt:i4>
      </vt:variant>
      <vt:variant>
        <vt:i4>5</vt:i4>
      </vt:variant>
      <vt:variant>
        <vt:lpwstr>https://joint-research-centre.ec.europa.eu/loneliness/loneliness-publications_en</vt:lpwstr>
      </vt:variant>
      <vt:variant>
        <vt:lpwstr/>
      </vt:variant>
      <vt:variant>
        <vt:i4>5439497</vt:i4>
      </vt:variant>
      <vt:variant>
        <vt:i4>153</vt:i4>
      </vt:variant>
      <vt:variant>
        <vt:i4>0</vt:i4>
      </vt:variant>
      <vt:variant>
        <vt:i4>5</vt:i4>
      </vt:variant>
      <vt:variant>
        <vt:lpwstr>https://health.ec.europa.eu/system/files/2022-12/2022_healthatglance_rep_en_0.pdf</vt:lpwstr>
      </vt:variant>
      <vt:variant>
        <vt:lpwstr/>
      </vt:variant>
      <vt:variant>
        <vt:i4>4784239</vt:i4>
      </vt:variant>
      <vt:variant>
        <vt:i4>150</vt:i4>
      </vt:variant>
      <vt:variant>
        <vt:i4>0</vt:i4>
      </vt:variant>
      <vt:variant>
        <vt:i4>5</vt:i4>
      </vt:variant>
      <vt:variant>
        <vt:lpwstr>https://research-and-innovation.ec.europa.eu/funding/funding-opportunities/funding-programmes-and-open-calls/horizon-europe_en</vt:lpwstr>
      </vt:variant>
      <vt:variant>
        <vt:lpwstr/>
      </vt:variant>
      <vt:variant>
        <vt:i4>720914</vt:i4>
      </vt:variant>
      <vt:variant>
        <vt:i4>147</vt:i4>
      </vt:variant>
      <vt:variant>
        <vt:i4>0</vt:i4>
      </vt:variant>
      <vt:variant>
        <vt:i4>5</vt:i4>
      </vt:variant>
      <vt:variant>
        <vt:lpwstr>https://health.ec.europa.eu/system/files/2022-11/wp2023_annex_en.pdf</vt:lpwstr>
      </vt:variant>
      <vt:variant>
        <vt:lpwstr/>
      </vt:variant>
      <vt:variant>
        <vt:i4>983051</vt:i4>
      </vt:variant>
      <vt:variant>
        <vt:i4>144</vt:i4>
      </vt:variant>
      <vt:variant>
        <vt:i4>0</vt:i4>
      </vt:variant>
      <vt:variant>
        <vt:i4>5</vt:i4>
      </vt:variant>
      <vt:variant>
        <vt:lpwstr>https://webgate.ec.europa.eu/dyna/bp-portal/</vt:lpwstr>
      </vt:variant>
      <vt:variant>
        <vt:lpwstr/>
      </vt:variant>
      <vt:variant>
        <vt:i4>3342342</vt:i4>
      </vt:variant>
      <vt:variant>
        <vt:i4>141</vt:i4>
      </vt:variant>
      <vt:variant>
        <vt:i4>0</vt:i4>
      </vt:variant>
      <vt:variant>
        <vt:i4>5</vt:i4>
      </vt:variant>
      <vt:variant>
        <vt:lpwstr>https://health.ec.europa.eu/non-communicable-diseases/expert-group-public-health_en</vt:lpwstr>
      </vt:variant>
      <vt:variant>
        <vt:lpwstr>:~:text=The%20Expert%20Group%20on%20Public%20Health%20advises%20the,to%20address%20challenges%20concerning%20vaccination%20and%20antimicrobial%20resistance.</vt:lpwstr>
      </vt:variant>
      <vt:variant>
        <vt:i4>2162710</vt:i4>
      </vt:variant>
      <vt:variant>
        <vt:i4>138</vt:i4>
      </vt:variant>
      <vt:variant>
        <vt:i4>0</vt:i4>
      </vt:variant>
      <vt:variant>
        <vt:i4>5</vt:i4>
      </vt:variant>
      <vt:variant>
        <vt:lpwstr>https://research-and-innovation.ec.europa.eu/strategy/strategy-2020-2024/our-digital-future/european-research-infrastructures_en</vt:lpwstr>
      </vt:variant>
      <vt:variant>
        <vt:lpwstr/>
      </vt:variant>
      <vt:variant>
        <vt:i4>6488100</vt:i4>
      </vt:variant>
      <vt:variant>
        <vt:i4>135</vt:i4>
      </vt:variant>
      <vt:variant>
        <vt:i4>0</vt:i4>
      </vt:variant>
      <vt:variant>
        <vt:i4>5</vt:i4>
      </vt:variant>
      <vt:variant>
        <vt:lpwstr>https://eur-lex.europa.eu/legal-content/EN/TXT/?uri=CELEX%3A52022PC0197</vt:lpwstr>
      </vt:variant>
      <vt:variant>
        <vt:lpwstr/>
      </vt:variant>
      <vt:variant>
        <vt:i4>1310754</vt:i4>
      </vt:variant>
      <vt:variant>
        <vt:i4>132</vt:i4>
      </vt:variant>
      <vt:variant>
        <vt:i4>0</vt:i4>
      </vt:variant>
      <vt:variant>
        <vt:i4>5</vt:i4>
      </vt:variant>
      <vt:variant>
        <vt:lpwstr>https://health.ec.europa.eu/publications/2022-eu4health-work-programme_en</vt:lpwstr>
      </vt:variant>
      <vt:variant>
        <vt:lpwstr/>
      </vt:variant>
      <vt:variant>
        <vt:i4>7602269</vt:i4>
      </vt:variant>
      <vt:variant>
        <vt:i4>129</vt:i4>
      </vt:variant>
      <vt:variant>
        <vt:i4>0</vt:i4>
      </vt:variant>
      <vt:variant>
        <vt:i4>5</vt:i4>
      </vt:variant>
      <vt:variant>
        <vt:lpwstr>https://health.ec.europa.eu/funding/eu4health-programme-2021-2027-vision-healthier-european-union_en</vt:lpwstr>
      </vt:variant>
      <vt:variant>
        <vt:lpwstr/>
      </vt:variant>
      <vt:variant>
        <vt:i4>7602269</vt:i4>
      </vt:variant>
      <vt:variant>
        <vt:i4>126</vt:i4>
      </vt:variant>
      <vt:variant>
        <vt:i4>0</vt:i4>
      </vt:variant>
      <vt:variant>
        <vt:i4>5</vt:i4>
      </vt:variant>
      <vt:variant>
        <vt:lpwstr>https://health.ec.europa.eu/funding/eu4health-programme-2021-2027-vision-healthier-european-union_en</vt:lpwstr>
      </vt:variant>
      <vt:variant>
        <vt:lpwstr/>
      </vt:variant>
      <vt:variant>
        <vt:i4>6488175</vt:i4>
      </vt:variant>
      <vt:variant>
        <vt:i4>123</vt:i4>
      </vt:variant>
      <vt:variant>
        <vt:i4>0</vt:i4>
      </vt:variant>
      <vt:variant>
        <vt:i4>5</vt:i4>
      </vt:variant>
      <vt:variant>
        <vt:lpwstr>https://webgate.ec.europa.eu/dyna/bp-portal/submission</vt:lpwstr>
      </vt:variant>
      <vt:variant>
        <vt:lpwstr/>
      </vt:variant>
      <vt:variant>
        <vt:i4>4653074</vt:i4>
      </vt:variant>
      <vt:variant>
        <vt:i4>120</vt:i4>
      </vt:variant>
      <vt:variant>
        <vt:i4>0</vt:i4>
      </vt:variant>
      <vt:variant>
        <vt:i4>5</vt:i4>
      </vt:variant>
      <vt:variant>
        <vt:lpwstr>https://eur-lex.europa.eu/legal-content/EN/TXT/?uri=CELEX%3A32022H1209%2801%29&amp;qid=1671106078506</vt:lpwstr>
      </vt:variant>
      <vt:variant>
        <vt:lpwstr/>
      </vt:variant>
      <vt:variant>
        <vt:i4>1179727</vt:i4>
      </vt:variant>
      <vt:variant>
        <vt:i4>117</vt:i4>
      </vt:variant>
      <vt:variant>
        <vt:i4>0</vt:i4>
      </vt:variant>
      <vt:variant>
        <vt:i4>5</vt:i4>
      </vt:variant>
      <vt:variant>
        <vt:lpwstr>https://www.ncbi.nlm.nih.gov/pmc/articles/PMC8129854/</vt:lpwstr>
      </vt:variant>
      <vt:variant>
        <vt:lpwstr/>
      </vt:variant>
      <vt:variant>
        <vt:i4>2031710</vt:i4>
      </vt:variant>
      <vt:variant>
        <vt:i4>114</vt:i4>
      </vt:variant>
      <vt:variant>
        <vt:i4>0</vt:i4>
      </vt:variant>
      <vt:variant>
        <vt:i4>5</vt:i4>
      </vt:variant>
      <vt:variant>
        <vt:lpwstr>https://sport.ec.europa.eu/initiatives/european-week-of-sport</vt:lpwstr>
      </vt:variant>
      <vt:variant>
        <vt:lpwstr/>
      </vt:variant>
      <vt:variant>
        <vt:i4>5111881</vt:i4>
      </vt:variant>
      <vt:variant>
        <vt:i4>111</vt:i4>
      </vt:variant>
      <vt:variant>
        <vt:i4>0</vt:i4>
      </vt:variant>
      <vt:variant>
        <vt:i4>5</vt:i4>
      </vt:variant>
      <vt:variant>
        <vt:lpwstr>https://eur-lex.europa.eu/legal-content/EN/TXT/PDF/?uri=CELEX:42020Y1204(01)&amp;from=EN</vt:lpwstr>
      </vt:variant>
      <vt:variant>
        <vt:lpwstr/>
      </vt:variant>
      <vt:variant>
        <vt:i4>4653167</vt:i4>
      </vt:variant>
      <vt:variant>
        <vt:i4>108</vt:i4>
      </vt:variant>
      <vt:variant>
        <vt:i4>0</vt:i4>
      </vt:variant>
      <vt:variant>
        <vt:i4>5</vt:i4>
      </vt:variant>
      <vt:variant>
        <vt:lpwstr>https://hadea.ec.europa.eu/calls-proposals/horizon-europe-health-calls-2023-silver-deal-person-centred-health-and-care-european-regions_en</vt:lpwstr>
      </vt:variant>
      <vt:variant>
        <vt:lpwstr/>
      </vt:variant>
      <vt:variant>
        <vt:i4>3866678</vt:i4>
      </vt:variant>
      <vt:variant>
        <vt:i4>105</vt:i4>
      </vt:variant>
      <vt:variant>
        <vt:i4>0</vt:i4>
      </vt:variant>
      <vt:variant>
        <vt:i4>5</vt:i4>
      </vt:variant>
      <vt:variant>
        <vt:lpwstr>https://www.annualreviews.org/doi/full/10.1146/annurev-publhealth-040617-013629</vt:lpwstr>
      </vt:variant>
      <vt:variant>
        <vt:lpwstr/>
      </vt:variant>
      <vt:variant>
        <vt:i4>262155</vt:i4>
      </vt:variant>
      <vt:variant>
        <vt:i4>102</vt:i4>
      </vt:variant>
      <vt:variant>
        <vt:i4>0</vt:i4>
      </vt:variant>
      <vt:variant>
        <vt:i4>5</vt:i4>
      </vt:variant>
      <vt:variant>
        <vt:lpwstr>https://ec.europa.eu/eurostat/web/microdata/european-health-interview-survey</vt:lpwstr>
      </vt:variant>
      <vt:variant>
        <vt:lpwstr/>
      </vt:variant>
      <vt:variant>
        <vt:i4>6225972</vt:i4>
      </vt:variant>
      <vt:variant>
        <vt:i4>99</vt:i4>
      </vt:variant>
      <vt:variant>
        <vt:i4>0</vt:i4>
      </vt:variant>
      <vt:variant>
        <vt:i4>5</vt:i4>
      </vt:variant>
      <vt:variant>
        <vt:lpwstr>C:\Users\furtaar\AppData\Local\Microsoft\Windows\INetCache\Content.Outlook\7ODGDVLW\com_2022-5436_annex2_en.pdf (europa.eu)</vt:lpwstr>
      </vt:variant>
      <vt:variant>
        <vt:lpwstr/>
      </vt:variant>
      <vt:variant>
        <vt:i4>6225972</vt:i4>
      </vt:variant>
      <vt:variant>
        <vt:i4>96</vt:i4>
      </vt:variant>
      <vt:variant>
        <vt:i4>0</vt:i4>
      </vt:variant>
      <vt:variant>
        <vt:i4>5</vt:i4>
      </vt:variant>
      <vt:variant>
        <vt:lpwstr>C:\Users\furtaar\AppData\Local\Microsoft\Windows\INetCache\Content.Outlook\7ODGDVLW\com_2022-5436_annex2_en.pdf (europa.eu)</vt:lpwstr>
      </vt:variant>
      <vt:variant>
        <vt:lpwstr/>
      </vt:variant>
      <vt:variant>
        <vt:i4>7274611</vt:i4>
      </vt:variant>
      <vt:variant>
        <vt:i4>93</vt:i4>
      </vt:variant>
      <vt:variant>
        <vt:i4>0</vt:i4>
      </vt:variant>
      <vt:variant>
        <vt:i4>5</vt:i4>
      </vt:variant>
      <vt:variant>
        <vt:lpwstr>https://ted.europa.eu/udl?uri=TED:NOTICE:277537-2023:TEXT:EN:HTML&amp;src=0</vt:lpwstr>
      </vt:variant>
      <vt:variant>
        <vt:lpwstr/>
      </vt:variant>
      <vt:variant>
        <vt:i4>2883644</vt:i4>
      </vt:variant>
      <vt:variant>
        <vt:i4>90</vt:i4>
      </vt:variant>
      <vt:variant>
        <vt:i4>0</vt:i4>
      </vt:variant>
      <vt:variant>
        <vt:i4>5</vt:i4>
      </vt:variant>
      <vt:variant>
        <vt:lpwstr>https://osha.europa.eu/en/safety-and-health-legislation/eu-strategic-framework-health-and-safety-work-2021-2027</vt:lpwstr>
      </vt:variant>
      <vt:variant>
        <vt:lpwstr/>
      </vt:variant>
      <vt:variant>
        <vt:i4>131197</vt:i4>
      </vt:variant>
      <vt:variant>
        <vt:i4>87</vt:i4>
      </vt:variant>
      <vt:variant>
        <vt:i4>0</vt:i4>
      </vt:variant>
      <vt:variant>
        <vt:i4>5</vt:i4>
      </vt:variant>
      <vt:variant>
        <vt:lpwstr>https://knowledge4policy.ec.europa.eu/health-promotion-knowledge-gateway/topic/mental-health-promotion_en</vt:lpwstr>
      </vt:variant>
      <vt:variant>
        <vt:lpwstr/>
      </vt:variant>
      <vt:variant>
        <vt:i4>1310753</vt:i4>
      </vt:variant>
      <vt:variant>
        <vt:i4>84</vt:i4>
      </vt:variant>
      <vt:variant>
        <vt:i4>0</vt:i4>
      </vt:variant>
      <vt:variant>
        <vt:i4>5</vt:i4>
      </vt:variant>
      <vt:variant>
        <vt:lpwstr>https://health.ec.europa.eu/publications/2021-eu4health-work-programme_en</vt:lpwstr>
      </vt:variant>
      <vt:variant>
        <vt:lpwstr/>
      </vt:variant>
      <vt:variant>
        <vt:i4>4128842</vt:i4>
      </vt:variant>
      <vt:variant>
        <vt:i4>81</vt:i4>
      </vt:variant>
      <vt:variant>
        <vt:i4>0</vt:i4>
      </vt:variant>
      <vt:variant>
        <vt:i4>5</vt:i4>
      </vt:variant>
      <vt:variant>
        <vt:lpwstr>https://health.ec.europa.eu/non-communicable-diseases/expert-group-public-health_en</vt:lpwstr>
      </vt:variant>
      <vt:variant>
        <vt:lpwstr/>
      </vt:variant>
      <vt:variant>
        <vt:i4>8323130</vt:i4>
      </vt:variant>
      <vt:variant>
        <vt:i4>78</vt:i4>
      </vt:variant>
      <vt:variant>
        <vt:i4>0</vt:i4>
      </vt:variant>
      <vt:variant>
        <vt:i4>5</vt:i4>
      </vt:variant>
      <vt:variant>
        <vt:lpwstr>https://eaad-best.eu/projects/</vt:lpwstr>
      </vt:variant>
      <vt:variant>
        <vt:lpwstr/>
      </vt:variant>
      <vt:variant>
        <vt:i4>1638432</vt:i4>
      </vt:variant>
      <vt:variant>
        <vt:i4>75</vt:i4>
      </vt:variant>
      <vt:variant>
        <vt:i4>0</vt:i4>
      </vt:variant>
      <vt:variant>
        <vt:i4>5</vt:i4>
      </vt:variant>
      <vt:variant>
        <vt:lpwstr>https://commission.europa.eu/strategy-and-policy/strategic-planning/strategic-foresight_en</vt:lpwstr>
      </vt:variant>
      <vt:variant>
        <vt:lpwstr/>
      </vt:variant>
      <vt:variant>
        <vt:i4>7667793</vt:i4>
      </vt:variant>
      <vt:variant>
        <vt:i4>72</vt:i4>
      </vt:variant>
      <vt:variant>
        <vt:i4>0</vt:i4>
      </vt:variant>
      <vt:variant>
        <vt:i4>5</vt:i4>
      </vt:variant>
      <vt:variant>
        <vt:lpwstr>https://environment.ec.europa.eu/strategy/biodiversity-strategy-2030_en</vt:lpwstr>
      </vt:variant>
      <vt:variant>
        <vt:lpwstr/>
      </vt:variant>
      <vt:variant>
        <vt:i4>8192029</vt:i4>
      </vt:variant>
      <vt:variant>
        <vt:i4>69</vt:i4>
      </vt:variant>
      <vt:variant>
        <vt:i4>0</vt:i4>
      </vt:variant>
      <vt:variant>
        <vt:i4>5</vt:i4>
      </vt:variant>
      <vt:variant>
        <vt:lpwstr>https://environment.ec.europa.eu/strategy/chemicals-strategy_en</vt:lpwstr>
      </vt:variant>
      <vt:variant>
        <vt:lpwstr/>
      </vt:variant>
      <vt:variant>
        <vt:i4>6422551</vt:i4>
      </vt:variant>
      <vt:variant>
        <vt:i4>66</vt:i4>
      </vt:variant>
      <vt:variant>
        <vt:i4>0</vt:i4>
      </vt:variant>
      <vt:variant>
        <vt:i4>5</vt:i4>
      </vt:variant>
      <vt:variant>
        <vt:lpwstr>https://environment.ec.europa.eu/strategy/zero-pollution-action-plan_en</vt:lpwstr>
      </vt:variant>
      <vt:variant>
        <vt:lpwstr/>
      </vt:variant>
      <vt:variant>
        <vt:i4>1245234</vt:i4>
      </vt:variant>
      <vt:variant>
        <vt:i4>63</vt:i4>
      </vt:variant>
      <vt:variant>
        <vt:i4>0</vt:i4>
      </vt:variant>
      <vt:variant>
        <vt:i4>5</vt:i4>
      </vt:variant>
      <vt:variant>
        <vt:lpwstr>https://year-of-skills.europa.eu/about_en</vt:lpwstr>
      </vt:variant>
      <vt:variant>
        <vt:lpwstr/>
      </vt:variant>
      <vt:variant>
        <vt:i4>6946890</vt:i4>
      </vt:variant>
      <vt:variant>
        <vt:i4>60</vt:i4>
      </vt:variant>
      <vt:variant>
        <vt:i4>0</vt:i4>
      </vt:variant>
      <vt:variant>
        <vt:i4>5</vt:i4>
      </vt:variant>
      <vt:variant>
        <vt:lpwstr>https://youth.europa.eu/year-of-youth_en</vt:lpwstr>
      </vt:variant>
      <vt:variant>
        <vt:lpwstr/>
      </vt:variant>
      <vt:variant>
        <vt:i4>6160469</vt:i4>
      </vt:variant>
      <vt:variant>
        <vt:i4>57</vt:i4>
      </vt:variant>
      <vt:variant>
        <vt:i4>0</vt:i4>
      </vt:variant>
      <vt:variant>
        <vt:i4>5</vt:i4>
      </vt:variant>
      <vt:variant>
        <vt:lpwstr>https://ec.europa.eu/social/main.jsp?catId=1484&amp;langId=en</vt:lpwstr>
      </vt:variant>
      <vt:variant>
        <vt:lpwstr/>
      </vt:variant>
      <vt:variant>
        <vt:i4>458864</vt:i4>
      </vt:variant>
      <vt:variant>
        <vt:i4>54</vt:i4>
      </vt:variant>
      <vt:variant>
        <vt:i4>0</vt:i4>
      </vt:variant>
      <vt:variant>
        <vt:i4>5</vt:i4>
      </vt:variant>
      <vt:variant>
        <vt:lpwstr>https://commission.europa.eu/publications/new-eu-roma-strategic-framework-equality-inclusion-and-participation-full-package_en</vt:lpwstr>
      </vt:variant>
      <vt:variant>
        <vt:lpwstr/>
      </vt:variant>
      <vt:variant>
        <vt:i4>6684683</vt:i4>
      </vt:variant>
      <vt:variant>
        <vt:i4>51</vt:i4>
      </vt:variant>
      <vt:variant>
        <vt:i4>0</vt:i4>
      </vt:variant>
      <vt:variant>
        <vt:i4>5</vt:i4>
      </vt:variant>
      <vt:variant>
        <vt:lpwstr>https://commission.europa.eu/strategy-and-policy/policies/justice-and-fundamental-rights/combatting-discrimination/lesbian-gay-bi-trans-and-intersex-equality/lgbtiq-equality-strategy-2020-2025_en</vt:lpwstr>
      </vt:variant>
      <vt:variant>
        <vt:lpwstr/>
      </vt:variant>
      <vt:variant>
        <vt:i4>7209024</vt:i4>
      </vt:variant>
      <vt:variant>
        <vt:i4>48</vt:i4>
      </vt:variant>
      <vt:variant>
        <vt:i4>0</vt:i4>
      </vt:variant>
      <vt:variant>
        <vt:i4>5</vt:i4>
      </vt:variant>
      <vt:variant>
        <vt:lpwstr>https://commission.europa.eu/strategy-and-policy/policies/justice-and-fundamental-rights/gender-equality/gender-equality-strategy_en</vt:lpwstr>
      </vt:variant>
      <vt:variant>
        <vt:lpwstr/>
      </vt:variant>
      <vt:variant>
        <vt:i4>6946880</vt:i4>
      </vt:variant>
      <vt:variant>
        <vt:i4>45</vt:i4>
      </vt:variant>
      <vt:variant>
        <vt:i4>0</vt:i4>
      </vt:variant>
      <vt:variant>
        <vt:i4>5</vt:i4>
      </vt:variant>
      <vt:variant>
        <vt:lpwstr>https://www.oecd-ilibrary.org/social-issues-migration-health/fitter-minds-fitter-jobs_a0815d0f-en</vt:lpwstr>
      </vt:variant>
      <vt:variant>
        <vt:lpwstr/>
      </vt:variant>
      <vt:variant>
        <vt:i4>4259909</vt:i4>
      </vt:variant>
      <vt:variant>
        <vt:i4>42</vt:i4>
      </vt:variant>
      <vt:variant>
        <vt:i4>0</vt:i4>
      </vt:variant>
      <vt:variant>
        <vt:i4>5</vt:i4>
      </vt:variant>
      <vt:variant>
        <vt:lpwstr>https://apps.who.int/iris/rest/bitstreams/516560/retrieve</vt:lpwstr>
      </vt:variant>
      <vt:variant>
        <vt:lpwstr/>
      </vt:variant>
      <vt:variant>
        <vt:i4>3080236</vt:i4>
      </vt:variant>
      <vt:variant>
        <vt:i4>39</vt:i4>
      </vt:variant>
      <vt:variant>
        <vt:i4>0</vt:i4>
      </vt:variant>
      <vt:variant>
        <vt:i4>5</vt:i4>
      </vt:variant>
      <vt:variant>
        <vt:lpwstr>https://www.thelancet.com/journals/lanpub/article/PIIS2468-2667%2820%2930144-4/fulltext</vt:lpwstr>
      </vt:variant>
      <vt:variant>
        <vt:lpwstr/>
      </vt:variant>
      <vt:variant>
        <vt:i4>6881337</vt:i4>
      </vt:variant>
      <vt:variant>
        <vt:i4>36</vt:i4>
      </vt:variant>
      <vt:variant>
        <vt:i4>0</vt:i4>
      </vt:variant>
      <vt:variant>
        <vt:i4>5</vt:i4>
      </vt:variant>
      <vt:variant>
        <vt:lpwstr>https://www.who.int/teams/noncommunicable-diseases/on-the-road-to-2025</vt:lpwstr>
      </vt:variant>
      <vt:variant>
        <vt:lpwstr/>
      </vt:variant>
      <vt:variant>
        <vt:i4>6488084</vt:i4>
      </vt:variant>
      <vt:variant>
        <vt:i4>33</vt:i4>
      </vt:variant>
      <vt:variant>
        <vt:i4>0</vt:i4>
      </vt:variant>
      <vt:variant>
        <vt:i4>5</vt:i4>
      </vt:variant>
      <vt:variant>
        <vt:lpwstr>https://commission.europa.eu/aid-development-cooperation-fundamental-rights/your-rights-eu/eu-charter-fundamental-rights_en</vt:lpwstr>
      </vt:variant>
      <vt:variant>
        <vt:lpwstr/>
      </vt:variant>
      <vt:variant>
        <vt:i4>3997704</vt:i4>
      </vt:variant>
      <vt:variant>
        <vt:i4>30</vt:i4>
      </vt:variant>
      <vt:variant>
        <vt:i4>0</vt:i4>
      </vt:variant>
      <vt:variant>
        <vt:i4>5</vt:i4>
      </vt:variant>
      <vt:variant>
        <vt:lpwstr>https://commission.europa.eu/strategy-and-policy_en</vt:lpwstr>
      </vt:variant>
      <vt:variant>
        <vt:lpwstr/>
      </vt:variant>
      <vt:variant>
        <vt:i4>2162783</vt:i4>
      </vt:variant>
      <vt:variant>
        <vt:i4>27</vt:i4>
      </vt:variant>
      <vt:variant>
        <vt:i4>0</vt:i4>
      </vt:variant>
      <vt:variant>
        <vt:i4>5</vt:i4>
      </vt:variant>
      <vt:variant>
        <vt:lpwstr>https://state-of-the-union.ec.europa.eu/system/files/2022-09/SOTEU_2022_Address_EN.pdf</vt:lpwstr>
      </vt:variant>
      <vt:variant>
        <vt:lpwstr/>
      </vt:variant>
      <vt:variant>
        <vt:i4>1048701</vt:i4>
      </vt:variant>
      <vt:variant>
        <vt:i4>24</vt:i4>
      </vt:variant>
      <vt:variant>
        <vt:i4>0</vt:i4>
      </vt:variant>
      <vt:variant>
        <vt:i4>5</vt:i4>
      </vt:variant>
      <vt:variant>
        <vt:lpwstr>https://commission.europa.eu/strategy-and-policy/priorities-2019-2024/new-push-european-democracy/conference-future-europe_en</vt:lpwstr>
      </vt:variant>
      <vt:variant>
        <vt:lpwstr>:~:text=The%20Conference%20on%20the%20Future%20of%20Europe%20was,their%20ideas%20and%20help%20shape%20our%20common%20future.</vt:lpwstr>
      </vt:variant>
      <vt:variant>
        <vt:i4>4980809</vt:i4>
      </vt:variant>
      <vt:variant>
        <vt:i4>21</vt:i4>
      </vt:variant>
      <vt:variant>
        <vt:i4>0</vt:i4>
      </vt:variant>
      <vt:variant>
        <vt:i4>5</vt:i4>
      </vt:variant>
      <vt:variant>
        <vt:lpwstr>https://www.unicef.org/media/108121/file/SOWC-2021-Europe-regional-brief.pdf</vt:lpwstr>
      </vt:variant>
      <vt:variant>
        <vt:lpwstr/>
      </vt:variant>
      <vt:variant>
        <vt:i4>4980809</vt:i4>
      </vt:variant>
      <vt:variant>
        <vt:i4>18</vt:i4>
      </vt:variant>
      <vt:variant>
        <vt:i4>0</vt:i4>
      </vt:variant>
      <vt:variant>
        <vt:i4>5</vt:i4>
      </vt:variant>
      <vt:variant>
        <vt:lpwstr>https://www.unicef.org/media/108121/file/SOWC-2021-Europe-regional-brief.pdf</vt:lpwstr>
      </vt:variant>
      <vt:variant>
        <vt:lpwstr/>
      </vt:variant>
      <vt:variant>
        <vt:i4>1507416</vt:i4>
      </vt:variant>
      <vt:variant>
        <vt:i4>15</vt:i4>
      </vt:variant>
      <vt:variant>
        <vt:i4>0</vt:i4>
      </vt:variant>
      <vt:variant>
        <vt:i4>5</vt:i4>
      </vt:variant>
      <vt:variant>
        <vt:lpwstr>https://www.cambridge.org/core/journals/european-psychiatry/article/consequences-of-the-covid19-pandemic-on-mental-health-and-implications-for-clinical-practice/E2826D643255F9D51896673F205ABF28</vt:lpwstr>
      </vt:variant>
      <vt:variant>
        <vt:lpwstr/>
      </vt:variant>
      <vt:variant>
        <vt:i4>1638451</vt:i4>
      </vt:variant>
      <vt:variant>
        <vt:i4>12</vt:i4>
      </vt:variant>
      <vt:variant>
        <vt:i4>0</vt:i4>
      </vt:variant>
      <vt:variant>
        <vt:i4>5</vt:i4>
      </vt:variant>
      <vt:variant>
        <vt:lpwstr>https://joint-research-centre.ec.europa.eu/jrc-news-and-updates/new-report-loneliness-doubles-europe-during-pandemic-2021-07-26_en</vt:lpwstr>
      </vt:variant>
      <vt:variant>
        <vt:lpwstr/>
      </vt:variant>
      <vt:variant>
        <vt:i4>5505089</vt:i4>
      </vt:variant>
      <vt:variant>
        <vt:i4>9</vt:i4>
      </vt:variant>
      <vt:variant>
        <vt:i4>0</vt:i4>
      </vt:variant>
      <vt:variant>
        <vt:i4>5</vt:i4>
      </vt:variant>
      <vt:variant>
        <vt:lpwstr>https://national-policies.eacea.ec.europa.eu/youthwiki/publications/the-impact-of-the-covid-19-pandemic-on-the-mental-health-of-young-people</vt:lpwstr>
      </vt:variant>
      <vt:variant>
        <vt:lpwstr/>
      </vt:variant>
      <vt:variant>
        <vt:i4>6225938</vt:i4>
      </vt:variant>
      <vt:variant>
        <vt:i4>6</vt:i4>
      </vt:variant>
      <vt:variant>
        <vt:i4>0</vt:i4>
      </vt:variant>
      <vt:variant>
        <vt:i4>5</vt:i4>
      </vt:variant>
      <vt:variant>
        <vt:lpwstr>https://ec.europa.eu/eurostat/en/web/products-eurostat-news/-/edn-20210910-1</vt:lpwstr>
      </vt:variant>
      <vt:variant>
        <vt:lpwstr/>
      </vt:variant>
      <vt:variant>
        <vt:i4>4849771</vt:i4>
      </vt:variant>
      <vt:variant>
        <vt:i4>3</vt:i4>
      </vt:variant>
      <vt:variant>
        <vt:i4>0</vt:i4>
      </vt:variant>
      <vt:variant>
        <vt:i4>5</vt:i4>
      </vt:variant>
      <vt:variant>
        <vt:lpwstr>https://health.ec.europa.eu/state-health-eu/health-glance-europe/health-glance-europe-2018_en</vt:lpwstr>
      </vt:variant>
      <vt:variant>
        <vt:lpwstr/>
      </vt:variant>
      <vt:variant>
        <vt:i4>5636174</vt:i4>
      </vt:variant>
      <vt:variant>
        <vt:i4>0</vt:i4>
      </vt:variant>
      <vt:variant>
        <vt:i4>0</vt:i4>
      </vt:variant>
      <vt:variant>
        <vt:i4>5</vt:i4>
      </vt:variant>
      <vt:variant>
        <vt:lpwstr>https://www.who.int/data/gho/data/themes/theme-details/GHO/mental-health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2023-06-06T14:23:00Z</dcterms:created>
  <dcterms:modified xsi:type="dcterms:W3CDTF">2023-06-06T14:55:00Z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2023-05-18T14:32:15Z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ede5554c-1a15-4218-ae8d-8c3bdd77c5d1</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9.0, Build 20230317</vt:lpwstr>
  </property>
  <property fmtid="{D5CDD505-2E9C-101B-9397-08002B2CF9AE}" pid="11" name="DocStatus">
    <vt:lpwstr>Green</vt:lpwstr>
  </property>
  <property fmtid="{D5CDD505-2E9C-101B-9397-08002B2CF9AE}" pid="12" name="ContentTypeId">
    <vt:lpwstr>0x010100558A9062EACDD346A205950B04F12AAC</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CP-014</vt:lpwstr>
  </property>
</Properties>
</file>