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055C5" w14:textId="0BAD86B8" w:rsidR="006B339C" w:rsidRPr="00B01C3B" w:rsidRDefault="00DE3421" w:rsidP="00DE3421">
      <w:pPr>
        <w:pStyle w:val="Pagedecouverture"/>
        <w:rPr>
          <w:noProof/>
        </w:rPr>
      </w:pPr>
      <w:bookmarkStart w:id="0" w:name="LW_BM_COVERPAGE"/>
      <w:r>
        <w:rPr>
          <w:noProof/>
        </w:rPr>
        <w:pict w14:anchorId="72678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C98F8C0-26BB-4902-8D73-1232BC1EE4C7" style="width:455.25pt;height:351.75pt">
            <v:imagedata r:id="rId11" o:title=""/>
          </v:shape>
        </w:pict>
      </w:r>
    </w:p>
    <w:bookmarkEnd w:id="0"/>
    <w:p w14:paraId="37A74BDF" w14:textId="77777777" w:rsidR="00C83AE8" w:rsidRPr="00B01C3B" w:rsidRDefault="00C83AE8" w:rsidP="00B01C3B">
      <w:pPr>
        <w:rPr>
          <w:rFonts w:ascii="Times New Roman" w:hAnsi="Times New Roman" w:cs="Times New Roman"/>
          <w:noProof/>
        </w:rPr>
        <w:sectPr w:rsidR="00C83AE8" w:rsidRPr="00B01C3B" w:rsidSect="00DE342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819FA69" w14:textId="37A85328" w:rsidR="009F2E85" w:rsidRPr="009F2E85" w:rsidRDefault="009F2E85" w:rsidP="009F2E85">
      <w:pPr>
        <w:pStyle w:val="Typedudocument"/>
        <w:rPr>
          <w:noProof/>
        </w:rPr>
      </w:pPr>
      <w:bookmarkStart w:id="1" w:name="_GoBack"/>
      <w:bookmarkEnd w:id="1"/>
      <w:r w:rsidRPr="009F2E85">
        <w:rPr>
          <w:noProof/>
        </w:rPr>
        <w:lastRenderedPageBreak/>
        <w:t>COMMUNICATION FROM THE COMMISSION TO THE EUROPEAN PARLIAMENT, THE COUNCIL, THE EUROPEAN ECONOMIC AND SOCIAL COMMITTEE AND THE COMMITTEE OF THE REGIONS</w:t>
      </w:r>
    </w:p>
    <w:p w14:paraId="3D7DB6DA" w14:textId="1ADCA163" w:rsidR="009F2E85" w:rsidRPr="009F2E85" w:rsidRDefault="009F2E85" w:rsidP="009F2E85">
      <w:pPr>
        <w:pStyle w:val="Titreobjet"/>
        <w:rPr>
          <w:noProof/>
        </w:rPr>
      </w:pPr>
      <w:bookmarkStart w:id="2" w:name="_Hlk115086305"/>
      <w:r w:rsidRPr="009F2E85">
        <w:rPr>
          <w:noProof/>
        </w:rPr>
        <w:t>‘A Drone Strategy 2.0 for a Smart and Sustainable Unmanned Aircraft Eco-System in Europe’</w:t>
      </w:r>
      <w:bookmarkEnd w:id="2"/>
    </w:p>
    <w:p w14:paraId="51EA7310" w14:textId="6D890B27" w:rsidR="00C743B8" w:rsidRPr="00B01C3B" w:rsidRDefault="6A6618EE" w:rsidP="00B01C3B">
      <w:pPr>
        <w:pStyle w:val="HeadingRoman"/>
        <w:numPr>
          <w:ilvl w:val="0"/>
          <w:numId w:val="0"/>
        </w:numPr>
        <w:rPr>
          <w:b/>
          <w:bCs/>
          <w:noProof/>
          <w:color w:val="auto"/>
        </w:rPr>
      </w:pPr>
      <w:r w:rsidRPr="00B01C3B">
        <w:rPr>
          <w:b/>
          <w:bCs/>
          <w:noProof/>
          <w:color w:val="auto"/>
        </w:rPr>
        <w:t>Context</w:t>
      </w:r>
      <w:r w:rsidR="6BD57898" w:rsidRPr="00B01C3B">
        <w:rPr>
          <w:b/>
          <w:bCs/>
          <w:noProof/>
          <w:color w:val="auto"/>
        </w:rPr>
        <w:t xml:space="preserve"> </w:t>
      </w:r>
    </w:p>
    <w:p w14:paraId="67130742" w14:textId="29067857" w:rsidR="00027D37" w:rsidRPr="00B01C3B" w:rsidRDefault="42717038" w:rsidP="00B01C3B">
      <w:pPr>
        <w:pStyle w:val="ListParagraph"/>
        <w:rPr>
          <w:rFonts w:eastAsiaTheme="minorEastAsia"/>
          <w:noProof/>
        </w:rPr>
      </w:pPr>
      <w:r w:rsidRPr="00B01C3B">
        <w:rPr>
          <w:noProof/>
        </w:rPr>
        <w:t>The European Union</w:t>
      </w:r>
      <w:r w:rsidR="32477E05" w:rsidRPr="00B01C3B">
        <w:rPr>
          <w:noProof/>
        </w:rPr>
        <w:t xml:space="preserve"> </w:t>
      </w:r>
      <w:r w:rsidR="0FD1154A" w:rsidRPr="00B01C3B">
        <w:rPr>
          <w:noProof/>
        </w:rPr>
        <w:t xml:space="preserve">has the ambition to lead </w:t>
      </w:r>
      <w:bookmarkStart w:id="3" w:name="_Hlk102056877"/>
      <w:r w:rsidR="0FD1154A" w:rsidRPr="00B01C3B">
        <w:rPr>
          <w:noProof/>
        </w:rPr>
        <w:t>the transition to a healthy planet and a new digital world</w:t>
      </w:r>
      <w:bookmarkEnd w:id="3"/>
      <w:r w:rsidR="0FD1154A" w:rsidRPr="00B01C3B">
        <w:rPr>
          <w:noProof/>
        </w:rPr>
        <w:t xml:space="preserve">. </w:t>
      </w:r>
      <w:r w:rsidR="32477E05" w:rsidRPr="00B01C3B">
        <w:rPr>
          <w:noProof/>
        </w:rPr>
        <w:t>Indeed, the objective of</w:t>
      </w:r>
      <w:r w:rsidR="44AACA4A" w:rsidRPr="00B01C3B">
        <w:rPr>
          <w:noProof/>
        </w:rPr>
        <w:t xml:space="preserve"> the European Green Deal</w:t>
      </w:r>
      <w:r w:rsidR="00157906" w:rsidRPr="00B01C3B">
        <w:rPr>
          <w:rStyle w:val="FootnoteReference"/>
          <w:noProof/>
        </w:rPr>
        <w:footnoteReference w:id="2"/>
      </w:r>
      <w:r w:rsidR="44AACA4A" w:rsidRPr="00B01C3B">
        <w:rPr>
          <w:noProof/>
        </w:rPr>
        <w:t xml:space="preserve"> is </w:t>
      </w:r>
      <w:r w:rsidR="32477E05" w:rsidRPr="00B01C3B">
        <w:rPr>
          <w:noProof/>
        </w:rPr>
        <w:t xml:space="preserve">to achieve </w:t>
      </w:r>
      <w:r w:rsidR="44AACA4A" w:rsidRPr="00B01C3B">
        <w:rPr>
          <w:noProof/>
        </w:rPr>
        <w:t>climate neutrality by 2050</w:t>
      </w:r>
      <w:r w:rsidR="00C04A3C" w:rsidRPr="00B01C3B">
        <w:rPr>
          <w:rStyle w:val="FootnoteReference"/>
          <w:noProof/>
        </w:rPr>
        <w:footnoteReference w:id="3"/>
      </w:r>
      <w:r w:rsidR="44AACA4A" w:rsidRPr="00B01C3B">
        <w:rPr>
          <w:noProof/>
        </w:rPr>
        <w:t>. T</w:t>
      </w:r>
      <w:r w:rsidR="0FD1154A" w:rsidRPr="00B01C3B">
        <w:rPr>
          <w:noProof/>
        </w:rPr>
        <w:t>he digitalisation of the economy should strengthen</w:t>
      </w:r>
      <w:r w:rsidR="66F57510" w:rsidRPr="00B01C3B">
        <w:rPr>
          <w:noProof/>
        </w:rPr>
        <w:t xml:space="preserve"> the </w:t>
      </w:r>
      <w:r w:rsidR="32477E05" w:rsidRPr="00B01C3B">
        <w:rPr>
          <w:noProof/>
        </w:rPr>
        <w:t>Union</w:t>
      </w:r>
      <w:r w:rsidR="0FD1154A" w:rsidRPr="00B01C3B">
        <w:rPr>
          <w:noProof/>
        </w:rPr>
        <w:t>'s competitiveness</w:t>
      </w:r>
      <w:r w:rsidR="0FD1154A" w:rsidRPr="00B01C3B">
        <w:rPr>
          <w:rFonts w:eastAsia="Arial"/>
          <w:noProof/>
        </w:rPr>
        <w:t xml:space="preserve"> </w:t>
      </w:r>
      <w:r w:rsidR="0FD1154A" w:rsidRPr="00B01C3B">
        <w:rPr>
          <w:noProof/>
        </w:rPr>
        <w:t>and empower people with a new generation of technologies</w:t>
      </w:r>
      <w:r w:rsidR="19B4584A" w:rsidRPr="00B01C3B">
        <w:rPr>
          <w:noProof/>
        </w:rPr>
        <w:t>, leaving no one behind, in line with the European Pillar of Social Rights</w:t>
      </w:r>
      <w:r w:rsidR="0FD1154A" w:rsidRPr="00B01C3B">
        <w:rPr>
          <w:noProof/>
        </w:rPr>
        <w:t xml:space="preserve">. </w:t>
      </w:r>
      <w:r w:rsidR="00951AE6" w:rsidRPr="00B01C3B">
        <w:rPr>
          <w:noProof/>
        </w:rPr>
        <w:t>B</w:t>
      </w:r>
      <w:r w:rsidR="002A6E61" w:rsidRPr="00B01C3B">
        <w:rPr>
          <w:noProof/>
        </w:rPr>
        <w:t>ased on two strategic communications, namely, shaping Europe’s digital future</w:t>
      </w:r>
      <w:r w:rsidR="00EB3096" w:rsidRPr="00B01C3B">
        <w:rPr>
          <w:rStyle w:val="FootnoteReference"/>
          <w:noProof/>
        </w:rPr>
        <w:footnoteReference w:id="4"/>
      </w:r>
      <w:r w:rsidR="002A6E61" w:rsidRPr="00B01C3B">
        <w:rPr>
          <w:noProof/>
        </w:rPr>
        <w:t xml:space="preserve"> and Europe’s digital decade</w:t>
      </w:r>
      <w:r w:rsidR="008705EE" w:rsidRPr="00B01C3B">
        <w:rPr>
          <w:rStyle w:val="FootnoteReference"/>
          <w:noProof/>
        </w:rPr>
        <w:footnoteReference w:id="5"/>
      </w:r>
      <w:r w:rsidR="002A6E61" w:rsidRPr="00B01C3B">
        <w:rPr>
          <w:noProof/>
        </w:rPr>
        <w:t>, the Commission set out the specific actions it will undertake to aid the creation of safe and secure digital services and markets.</w:t>
      </w:r>
    </w:p>
    <w:p w14:paraId="600A6044" w14:textId="3FF1FA65" w:rsidR="00E76FF2" w:rsidRPr="00B01C3B" w:rsidRDefault="7A2B2284" w:rsidP="00B01C3B">
      <w:pPr>
        <w:pStyle w:val="ListParagraph"/>
        <w:rPr>
          <w:noProof/>
        </w:rPr>
      </w:pPr>
      <w:r w:rsidRPr="00B01C3B">
        <w:rPr>
          <w:noProof/>
        </w:rPr>
        <w:t>The transport sector, including the emerging drone</w:t>
      </w:r>
      <w:r w:rsidR="0018456E" w:rsidRPr="00B01C3B">
        <w:rPr>
          <w:rStyle w:val="FootnoteReference"/>
          <w:noProof/>
        </w:rPr>
        <w:footnoteReference w:id="6"/>
      </w:r>
      <w:r w:rsidR="55BC1E4D" w:rsidRPr="00B01C3B">
        <w:rPr>
          <w:noProof/>
        </w:rPr>
        <w:t xml:space="preserve"> sector and</w:t>
      </w:r>
      <w:r w:rsidR="4D75A80A" w:rsidRPr="00B01C3B">
        <w:rPr>
          <w:noProof/>
        </w:rPr>
        <w:t xml:space="preserve"> manned</w:t>
      </w:r>
      <w:r w:rsidR="37596EBF" w:rsidRPr="00B01C3B">
        <w:rPr>
          <w:noProof/>
        </w:rPr>
        <w:t xml:space="preserve"> </w:t>
      </w:r>
      <w:r w:rsidR="240C94CA" w:rsidRPr="00B01C3B">
        <w:rPr>
          <w:noProof/>
        </w:rPr>
        <w:t>eVTOL</w:t>
      </w:r>
      <w:r w:rsidR="4D75A80A" w:rsidRPr="00B01C3B">
        <w:rPr>
          <w:noProof/>
        </w:rPr>
        <w:t>s</w:t>
      </w:r>
      <w:r w:rsidR="000C6F86" w:rsidRPr="00B01C3B">
        <w:rPr>
          <w:rStyle w:val="FootnoteReference"/>
          <w:noProof/>
        </w:rPr>
        <w:footnoteReference w:id="7"/>
      </w:r>
      <w:r w:rsidRPr="00B01C3B">
        <w:rPr>
          <w:noProof/>
        </w:rPr>
        <w:t>, should help in a</w:t>
      </w:r>
      <w:r w:rsidR="738886FB" w:rsidRPr="00B01C3B">
        <w:rPr>
          <w:noProof/>
        </w:rPr>
        <w:t xml:space="preserve">chieving </w:t>
      </w:r>
      <w:r w:rsidR="59C2444A" w:rsidRPr="00B01C3B">
        <w:rPr>
          <w:noProof/>
        </w:rPr>
        <w:t>th</w:t>
      </w:r>
      <w:r w:rsidR="0F210F75" w:rsidRPr="00B01C3B">
        <w:rPr>
          <w:noProof/>
        </w:rPr>
        <w:t>is</w:t>
      </w:r>
      <w:r w:rsidR="59C2444A" w:rsidRPr="00B01C3B">
        <w:rPr>
          <w:noProof/>
        </w:rPr>
        <w:t xml:space="preserve"> twin </w:t>
      </w:r>
      <w:r w:rsidR="3CAD7B97" w:rsidRPr="00B01C3B">
        <w:rPr>
          <w:noProof/>
        </w:rPr>
        <w:t>green and digital</w:t>
      </w:r>
      <w:r w:rsidR="59C2444A" w:rsidRPr="00B01C3B">
        <w:rPr>
          <w:noProof/>
        </w:rPr>
        <w:t xml:space="preserve"> transition</w:t>
      </w:r>
      <w:r w:rsidR="738886FB" w:rsidRPr="00B01C3B">
        <w:rPr>
          <w:noProof/>
        </w:rPr>
        <w:t>. The</w:t>
      </w:r>
      <w:r w:rsidR="437028BB" w:rsidRPr="00B01C3B">
        <w:rPr>
          <w:noProof/>
        </w:rPr>
        <w:t xml:space="preserve"> </w:t>
      </w:r>
      <w:r w:rsidR="738886FB" w:rsidRPr="00B01C3B">
        <w:rPr>
          <w:noProof/>
        </w:rPr>
        <w:t>Commission’s Sustainable and Smart Mobility Strategy</w:t>
      </w:r>
      <w:r w:rsidR="00400DEF" w:rsidRPr="00B01C3B">
        <w:rPr>
          <w:noProof/>
          <w:vertAlign w:val="superscript"/>
        </w:rPr>
        <w:footnoteReference w:id="8"/>
      </w:r>
      <w:r w:rsidR="45706D64" w:rsidRPr="00B01C3B">
        <w:rPr>
          <w:noProof/>
        </w:rPr>
        <w:t xml:space="preserve"> (SSMS)</w:t>
      </w:r>
      <w:r w:rsidR="738886FB" w:rsidRPr="00B01C3B">
        <w:rPr>
          <w:noProof/>
        </w:rPr>
        <w:t xml:space="preserve"> adopted in December 2020</w:t>
      </w:r>
      <w:r w:rsidR="3CAD7B97" w:rsidRPr="00B01C3B">
        <w:rPr>
          <w:noProof/>
          <w:color w:val="333333"/>
          <w:sz w:val="27"/>
          <w:szCs w:val="27"/>
          <w:shd w:val="clear" w:color="auto" w:fill="FFFFFF"/>
        </w:rPr>
        <w:t xml:space="preserve"> </w:t>
      </w:r>
      <w:r w:rsidR="2DF0A683" w:rsidRPr="00B01C3B">
        <w:rPr>
          <w:noProof/>
        </w:rPr>
        <w:t>pr</w:t>
      </w:r>
      <w:r w:rsidR="3CAD7B97" w:rsidRPr="00B01C3B">
        <w:rPr>
          <w:noProof/>
        </w:rPr>
        <w:t xml:space="preserve">ovides an ambitious roadmap </w:t>
      </w:r>
      <w:r w:rsidR="2DF0A683" w:rsidRPr="00B01C3B">
        <w:rPr>
          <w:noProof/>
        </w:rPr>
        <w:t xml:space="preserve">aimed at putting </w:t>
      </w:r>
      <w:r w:rsidR="5CFC7256" w:rsidRPr="00B01C3B">
        <w:rPr>
          <w:noProof/>
        </w:rPr>
        <w:t xml:space="preserve">the </w:t>
      </w:r>
      <w:r w:rsidR="2DF0A683" w:rsidRPr="00B01C3B">
        <w:rPr>
          <w:noProof/>
        </w:rPr>
        <w:t>European transport firmly on track for a sustainable, smart and resilient future</w:t>
      </w:r>
      <w:r w:rsidR="738886FB" w:rsidRPr="00B01C3B">
        <w:rPr>
          <w:noProof/>
        </w:rPr>
        <w:t xml:space="preserve">. </w:t>
      </w:r>
      <w:r w:rsidR="78C54851" w:rsidRPr="00B01C3B">
        <w:rPr>
          <w:noProof/>
        </w:rPr>
        <w:t>The Zero Pollution Action Plan</w:t>
      </w:r>
      <w:r w:rsidR="008843A2" w:rsidRPr="00B01C3B">
        <w:rPr>
          <w:noProof/>
          <w:vertAlign w:val="superscript"/>
        </w:rPr>
        <w:footnoteReference w:id="9"/>
      </w:r>
      <w:r w:rsidR="78C54851" w:rsidRPr="00B01C3B">
        <w:rPr>
          <w:noProof/>
        </w:rPr>
        <w:t xml:space="preserve"> is linked within the SSMS with targets and actions on how clean the new EU transport policies should be, for instance on noise and air pollutants.</w:t>
      </w:r>
    </w:p>
    <w:p w14:paraId="091C031F" w14:textId="77777777" w:rsidR="001B25C4" w:rsidRPr="00B01C3B" w:rsidRDefault="440B46A6" w:rsidP="00B01C3B">
      <w:pPr>
        <w:pStyle w:val="ListParagraph"/>
        <w:rPr>
          <w:rFonts w:eastAsiaTheme="minorEastAsia"/>
          <w:noProof/>
        </w:rPr>
      </w:pPr>
      <w:r w:rsidRPr="00B01C3B">
        <w:rPr>
          <w:noProof/>
        </w:rPr>
        <w:t>Among the actions set out in the SSMS, the Commission announced the preparation of ‘A Drone Strategy 2.0 for a smart and sustainable unmanned aircraft eco-system in Europe’ to be adopted by the end of 2022, setting out possible ways to guide the further development of this technology and its regulatory and commercial environment.</w:t>
      </w:r>
      <w:r w:rsidR="3090B184" w:rsidRPr="00B01C3B">
        <w:rPr>
          <w:noProof/>
        </w:rPr>
        <w:t xml:space="preserve"> This Communication is</w:t>
      </w:r>
      <w:r w:rsidR="001B25C4" w:rsidRPr="00B01C3B">
        <w:rPr>
          <w:noProof/>
        </w:rPr>
        <w:t xml:space="preserve"> </w:t>
      </w:r>
      <w:r w:rsidR="3090B184" w:rsidRPr="00B01C3B">
        <w:rPr>
          <w:noProof/>
        </w:rPr>
        <w:t>a reflection of that announcement.</w:t>
      </w:r>
      <w:r w:rsidR="6E5BCB53" w:rsidRPr="00B01C3B">
        <w:rPr>
          <w:noProof/>
        </w:rPr>
        <w:t xml:space="preserve"> </w:t>
      </w:r>
    </w:p>
    <w:p w14:paraId="17D4FF27" w14:textId="331B7933" w:rsidR="007F7132" w:rsidRPr="00B01C3B" w:rsidRDefault="791A9478" w:rsidP="00B01C3B">
      <w:pPr>
        <w:pStyle w:val="ListParagraph"/>
        <w:rPr>
          <w:rFonts w:eastAsiaTheme="minorEastAsia"/>
          <w:noProof/>
        </w:rPr>
      </w:pPr>
      <w:r w:rsidRPr="00B01C3B">
        <w:rPr>
          <w:noProof/>
        </w:rPr>
        <w:t>The Commission has worked intensively since 2014 on building the foundations of a comprehensive EU policy in the field of drones. A first Communication setting out the foundations of this policy was adopted in 2014</w:t>
      </w:r>
      <w:r w:rsidR="007F7132" w:rsidRPr="00B01C3B">
        <w:rPr>
          <w:rStyle w:val="FootnoteReference"/>
          <w:noProof/>
        </w:rPr>
        <w:footnoteReference w:id="10"/>
      </w:r>
      <w:r w:rsidR="636A1CE7" w:rsidRPr="00B01C3B">
        <w:rPr>
          <w:noProof/>
        </w:rPr>
        <w:t xml:space="preserve">, </w:t>
      </w:r>
      <w:r w:rsidRPr="00B01C3B">
        <w:rPr>
          <w:noProof/>
        </w:rPr>
        <w:t>followed by several major steps, such as the ‘Aviation strategy for Europe’ of 2015</w:t>
      </w:r>
      <w:r w:rsidR="007F7132" w:rsidRPr="00B01C3B">
        <w:rPr>
          <w:rStyle w:val="FootnoteReference"/>
          <w:noProof/>
        </w:rPr>
        <w:footnoteReference w:id="11"/>
      </w:r>
      <w:r w:rsidRPr="00B01C3B">
        <w:rPr>
          <w:noProof/>
        </w:rPr>
        <w:t xml:space="preserve"> and several landmark Declarations endorsed at High Level drone conferences held in Riga, Warsaw, Helsinki, and Amsterdam</w:t>
      </w:r>
      <w:r w:rsidR="007F7132" w:rsidRPr="00B01C3B">
        <w:rPr>
          <w:rStyle w:val="FootnoteReference"/>
          <w:noProof/>
        </w:rPr>
        <w:footnoteReference w:id="12"/>
      </w:r>
      <w:r w:rsidRPr="00B01C3B">
        <w:rPr>
          <w:noProof/>
        </w:rPr>
        <w:t>.</w:t>
      </w:r>
      <w:r w:rsidR="5E042491" w:rsidRPr="00B01C3B">
        <w:rPr>
          <w:noProof/>
        </w:rPr>
        <w:t xml:space="preserve"> </w:t>
      </w:r>
    </w:p>
    <w:p w14:paraId="614D2AD2" w14:textId="1DDC85FA" w:rsidR="00BC7670" w:rsidRPr="00B01C3B" w:rsidRDefault="5B263D27" w:rsidP="00B01C3B">
      <w:pPr>
        <w:pStyle w:val="ListParagraph"/>
        <w:spacing w:line="259" w:lineRule="auto"/>
        <w:rPr>
          <w:rFonts w:eastAsiaTheme="minorEastAsia"/>
          <w:noProof/>
          <w:color w:val="000000" w:themeColor="text1"/>
          <w:sz w:val="20"/>
          <w:szCs w:val="20"/>
          <w:lang w:eastAsia="en-IE"/>
        </w:rPr>
      </w:pPr>
      <w:r w:rsidRPr="00B01C3B">
        <w:rPr>
          <w:noProof/>
        </w:rPr>
        <w:t xml:space="preserve">The Union has played a key role in developing </w:t>
      </w:r>
      <w:r w:rsidR="04D2535B" w:rsidRPr="00B01C3B">
        <w:rPr>
          <w:noProof/>
        </w:rPr>
        <w:t xml:space="preserve">a comprehensive </w:t>
      </w:r>
      <w:r w:rsidRPr="00B01C3B">
        <w:rPr>
          <w:noProof/>
        </w:rPr>
        <w:t>drone regulatory framework for its 27 Member States</w:t>
      </w:r>
      <w:r w:rsidR="669DD842" w:rsidRPr="00B01C3B">
        <w:rPr>
          <w:noProof/>
        </w:rPr>
        <w:t>,</w:t>
      </w:r>
      <w:r w:rsidRPr="00B01C3B">
        <w:rPr>
          <w:noProof/>
        </w:rPr>
        <w:t xml:space="preserve"> </w:t>
      </w:r>
      <w:r w:rsidR="669DD842" w:rsidRPr="00B01C3B">
        <w:rPr>
          <w:noProof/>
        </w:rPr>
        <w:t>which is</w:t>
      </w:r>
      <w:r w:rsidRPr="00B01C3B">
        <w:rPr>
          <w:noProof/>
        </w:rPr>
        <w:t xml:space="preserve"> successfully contributing to the development of this promising sector. </w:t>
      </w:r>
      <w:r w:rsidR="636A1CE7" w:rsidRPr="00B01C3B">
        <w:rPr>
          <w:noProof/>
        </w:rPr>
        <w:t>Under the new Basic Regulation</w:t>
      </w:r>
      <w:r w:rsidR="005B6136" w:rsidRPr="00B01C3B">
        <w:rPr>
          <w:noProof/>
          <w:vertAlign w:val="superscript"/>
        </w:rPr>
        <w:footnoteReference w:id="13"/>
      </w:r>
      <w:r w:rsidR="669DD842" w:rsidRPr="00B01C3B">
        <w:rPr>
          <w:noProof/>
        </w:rPr>
        <w:t xml:space="preserve"> </w:t>
      </w:r>
      <w:r w:rsidR="636A1CE7" w:rsidRPr="00B01C3B">
        <w:rPr>
          <w:noProof/>
        </w:rPr>
        <w:t xml:space="preserve">adopted in 2018, all drones, irrespective of their weight are subject to </w:t>
      </w:r>
      <w:r w:rsidR="5E042491" w:rsidRPr="00B01C3B">
        <w:rPr>
          <w:noProof/>
        </w:rPr>
        <w:t>the Union</w:t>
      </w:r>
      <w:r w:rsidR="636A1CE7" w:rsidRPr="00B01C3B">
        <w:rPr>
          <w:noProof/>
        </w:rPr>
        <w:t xml:space="preserve"> harmonised safety rules. </w:t>
      </w:r>
      <w:r w:rsidR="00F477AB" w:rsidRPr="00B01C3B">
        <w:rPr>
          <w:noProof/>
        </w:rPr>
        <w:t>Based on</w:t>
      </w:r>
      <w:r w:rsidR="636A1CE7" w:rsidRPr="00B01C3B">
        <w:rPr>
          <w:noProof/>
        </w:rPr>
        <w:t xml:space="preserve"> those safety essential requirements and following </w:t>
      </w:r>
      <w:r w:rsidR="6CA0E0D8" w:rsidRPr="00B01C3B">
        <w:rPr>
          <w:noProof/>
        </w:rPr>
        <w:t xml:space="preserve">the </w:t>
      </w:r>
      <w:r w:rsidR="636A1CE7" w:rsidRPr="00B01C3B">
        <w:rPr>
          <w:noProof/>
        </w:rPr>
        <w:t xml:space="preserve">risk-based operation-centric approach embedded </w:t>
      </w:r>
      <w:r w:rsidR="3A5DC252" w:rsidRPr="00B01C3B">
        <w:rPr>
          <w:noProof/>
        </w:rPr>
        <w:t>i</w:t>
      </w:r>
      <w:r w:rsidR="636A1CE7" w:rsidRPr="00B01C3B">
        <w:rPr>
          <w:noProof/>
        </w:rPr>
        <w:t>n</w:t>
      </w:r>
      <w:r w:rsidR="5F7E21F3" w:rsidRPr="00B01C3B">
        <w:rPr>
          <w:noProof/>
        </w:rPr>
        <w:t xml:space="preserve"> </w:t>
      </w:r>
      <w:r w:rsidR="0DD1BBFC" w:rsidRPr="00B01C3B">
        <w:rPr>
          <w:noProof/>
        </w:rPr>
        <w:t>the Ba</w:t>
      </w:r>
      <w:r w:rsidR="4DF6213F" w:rsidRPr="00B01C3B">
        <w:rPr>
          <w:noProof/>
        </w:rPr>
        <w:t>sic Regulation</w:t>
      </w:r>
      <w:r w:rsidR="636A1CE7" w:rsidRPr="00B01C3B">
        <w:rPr>
          <w:noProof/>
        </w:rPr>
        <w:t>, the Commission adopted in 2019</w:t>
      </w:r>
      <w:r w:rsidR="559497A7" w:rsidRPr="00B01C3B">
        <w:rPr>
          <w:noProof/>
        </w:rPr>
        <w:t xml:space="preserve"> </w:t>
      </w:r>
      <w:r w:rsidR="3803BDBF" w:rsidRPr="00B01C3B">
        <w:rPr>
          <w:noProof/>
        </w:rPr>
        <w:t xml:space="preserve">a series of rules regulating operations with drones (i.e. </w:t>
      </w:r>
      <w:r w:rsidR="559497A7" w:rsidRPr="00B01C3B">
        <w:rPr>
          <w:noProof/>
        </w:rPr>
        <w:t>Commission</w:t>
      </w:r>
      <w:r w:rsidR="636A1CE7" w:rsidRPr="00B01C3B">
        <w:rPr>
          <w:noProof/>
        </w:rPr>
        <w:t xml:space="preserve"> Implementing</w:t>
      </w:r>
      <w:r w:rsidR="31CC1D1B" w:rsidRPr="00B01C3B">
        <w:rPr>
          <w:noProof/>
        </w:rPr>
        <w:t xml:space="preserve"> </w:t>
      </w:r>
      <w:r w:rsidR="2A7318CC" w:rsidRPr="00B01C3B">
        <w:rPr>
          <w:noProof/>
        </w:rPr>
        <w:t>Regulation (EU) 2019/947 on the rules and procedures for the operation of unmanned aircraft</w:t>
      </w:r>
      <w:r w:rsidR="000E0B8F" w:rsidRPr="00B01C3B">
        <w:rPr>
          <w:rStyle w:val="FootnoteReference"/>
          <w:noProof/>
        </w:rPr>
        <w:footnoteReference w:id="14"/>
      </w:r>
      <w:r w:rsidR="636A1CE7" w:rsidRPr="00B01C3B">
        <w:rPr>
          <w:noProof/>
        </w:rPr>
        <w:t xml:space="preserve"> and </w:t>
      </w:r>
      <w:r w:rsidR="2A7318CC" w:rsidRPr="00B01C3B">
        <w:rPr>
          <w:noProof/>
        </w:rPr>
        <w:t>Commission Delegated Regulation (EU) 2019/945 on operators of unmanned aircraft systems</w:t>
      </w:r>
      <w:r w:rsidR="00BC7670" w:rsidRPr="00B01C3B">
        <w:rPr>
          <w:rStyle w:val="FootnoteReference"/>
          <w:noProof/>
        </w:rPr>
        <w:footnoteReference w:id="15"/>
      </w:r>
      <w:r w:rsidR="00F477AB" w:rsidRPr="00B01C3B">
        <w:rPr>
          <w:noProof/>
        </w:rPr>
        <w:t>)</w:t>
      </w:r>
      <w:r w:rsidR="1B0AAE51" w:rsidRPr="00B01C3B">
        <w:rPr>
          <w:noProof/>
        </w:rPr>
        <w:t xml:space="preserve">. </w:t>
      </w:r>
      <w:r w:rsidR="636A1CE7" w:rsidRPr="00B01C3B">
        <w:rPr>
          <w:noProof/>
        </w:rPr>
        <w:t>In addition, to ensure the safety of drone operations</w:t>
      </w:r>
      <w:r w:rsidR="3803BDBF" w:rsidRPr="00B01C3B">
        <w:rPr>
          <w:noProof/>
        </w:rPr>
        <w:t xml:space="preserve"> in airspace</w:t>
      </w:r>
      <w:r w:rsidR="636A1CE7" w:rsidRPr="00B01C3B">
        <w:rPr>
          <w:noProof/>
        </w:rPr>
        <w:t>, the Commission adopted in 2020 three Implementing Regulations on U-space</w:t>
      </w:r>
      <w:r w:rsidR="00BC7670" w:rsidRPr="00B01C3B">
        <w:rPr>
          <w:rStyle w:val="FootnoteReference"/>
          <w:noProof/>
        </w:rPr>
        <w:footnoteReference w:id="16"/>
      </w:r>
      <w:r w:rsidR="636A1CE7" w:rsidRPr="00B01C3B">
        <w:rPr>
          <w:noProof/>
        </w:rPr>
        <w:t xml:space="preserve">, </w:t>
      </w:r>
      <w:r w:rsidR="7DA30C51" w:rsidRPr="00B01C3B">
        <w:rPr>
          <w:noProof/>
        </w:rPr>
        <w:t xml:space="preserve">which provide </w:t>
      </w:r>
      <w:r w:rsidR="636A1CE7" w:rsidRPr="00B01C3B">
        <w:rPr>
          <w:noProof/>
        </w:rPr>
        <w:t>the air traffic management system for drones.</w:t>
      </w:r>
      <w:r w:rsidR="67AA72D5" w:rsidRPr="00B01C3B">
        <w:rPr>
          <w:noProof/>
        </w:rPr>
        <w:t xml:space="preserve"> Th</w:t>
      </w:r>
      <w:r w:rsidR="3803BDBF" w:rsidRPr="00B01C3B">
        <w:rPr>
          <w:noProof/>
        </w:rPr>
        <w:t>o</w:t>
      </w:r>
      <w:r w:rsidR="67AA72D5" w:rsidRPr="00B01C3B">
        <w:rPr>
          <w:noProof/>
        </w:rPr>
        <w:t xml:space="preserve">se rules are the corner stone of the new Union drone regulatory framework, facilitating the development of the drone industry and </w:t>
      </w:r>
      <w:r w:rsidR="001E0755" w:rsidRPr="00B01C3B">
        <w:rPr>
          <w:noProof/>
        </w:rPr>
        <w:t xml:space="preserve">the </w:t>
      </w:r>
      <w:r w:rsidR="31054B79" w:rsidRPr="00B01C3B">
        <w:rPr>
          <w:noProof/>
        </w:rPr>
        <w:t xml:space="preserve">drone services </w:t>
      </w:r>
      <w:r w:rsidR="67AA72D5" w:rsidRPr="00B01C3B">
        <w:rPr>
          <w:noProof/>
        </w:rPr>
        <w:t>market.</w:t>
      </w:r>
    </w:p>
    <w:p w14:paraId="6870A835" w14:textId="7DCE09A0" w:rsidR="0059617A" w:rsidRPr="00B01C3B" w:rsidRDefault="26F5F033" w:rsidP="00B01C3B">
      <w:pPr>
        <w:pStyle w:val="ListParagraph"/>
        <w:rPr>
          <w:rFonts w:eastAsiaTheme="minorEastAsia"/>
          <w:noProof/>
        </w:rPr>
      </w:pPr>
      <w:r w:rsidRPr="00B01C3B">
        <w:rPr>
          <w:noProof/>
        </w:rPr>
        <w:t xml:space="preserve">Developing </w:t>
      </w:r>
      <w:r w:rsidR="6F17D773" w:rsidRPr="00B01C3B">
        <w:rPr>
          <w:noProof/>
        </w:rPr>
        <w:t>Union</w:t>
      </w:r>
      <w:r w:rsidRPr="00B01C3B">
        <w:rPr>
          <w:noProof/>
        </w:rPr>
        <w:t xml:space="preserve"> rules for drones has been all the more important as there were very few regulatory </w:t>
      </w:r>
      <w:r w:rsidR="4FB15BD6" w:rsidRPr="00B01C3B">
        <w:rPr>
          <w:noProof/>
        </w:rPr>
        <w:t>national</w:t>
      </w:r>
      <w:r w:rsidRPr="00B01C3B">
        <w:rPr>
          <w:noProof/>
        </w:rPr>
        <w:t xml:space="preserve"> frameworks in place in the EU Member States, or at the global level. Unlike in other sectors, where the EU regulatory harmonisation process started after </w:t>
      </w:r>
      <w:r w:rsidR="653C1CB6" w:rsidRPr="00B01C3B">
        <w:rPr>
          <w:noProof/>
        </w:rPr>
        <w:t>the adoption at national level of sometimes diverging regulation</w:t>
      </w:r>
      <w:r w:rsidRPr="00B01C3B">
        <w:rPr>
          <w:noProof/>
        </w:rPr>
        <w:t>, here, it has been possible to start from the outset with a truly common set of rules. This continues to present a unique opportunity not to be missed.</w:t>
      </w:r>
    </w:p>
    <w:p w14:paraId="0EEB127C" w14:textId="029AFBEB" w:rsidR="008E098E" w:rsidRPr="00B01C3B" w:rsidRDefault="45F0283A" w:rsidP="00B01C3B">
      <w:pPr>
        <w:pStyle w:val="ListParagraph"/>
        <w:rPr>
          <w:noProof/>
        </w:rPr>
      </w:pPr>
      <w:r w:rsidRPr="00B01C3B">
        <w:rPr>
          <w:noProof/>
        </w:rPr>
        <w:t>Today, the action</w:t>
      </w:r>
      <w:r w:rsidR="17B803E4" w:rsidRPr="00B01C3B">
        <w:rPr>
          <w:noProof/>
        </w:rPr>
        <w:t>s</w:t>
      </w:r>
      <w:r w:rsidRPr="00B01C3B">
        <w:rPr>
          <w:noProof/>
        </w:rPr>
        <w:t xml:space="preserve"> </w:t>
      </w:r>
      <w:r w:rsidR="17B803E4" w:rsidRPr="00B01C3B">
        <w:rPr>
          <w:noProof/>
        </w:rPr>
        <w:t>announced</w:t>
      </w:r>
      <w:r w:rsidRPr="00B01C3B">
        <w:rPr>
          <w:noProof/>
        </w:rPr>
        <w:t xml:space="preserve"> in the 2015 Aviation Strategy ha</w:t>
      </w:r>
      <w:r w:rsidR="17B803E4" w:rsidRPr="00B01C3B">
        <w:rPr>
          <w:noProof/>
        </w:rPr>
        <w:t>ve</w:t>
      </w:r>
      <w:r w:rsidRPr="00B01C3B">
        <w:rPr>
          <w:noProof/>
        </w:rPr>
        <w:t xml:space="preserve"> been largely completed and it is now time for </w:t>
      </w:r>
      <w:r w:rsidR="001E0755" w:rsidRPr="00B01C3B">
        <w:rPr>
          <w:noProof/>
        </w:rPr>
        <w:t>an</w:t>
      </w:r>
      <w:r w:rsidRPr="00B01C3B">
        <w:rPr>
          <w:noProof/>
        </w:rPr>
        <w:t xml:space="preserve"> </w:t>
      </w:r>
      <w:r w:rsidR="35FCD5FD" w:rsidRPr="00B01C3B">
        <w:rPr>
          <w:noProof/>
        </w:rPr>
        <w:t>updated Union</w:t>
      </w:r>
      <w:r w:rsidRPr="00B01C3B">
        <w:rPr>
          <w:noProof/>
        </w:rPr>
        <w:t xml:space="preserve"> policy on drones, </w:t>
      </w:r>
      <w:r w:rsidR="61E74A61" w:rsidRPr="00B01C3B">
        <w:rPr>
          <w:noProof/>
        </w:rPr>
        <w:t xml:space="preserve">building on </w:t>
      </w:r>
      <w:r w:rsidR="6165CABC" w:rsidRPr="00B01C3B">
        <w:rPr>
          <w:noProof/>
        </w:rPr>
        <w:t xml:space="preserve">the </w:t>
      </w:r>
      <w:r w:rsidR="61E74A61" w:rsidRPr="00B01C3B">
        <w:rPr>
          <w:noProof/>
        </w:rPr>
        <w:t>achievements to date</w:t>
      </w:r>
      <w:r w:rsidR="1B8396CF" w:rsidRPr="00B01C3B">
        <w:rPr>
          <w:noProof/>
        </w:rPr>
        <w:t xml:space="preserve"> and taking into consideration </w:t>
      </w:r>
      <w:r w:rsidR="3E4B3ABF" w:rsidRPr="00B01C3B">
        <w:rPr>
          <w:noProof/>
        </w:rPr>
        <w:t xml:space="preserve">the </w:t>
      </w:r>
      <w:r w:rsidR="1B8396CF" w:rsidRPr="00B01C3B">
        <w:rPr>
          <w:noProof/>
        </w:rPr>
        <w:t>new policy priorities and new challenges</w:t>
      </w:r>
      <w:r w:rsidR="7C0738C9" w:rsidRPr="00B01C3B">
        <w:rPr>
          <w:noProof/>
        </w:rPr>
        <w:t xml:space="preserve">, as well as </w:t>
      </w:r>
      <w:r w:rsidR="6165CABC" w:rsidRPr="00B01C3B">
        <w:rPr>
          <w:noProof/>
        </w:rPr>
        <w:t>recent</w:t>
      </w:r>
      <w:r w:rsidR="7C0738C9" w:rsidRPr="00B01C3B">
        <w:rPr>
          <w:noProof/>
        </w:rPr>
        <w:t xml:space="preserve"> technological, regulatory and commercial developments.</w:t>
      </w:r>
      <w:r w:rsidR="003B189C" w:rsidRPr="00B01C3B">
        <w:rPr>
          <w:noProof/>
        </w:rPr>
        <w:t xml:space="preserve"> </w:t>
      </w:r>
    </w:p>
    <w:p w14:paraId="6B30DE95" w14:textId="4D8957CE" w:rsidR="006A127E" w:rsidRPr="00B01C3B" w:rsidRDefault="7C0738C9" w:rsidP="00B01C3B">
      <w:pPr>
        <w:pStyle w:val="ListParagraph"/>
        <w:rPr>
          <w:noProof/>
        </w:rPr>
      </w:pPr>
      <w:r w:rsidRPr="00B01C3B">
        <w:rPr>
          <w:noProof/>
        </w:rPr>
        <w:t xml:space="preserve">On the military side, drones have been used in the defence sector for the last 30 years, but the European military </w:t>
      </w:r>
      <w:r w:rsidR="6E7E815C" w:rsidRPr="00B01C3B">
        <w:rPr>
          <w:noProof/>
        </w:rPr>
        <w:t>drone capabilities</w:t>
      </w:r>
      <w:r w:rsidRPr="00B01C3B">
        <w:rPr>
          <w:noProof/>
        </w:rPr>
        <w:t xml:space="preserve"> remain less mature than in other regions</w:t>
      </w:r>
      <w:r w:rsidR="1C3AE7E1" w:rsidRPr="00B01C3B">
        <w:rPr>
          <w:noProof/>
        </w:rPr>
        <w:t xml:space="preserve"> of the world</w:t>
      </w:r>
      <w:r w:rsidRPr="00B01C3B">
        <w:rPr>
          <w:noProof/>
        </w:rPr>
        <w:t xml:space="preserve">, whilst the </w:t>
      </w:r>
      <w:r w:rsidR="2EB7344F" w:rsidRPr="00B01C3B">
        <w:rPr>
          <w:noProof/>
        </w:rPr>
        <w:t xml:space="preserve">potential </w:t>
      </w:r>
      <w:r w:rsidRPr="00B01C3B">
        <w:rPr>
          <w:noProof/>
        </w:rPr>
        <w:t>contribution of military drones to future European Strategic autonomy is widely recognised</w:t>
      </w:r>
      <w:r w:rsidR="048A5734" w:rsidRPr="00B01C3B">
        <w:rPr>
          <w:noProof/>
        </w:rPr>
        <w:t>.</w:t>
      </w:r>
      <w:r w:rsidR="1C3AE7E1" w:rsidRPr="00B01C3B">
        <w:rPr>
          <w:noProof/>
        </w:rPr>
        <w:t xml:space="preserve"> </w:t>
      </w:r>
      <w:r w:rsidR="0EEB231D" w:rsidRPr="00B01C3B">
        <w:rPr>
          <w:noProof/>
        </w:rPr>
        <w:t>The European Commission</w:t>
      </w:r>
      <w:r w:rsidR="00D13254" w:rsidRPr="00B01C3B">
        <w:rPr>
          <w:noProof/>
          <w:vertAlign w:val="superscript"/>
        </w:rPr>
        <w:footnoteReference w:id="17"/>
      </w:r>
      <w:r w:rsidR="0EEB231D" w:rsidRPr="00B01C3B">
        <w:rPr>
          <w:noProof/>
        </w:rPr>
        <w:t xml:space="preserve"> has shown its willingness together with the High Representative</w:t>
      </w:r>
      <w:r w:rsidR="00D13254" w:rsidRPr="00B01C3B">
        <w:rPr>
          <w:noProof/>
          <w:vertAlign w:val="superscript"/>
        </w:rPr>
        <w:footnoteReference w:id="18"/>
      </w:r>
      <w:r w:rsidR="0EEB231D" w:rsidRPr="00B01C3B">
        <w:rPr>
          <w:noProof/>
        </w:rPr>
        <w:t xml:space="preserve"> to reinforce the EU’s role as a geopolitical actor, a position recognised by the European Council</w:t>
      </w:r>
      <w:r w:rsidR="00D13254" w:rsidRPr="00B01C3B">
        <w:rPr>
          <w:noProof/>
          <w:vertAlign w:val="superscript"/>
        </w:rPr>
        <w:footnoteReference w:id="19"/>
      </w:r>
      <w:r w:rsidR="0EEB231D" w:rsidRPr="00B01C3B">
        <w:rPr>
          <w:noProof/>
        </w:rPr>
        <w:t xml:space="preserve"> in its endorsement of the Strategic Compass</w:t>
      </w:r>
      <w:r w:rsidR="00D13254" w:rsidRPr="00B01C3B">
        <w:rPr>
          <w:noProof/>
          <w:vertAlign w:val="superscript"/>
        </w:rPr>
        <w:footnoteReference w:id="20"/>
      </w:r>
      <w:r w:rsidR="0EEB231D" w:rsidRPr="00B01C3B">
        <w:rPr>
          <w:noProof/>
        </w:rPr>
        <w:t xml:space="preserve"> approved by the Council on 21 March 2022, with a clear objective to build a stronger and more capable EU in security and defence</w:t>
      </w:r>
      <w:r w:rsidR="28A95011" w:rsidRPr="00B01C3B">
        <w:rPr>
          <w:noProof/>
        </w:rPr>
        <w:t>.</w:t>
      </w:r>
    </w:p>
    <w:p w14:paraId="4CD7FB88" w14:textId="2657BADC" w:rsidR="006A127E" w:rsidRPr="00B01C3B" w:rsidRDefault="1FBAEB1B" w:rsidP="00B01C3B">
      <w:pPr>
        <w:pStyle w:val="ListParagraph"/>
        <w:rPr>
          <w:noProof/>
        </w:rPr>
      </w:pPr>
      <w:r w:rsidRPr="00B01C3B">
        <w:rPr>
          <w:noProof/>
        </w:rPr>
        <w:t>Th</w:t>
      </w:r>
      <w:r w:rsidR="1740DC03" w:rsidRPr="00B01C3B">
        <w:rPr>
          <w:noProof/>
        </w:rPr>
        <w:t>is</w:t>
      </w:r>
      <w:r w:rsidRPr="00B01C3B">
        <w:rPr>
          <w:noProof/>
        </w:rPr>
        <w:t xml:space="preserve"> </w:t>
      </w:r>
      <w:r w:rsidR="3F2CFEB5" w:rsidRPr="00B01C3B">
        <w:rPr>
          <w:noProof/>
        </w:rPr>
        <w:t>Drone</w:t>
      </w:r>
      <w:r w:rsidR="0656F24C" w:rsidRPr="00B01C3B">
        <w:rPr>
          <w:noProof/>
        </w:rPr>
        <w:t xml:space="preserve"> </w:t>
      </w:r>
      <w:r w:rsidR="3F2CFEB5" w:rsidRPr="00B01C3B">
        <w:rPr>
          <w:noProof/>
        </w:rPr>
        <w:t>Strategy</w:t>
      </w:r>
      <w:r w:rsidR="00744B15" w:rsidRPr="00B01C3B">
        <w:rPr>
          <w:rStyle w:val="FootnoteReference"/>
          <w:noProof/>
        </w:rPr>
        <w:footnoteReference w:id="21"/>
      </w:r>
      <w:r w:rsidR="0656F24C" w:rsidRPr="00B01C3B">
        <w:rPr>
          <w:noProof/>
        </w:rPr>
        <w:t xml:space="preserve"> </w:t>
      </w:r>
      <w:r w:rsidR="3F2CFEB5" w:rsidRPr="00B01C3B">
        <w:rPr>
          <w:noProof/>
        </w:rPr>
        <w:t xml:space="preserve">should </w:t>
      </w:r>
      <w:r w:rsidRPr="00B01C3B">
        <w:rPr>
          <w:noProof/>
        </w:rPr>
        <w:t xml:space="preserve">therefore </w:t>
      </w:r>
      <w:r w:rsidR="3F2CFEB5" w:rsidRPr="00B01C3B">
        <w:rPr>
          <w:noProof/>
        </w:rPr>
        <w:t xml:space="preserve">contribute </w:t>
      </w:r>
      <w:r w:rsidRPr="00B01C3B">
        <w:rPr>
          <w:noProof/>
        </w:rPr>
        <w:t xml:space="preserve">not </w:t>
      </w:r>
      <w:r w:rsidR="3CA00772" w:rsidRPr="00B01C3B">
        <w:rPr>
          <w:noProof/>
        </w:rPr>
        <w:t xml:space="preserve">only </w:t>
      </w:r>
      <w:r w:rsidR="3F2CFEB5" w:rsidRPr="00B01C3B">
        <w:rPr>
          <w:noProof/>
        </w:rPr>
        <w:t xml:space="preserve">to the objectives set out in the </w:t>
      </w:r>
      <w:r w:rsidR="2E930F87" w:rsidRPr="00B01C3B">
        <w:rPr>
          <w:noProof/>
        </w:rPr>
        <w:t>SSMS</w:t>
      </w:r>
      <w:r w:rsidR="3F2CFEB5" w:rsidRPr="00B01C3B">
        <w:rPr>
          <w:noProof/>
        </w:rPr>
        <w:t xml:space="preserve">, but also to the </w:t>
      </w:r>
      <w:r w:rsidR="3CA00772" w:rsidRPr="00B01C3B">
        <w:rPr>
          <w:noProof/>
        </w:rPr>
        <w:t xml:space="preserve">objectives of the </w:t>
      </w:r>
      <w:r w:rsidR="3F2CFEB5" w:rsidRPr="00B01C3B">
        <w:rPr>
          <w:noProof/>
        </w:rPr>
        <w:t>‘Action plan on synergies between civil, defence and space industries’</w:t>
      </w:r>
      <w:r w:rsidR="006A127E" w:rsidRPr="00B01C3B">
        <w:rPr>
          <w:rStyle w:val="FootnoteReference"/>
          <w:noProof/>
        </w:rPr>
        <w:footnoteReference w:id="22"/>
      </w:r>
      <w:r w:rsidR="3F2CFEB5" w:rsidRPr="00B01C3B">
        <w:rPr>
          <w:noProof/>
        </w:rPr>
        <w:t xml:space="preserve"> adopted in February 2020, and which includes a</w:t>
      </w:r>
      <w:r w:rsidR="009A502B" w:rsidRPr="00B01C3B">
        <w:rPr>
          <w:noProof/>
        </w:rPr>
        <w:t>n</w:t>
      </w:r>
      <w:r w:rsidR="3F2CFEB5" w:rsidRPr="00B01C3B">
        <w:rPr>
          <w:noProof/>
        </w:rPr>
        <w:t xml:space="preserve"> EU Drone Technologies </w:t>
      </w:r>
      <w:r w:rsidR="17B803E4" w:rsidRPr="00B01C3B">
        <w:rPr>
          <w:noProof/>
        </w:rPr>
        <w:t>f</w:t>
      </w:r>
      <w:r w:rsidR="3F2CFEB5" w:rsidRPr="00B01C3B">
        <w:rPr>
          <w:noProof/>
        </w:rPr>
        <w:t>lagship project.</w:t>
      </w:r>
      <w:r w:rsidR="1ACE3A61" w:rsidRPr="00B01C3B">
        <w:rPr>
          <w:noProof/>
        </w:rPr>
        <w:t xml:space="preserve"> </w:t>
      </w:r>
      <w:r w:rsidR="3CA00772" w:rsidRPr="00B01C3B">
        <w:rPr>
          <w:noProof/>
        </w:rPr>
        <w:t>Th</w:t>
      </w:r>
      <w:r w:rsidR="2CEDAC93" w:rsidRPr="00B01C3B">
        <w:rPr>
          <w:noProof/>
        </w:rPr>
        <w:t>at</w:t>
      </w:r>
      <w:r w:rsidR="3CA00772" w:rsidRPr="00B01C3B">
        <w:rPr>
          <w:noProof/>
        </w:rPr>
        <w:t xml:space="preserve"> Action plan identified s</w:t>
      </w:r>
      <w:r w:rsidR="6FDC7B1F" w:rsidRPr="00B01C3B">
        <w:rPr>
          <w:noProof/>
        </w:rPr>
        <w:t xml:space="preserve">everal areas of possible cross-fertilisation whereby defence projects may benefit from innovative developments of SMEs for civilian drones and civil aeronautics </w:t>
      </w:r>
      <w:r w:rsidR="3CA00772" w:rsidRPr="00B01C3B">
        <w:rPr>
          <w:noProof/>
        </w:rPr>
        <w:t xml:space="preserve">may </w:t>
      </w:r>
      <w:r w:rsidR="6FDC7B1F" w:rsidRPr="00B01C3B">
        <w:rPr>
          <w:noProof/>
        </w:rPr>
        <w:t>benefit from developments in the field of defence</w:t>
      </w:r>
      <w:r w:rsidR="002C7A50" w:rsidRPr="00B01C3B">
        <w:rPr>
          <w:noProof/>
        </w:rPr>
        <w:t>.</w:t>
      </w:r>
    </w:p>
    <w:p w14:paraId="14D95E8F" w14:textId="24A9568C" w:rsidR="00BF55C8" w:rsidRPr="00B01C3B" w:rsidRDefault="163A2E49" w:rsidP="00B01C3B">
      <w:pPr>
        <w:pStyle w:val="ListParagraph"/>
        <w:rPr>
          <w:rFonts w:eastAsiaTheme="minorEastAsia"/>
          <w:noProof/>
        </w:rPr>
      </w:pPr>
      <w:r w:rsidRPr="00B01C3B">
        <w:rPr>
          <w:noProof/>
        </w:rPr>
        <w:t>In 2020, the Commission adopted two Communications, which both introduced new policy actions to counter possible threats that drones could pose. The EU Security Union Strategy</w:t>
      </w:r>
      <w:r w:rsidR="00BF55C8" w:rsidRPr="00B01C3B">
        <w:rPr>
          <w:rStyle w:val="FootnoteReference"/>
          <w:noProof/>
        </w:rPr>
        <w:footnoteReference w:id="23"/>
      </w:r>
      <w:r w:rsidRPr="00B01C3B">
        <w:rPr>
          <w:noProof/>
        </w:rPr>
        <w:t xml:space="preserve"> and the Counter-Terrorism Agenda</w:t>
      </w:r>
      <w:r w:rsidR="00BF55C8" w:rsidRPr="00B01C3B">
        <w:rPr>
          <w:rStyle w:val="FootnoteReference"/>
          <w:noProof/>
        </w:rPr>
        <w:footnoteReference w:id="24"/>
      </w:r>
      <w:r w:rsidRPr="00B01C3B">
        <w:rPr>
          <w:noProof/>
        </w:rPr>
        <w:t xml:space="preserve"> stated that the threat of non-cooperative drones is a serious concern in Europe that needs to be addressed. Moreover, the proposed Directive on the resilience of critical entities (CER Directive)</w:t>
      </w:r>
      <w:r w:rsidR="00BF55C8" w:rsidRPr="00B01C3B">
        <w:rPr>
          <w:rStyle w:val="FootnoteReference"/>
          <w:noProof/>
        </w:rPr>
        <w:footnoteReference w:id="25"/>
      </w:r>
      <w:r w:rsidRPr="00B01C3B">
        <w:rPr>
          <w:noProof/>
        </w:rPr>
        <w:t xml:space="preserve"> will introduce obligations on Member States and critical entities to conduct risk assessments, and on critical entities to take technical, security and organisational measures to ensure their resilience against identified risks.</w:t>
      </w:r>
      <w:r w:rsidR="001C789B" w:rsidRPr="00B01C3B">
        <w:rPr>
          <w:noProof/>
        </w:rPr>
        <w:t xml:space="preserve"> </w:t>
      </w:r>
      <w:r w:rsidR="00F477AB" w:rsidRPr="00B01C3B">
        <w:rPr>
          <w:noProof/>
        </w:rPr>
        <w:t>This security dimension therefore also needs to be addressed in this Drone Strategy.</w:t>
      </w:r>
    </w:p>
    <w:p w14:paraId="64F30770" w14:textId="77777777" w:rsidR="006A127E" w:rsidRPr="00B01C3B" w:rsidRDefault="3BCFDCA6" w:rsidP="00B01C3B">
      <w:pPr>
        <w:pStyle w:val="ListParagraph"/>
        <w:rPr>
          <w:noProof/>
        </w:rPr>
      </w:pPr>
      <w:r w:rsidRPr="00B01C3B">
        <w:rPr>
          <w:noProof/>
        </w:rPr>
        <w:t xml:space="preserve">A Staff Working Document </w:t>
      </w:r>
      <w:r w:rsidR="07C4C5C5" w:rsidRPr="00B01C3B">
        <w:rPr>
          <w:noProof/>
        </w:rPr>
        <w:t xml:space="preserve">setting out the </w:t>
      </w:r>
      <w:r w:rsidR="09C2EAA1" w:rsidRPr="00B01C3B">
        <w:rPr>
          <w:noProof/>
        </w:rPr>
        <w:t>assessment</w:t>
      </w:r>
      <w:r w:rsidR="03543B84" w:rsidRPr="00B01C3B">
        <w:rPr>
          <w:noProof/>
        </w:rPr>
        <w:t xml:space="preserve"> </w:t>
      </w:r>
      <w:r w:rsidR="09C2EAA1" w:rsidRPr="00B01C3B">
        <w:rPr>
          <w:noProof/>
        </w:rPr>
        <w:t>of the challenges that the drone sector faces</w:t>
      </w:r>
      <w:r w:rsidR="4FBECAC0" w:rsidRPr="00B01C3B">
        <w:rPr>
          <w:noProof/>
        </w:rPr>
        <w:t>,</w:t>
      </w:r>
      <w:r w:rsidR="09C2EAA1" w:rsidRPr="00B01C3B">
        <w:rPr>
          <w:noProof/>
        </w:rPr>
        <w:t xml:space="preserve"> as well as the analysis and data underpinning the new Drone Strategy 2.0.</w:t>
      </w:r>
      <w:r w:rsidR="72CB4864" w:rsidRPr="00B01C3B">
        <w:rPr>
          <w:noProof/>
        </w:rPr>
        <w:t>,</w:t>
      </w:r>
      <w:r w:rsidR="09C2EAA1" w:rsidRPr="00B01C3B">
        <w:rPr>
          <w:noProof/>
        </w:rPr>
        <w:t xml:space="preserve"> </w:t>
      </w:r>
      <w:r w:rsidR="07C4C5C5" w:rsidRPr="00B01C3B">
        <w:rPr>
          <w:noProof/>
        </w:rPr>
        <w:t xml:space="preserve">which has been conducted </w:t>
      </w:r>
      <w:r w:rsidR="55E41080" w:rsidRPr="00B01C3B">
        <w:rPr>
          <w:noProof/>
        </w:rPr>
        <w:t>by the Commission with the support of an external consultant</w:t>
      </w:r>
      <w:r w:rsidR="00844A09" w:rsidRPr="00B01C3B">
        <w:rPr>
          <w:noProof/>
        </w:rPr>
        <w:t>,</w:t>
      </w:r>
      <w:r w:rsidR="55E41080" w:rsidRPr="00B01C3B">
        <w:rPr>
          <w:noProof/>
        </w:rPr>
        <w:t xml:space="preserve"> </w:t>
      </w:r>
      <w:r w:rsidRPr="00B01C3B">
        <w:rPr>
          <w:noProof/>
        </w:rPr>
        <w:t>accompanies th</w:t>
      </w:r>
      <w:r w:rsidR="73B6B630" w:rsidRPr="00B01C3B">
        <w:rPr>
          <w:noProof/>
        </w:rPr>
        <w:t>is</w:t>
      </w:r>
      <w:r w:rsidRPr="00B01C3B">
        <w:rPr>
          <w:noProof/>
        </w:rPr>
        <w:t xml:space="preserve"> Communication</w:t>
      </w:r>
      <w:r w:rsidR="009849ED" w:rsidRPr="00B01C3B">
        <w:rPr>
          <w:rStyle w:val="FootnoteReference"/>
          <w:noProof/>
        </w:rPr>
        <w:footnoteReference w:id="26"/>
      </w:r>
      <w:r w:rsidR="008827ED" w:rsidRPr="00B01C3B">
        <w:rPr>
          <w:noProof/>
        </w:rPr>
        <w:t>.</w:t>
      </w:r>
    </w:p>
    <w:p w14:paraId="5A7139D0" w14:textId="2162DD4F" w:rsidR="0ED7EBE4" w:rsidRPr="00B01C3B" w:rsidRDefault="2935F031" w:rsidP="00B01C3B">
      <w:pPr>
        <w:pStyle w:val="HeadingRoman"/>
        <w:numPr>
          <w:ilvl w:val="0"/>
          <w:numId w:val="0"/>
        </w:numPr>
        <w:spacing w:line="259" w:lineRule="auto"/>
        <w:rPr>
          <w:b/>
          <w:bCs/>
          <w:noProof/>
          <w:color w:val="auto"/>
        </w:rPr>
      </w:pPr>
      <w:r w:rsidRPr="00B01C3B">
        <w:rPr>
          <w:b/>
          <w:bCs/>
          <w:noProof/>
          <w:color w:val="auto"/>
        </w:rPr>
        <w:t>Unleashing the growth potential</w:t>
      </w:r>
      <w:r w:rsidR="001E0755" w:rsidRPr="00B01C3B">
        <w:rPr>
          <w:b/>
          <w:bCs/>
          <w:noProof/>
          <w:color w:val="auto"/>
        </w:rPr>
        <w:t xml:space="preserve"> of drones</w:t>
      </w:r>
    </w:p>
    <w:p w14:paraId="44C3D081" w14:textId="28FA5A88" w:rsidR="009B1963" w:rsidRPr="00B01C3B" w:rsidRDefault="3180F2E7" w:rsidP="00B01C3B">
      <w:pPr>
        <w:pStyle w:val="ListParagraph"/>
        <w:spacing w:line="259" w:lineRule="auto"/>
        <w:rPr>
          <w:rFonts w:eastAsiaTheme="minorEastAsia"/>
          <w:noProof/>
        </w:rPr>
      </w:pPr>
      <w:r w:rsidRPr="00B01C3B">
        <w:rPr>
          <w:noProof/>
        </w:rPr>
        <w:t xml:space="preserve">Drones are </w:t>
      </w:r>
      <w:r w:rsidR="2AB874E1" w:rsidRPr="00B01C3B">
        <w:rPr>
          <w:noProof/>
        </w:rPr>
        <w:t xml:space="preserve">already </w:t>
      </w:r>
      <w:r w:rsidRPr="00B01C3B">
        <w:rPr>
          <w:noProof/>
        </w:rPr>
        <w:t xml:space="preserve">used as daily tools in ever broadening </w:t>
      </w:r>
      <w:r w:rsidR="1D001462" w:rsidRPr="00B01C3B">
        <w:rPr>
          <w:noProof/>
        </w:rPr>
        <w:t xml:space="preserve">array of </w:t>
      </w:r>
      <w:r w:rsidRPr="00B01C3B">
        <w:rPr>
          <w:noProof/>
        </w:rPr>
        <w:t>data</w:t>
      </w:r>
      <w:r w:rsidR="29398287" w:rsidRPr="00B01C3B">
        <w:rPr>
          <w:noProof/>
        </w:rPr>
        <w:t xml:space="preserve"> intensive</w:t>
      </w:r>
      <w:r w:rsidRPr="00B01C3B">
        <w:rPr>
          <w:noProof/>
        </w:rPr>
        <w:t>-demanding economic sectors, such as agriculture, construction, surveillance, film</w:t>
      </w:r>
      <w:r w:rsidR="29398287" w:rsidRPr="00B01C3B">
        <w:rPr>
          <w:noProof/>
        </w:rPr>
        <w:t>-</w:t>
      </w:r>
      <w:r w:rsidR="19C1EE1C" w:rsidRPr="00B01C3B">
        <w:rPr>
          <w:noProof/>
        </w:rPr>
        <w:t>mak</w:t>
      </w:r>
      <w:r w:rsidRPr="00B01C3B">
        <w:rPr>
          <w:noProof/>
        </w:rPr>
        <w:t>ing, healthcare</w:t>
      </w:r>
      <w:r w:rsidR="33301612" w:rsidRPr="00B01C3B">
        <w:rPr>
          <w:noProof/>
        </w:rPr>
        <w:t xml:space="preserve">, </w:t>
      </w:r>
      <w:r w:rsidR="19C1EE1C" w:rsidRPr="00B01C3B">
        <w:rPr>
          <w:noProof/>
        </w:rPr>
        <w:t>medical</w:t>
      </w:r>
      <w:r w:rsidR="33301612" w:rsidRPr="00B01C3B">
        <w:rPr>
          <w:noProof/>
        </w:rPr>
        <w:t xml:space="preserve"> emergency</w:t>
      </w:r>
      <w:r w:rsidRPr="00B01C3B">
        <w:rPr>
          <w:noProof/>
        </w:rPr>
        <w:t xml:space="preserve">, energy, environment, public safety and security. </w:t>
      </w:r>
      <w:r w:rsidR="00197CE9" w:rsidRPr="00B01C3B">
        <w:rPr>
          <w:noProof/>
        </w:rPr>
        <w:t>D</w:t>
      </w:r>
      <w:r w:rsidR="5448762F" w:rsidRPr="00B01C3B">
        <w:rPr>
          <w:noProof/>
        </w:rPr>
        <w:t>rones</w:t>
      </w:r>
      <w:r w:rsidR="129F2DB1" w:rsidRPr="00B01C3B">
        <w:rPr>
          <w:noProof/>
        </w:rPr>
        <w:t xml:space="preserve"> could be used in the future also</w:t>
      </w:r>
      <w:r w:rsidR="5448762F" w:rsidRPr="00B01C3B">
        <w:rPr>
          <w:noProof/>
        </w:rPr>
        <w:t xml:space="preserve">, for example, as platforms for communication hubs or </w:t>
      </w:r>
      <w:r w:rsidR="129F2DB1" w:rsidRPr="00B01C3B">
        <w:rPr>
          <w:noProof/>
        </w:rPr>
        <w:t xml:space="preserve">for </w:t>
      </w:r>
      <w:r w:rsidR="5448762F" w:rsidRPr="00B01C3B">
        <w:rPr>
          <w:noProof/>
        </w:rPr>
        <w:t>weather and pollution monitoring</w:t>
      </w:r>
      <w:r w:rsidR="5CDB7388" w:rsidRPr="00B01C3B">
        <w:rPr>
          <w:noProof/>
        </w:rPr>
        <w:t>, and for maintenance of renewable energy installations, especially for offshore wind</w:t>
      </w:r>
      <w:r w:rsidR="5448762F" w:rsidRPr="00B01C3B">
        <w:rPr>
          <w:noProof/>
        </w:rPr>
        <w:t xml:space="preserve">. </w:t>
      </w:r>
    </w:p>
    <w:p w14:paraId="2722CCF1" w14:textId="24C1BE10" w:rsidR="5448762F" w:rsidRPr="00B01C3B" w:rsidRDefault="5448762F" w:rsidP="00B01C3B">
      <w:pPr>
        <w:pStyle w:val="ListParagraph"/>
        <w:spacing w:line="259" w:lineRule="auto"/>
        <w:rPr>
          <w:rFonts w:eastAsiaTheme="minorEastAsia"/>
          <w:noProof/>
        </w:rPr>
      </w:pPr>
      <w:r w:rsidRPr="00B01C3B">
        <w:rPr>
          <w:noProof/>
        </w:rPr>
        <w:t>In the transport sector, the use of drones for deliveries is already</w:t>
      </w:r>
      <w:r w:rsidR="786AAD4A" w:rsidRPr="00B01C3B">
        <w:rPr>
          <w:noProof/>
        </w:rPr>
        <w:t xml:space="preserve"> being</w:t>
      </w:r>
      <w:r w:rsidRPr="00B01C3B">
        <w:rPr>
          <w:noProof/>
        </w:rPr>
        <w:t xml:space="preserve"> tested in many countries. First pilot trials in passenger transport are expected to take place in </w:t>
      </w:r>
      <w:r w:rsidR="5DA6A59F" w:rsidRPr="00B01C3B">
        <w:rPr>
          <w:noProof/>
        </w:rPr>
        <w:t xml:space="preserve">the European Union </w:t>
      </w:r>
      <w:r w:rsidRPr="00B01C3B">
        <w:rPr>
          <w:noProof/>
        </w:rPr>
        <w:t xml:space="preserve">within the </w:t>
      </w:r>
      <w:r w:rsidR="77D74FE6" w:rsidRPr="00B01C3B">
        <w:rPr>
          <w:noProof/>
        </w:rPr>
        <w:t>coming</w:t>
      </w:r>
      <w:r w:rsidRPr="00B01C3B">
        <w:rPr>
          <w:noProof/>
        </w:rPr>
        <w:t xml:space="preserve"> years. It is important that </w:t>
      </w:r>
      <w:r w:rsidR="36C7958E" w:rsidRPr="00B01C3B">
        <w:rPr>
          <w:noProof/>
        </w:rPr>
        <w:t xml:space="preserve">the Union </w:t>
      </w:r>
      <w:r w:rsidRPr="00B01C3B">
        <w:rPr>
          <w:noProof/>
        </w:rPr>
        <w:t xml:space="preserve">safeguards its open strategic autonomy in this area. </w:t>
      </w:r>
      <w:r w:rsidR="28B21704" w:rsidRPr="00B01C3B">
        <w:rPr>
          <w:noProof/>
        </w:rPr>
        <w:t xml:space="preserve"> </w:t>
      </w:r>
    </w:p>
    <w:p w14:paraId="7D1CF87D" w14:textId="2E630BE4" w:rsidR="5B87538D" w:rsidRPr="00B01C3B" w:rsidRDefault="5B87538D" w:rsidP="00B01C3B">
      <w:pPr>
        <w:pStyle w:val="ListParagraph"/>
        <w:spacing w:line="259" w:lineRule="auto"/>
        <w:rPr>
          <w:noProof/>
        </w:rPr>
      </w:pPr>
      <w:r w:rsidRPr="00B01C3B">
        <w:rPr>
          <w:noProof/>
        </w:rPr>
        <w:t>T</w:t>
      </w:r>
      <w:r w:rsidR="28B21704" w:rsidRPr="00B01C3B">
        <w:rPr>
          <w:noProof/>
        </w:rPr>
        <w:t>he drone eco-system also includes the defence/military dimension for the purpose of achieving technological synergies between civil</w:t>
      </w:r>
      <w:r w:rsidR="00844A09" w:rsidRPr="00B01C3B">
        <w:rPr>
          <w:noProof/>
        </w:rPr>
        <w:t>, security</w:t>
      </w:r>
      <w:r w:rsidR="28B21704" w:rsidRPr="00B01C3B">
        <w:rPr>
          <w:noProof/>
        </w:rPr>
        <w:t xml:space="preserve"> and defence sectors.</w:t>
      </w:r>
      <w:r w:rsidR="5848779E" w:rsidRPr="00B01C3B">
        <w:rPr>
          <w:noProof/>
        </w:rPr>
        <w:t xml:space="preserve"> Reaping synergies between the civil and the military use of drones</w:t>
      </w:r>
      <w:r w:rsidR="00844A09" w:rsidRPr="00B01C3B">
        <w:rPr>
          <w:noProof/>
        </w:rPr>
        <w:t>, including counter-drone technologies,</w:t>
      </w:r>
      <w:r w:rsidR="5848779E" w:rsidRPr="00B01C3B">
        <w:rPr>
          <w:noProof/>
        </w:rPr>
        <w:t xml:space="preserve"> is an important success factor </w:t>
      </w:r>
      <w:r w:rsidR="00387586" w:rsidRPr="00B01C3B">
        <w:rPr>
          <w:noProof/>
        </w:rPr>
        <w:t>f</w:t>
      </w:r>
      <w:r w:rsidR="5848779E" w:rsidRPr="00B01C3B">
        <w:rPr>
          <w:noProof/>
        </w:rPr>
        <w:t>or the competitiveness of the European drone eco-system as well as the Union’s defence capabilities.</w:t>
      </w:r>
    </w:p>
    <w:p w14:paraId="5B75C36D" w14:textId="528B95B0" w:rsidR="0C89BF7F" w:rsidRPr="00B01C3B" w:rsidRDefault="62C300F7" w:rsidP="00B01C3B">
      <w:pPr>
        <w:pStyle w:val="ListParagraph"/>
        <w:spacing w:line="259" w:lineRule="auto"/>
        <w:rPr>
          <w:rFonts w:eastAsiaTheme="minorEastAsia"/>
          <w:noProof/>
        </w:rPr>
      </w:pPr>
      <w:r w:rsidRPr="00B01C3B">
        <w:rPr>
          <w:noProof/>
        </w:rPr>
        <w:t>On the civil side, the drone services market includes three segments</w:t>
      </w:r>
      <w:r w:rsidR="16358458" w:rsidRPr="00B01C3B">
        <w:rPr>
          <w:noProof/>
        </w:rPr>
        <w:t xml:space="preserve"> which are interlinked</w:t>
      </w:r>
      <w:r w:rsidRPr="00B01C3B">
        <w:rPr>
          <w:noProof/>
        </w:rPr>
        <w:t xml:space="preserve">: </w:t>
      </w:r>
      <w:r w:rsidR="32DD562E" w:rsidRPr="00B01C3B">
        <w:rPr>
          <w:noProof/>
        </w:rPr>
        <w:t>t</w:t>
      </w:r>
      <w:r w:rsidRPr="00B01C3B">
        <w:rPr>
          <w:noProof/>
        </w:rPr>
        <w:t>he new Innovative Aerial Services (IAS)</w:t>
      </w:r>
      <w:r w:rsidR="175B7F8A" w:rsidRPr="00B01C3B">
        <w:rPr>
          <w:noProof/>
          <w:vertAlign w:val="superscript"/>
        </w:rPr>
        <w:footnoteReference w:id="27"/>
      </w:r>
      <w:r w:rsidR="00DA64BE" w:rsidRPr="00B01C3B">
        <w:rPr>
          <w:noProof/>
        </w:rPr>
        <w:t>,</w:t>
      </w:r>
      <w:r w:rsidR="72E48B34" w:rsidRPr="00B01C3B">
        <w:rPr>
          <w:noProof/>
        </w:rPr>
        <w:t xml:space="preserve"> </w:t>
      </w:r>
      <w:r w:rsidR="28B21704" w:rsidRPr="00B01C3B">
        <w:rPr>
          <w:noProof/>
        </w:rPr>
        <w:t>includ</w:t>
      </w:r>
      <w:r w:rsidR="41877F1E" w:rsidRPr="00B01C3B">
        <w:rPr>
          <w:noProof/>
        </w:rPr>
        <w:t>ing two</w:t>
      </w:r>
      <w:r w:rsidR="2EBAE995" w:rsidRPr="00B01C3B">
        <w:rPr>
          <w:noProof/>
        </w:rPr>
        <w:t xml:space="preserve"> segments</w:t>
      </w:r>
      <w:r w:rsidR="41877F1E" w:rsidRPr="00B01C3B">
        <w:rPr>
          <w:noProof/>
        </w:rPr>
        <w:t xml:space="preserve">: </w:t>
      </w:r>
      <w:r w:rsidR="28B21704" w:rsidRPr="00B01C3B">
        <w:rPr>
          <w:noProof/>
        </w:rPr>
        <w:t>”</w:t>
      </w:r>
      <w:r w:rsidR="00844A09" w:rsidRPr="00B01C3B">
        <w:rPr>
          <w:noProof/>
        </w:rPr>
        <w:t>A</w:t>
      </w:r>
      <w:r w:rsidR="28B21704" w:rsidRPr="00B01C3B">
        <w:rPr>
          <w:noProof/>
        </w:rPr>
        <w:t xml:space="preserve">erial </w:t>
      </w:r>
      <w:r w:rsidR="00844A09" w:rsidRPr="00B01C3B">
        <w:rPr>
          <w:noProof/>
        </w:rPr>
        <w:t>O</w:t>
      </w:r>
      <w:r w:rsidR="28B21704" w:rsidRPr="00B01C3B">
        <w:rPr>
          <w:noProof/>
        </w:rPr>
        <w:t>perations“ (surveillance, inspection, mapping, imaging, …), a</w:t>
      </w:r>
      <w:r w:rsidR="3D273F22" w:rsidRPr="00B01C3B">
        <w:rPr>
          <w:noProof/>
        </w:rPr>
        <w:t>nd</w:t>
      </w:r>
      <w:r w:rsidR="28B21704" w:rsidRPr="00B01C3B">
        <w:rPr>
          <w:noProof/>
        </w:rPr>
        <w:t xml:space="preserve"> </w:t>
      </w:r>
      <w:r w:rsidR="47E15897" w:rsidRPr="00B01C3B">
        <w:rPr>
          <w:noProof/>
        </w:rPr>
        <w:t>“</w:t>
      </w:r>
      <w:r w:rsidR="28B21704" w:rsidRPr="00B01C3B">
        <w:rPr>
          <w:noProof/>
        </w:rPr>
        <w:t>Innovative Air Mobility</w:t>
      </w:r>
      <w:r w:rsidR="55E4CF8C" w:rsidRPr="00B01C3B">
        <w:rPr>
          <w:noProof/>
        </w:rPr>
        <w:t>“</w:t>
      </w:r>
      <w:r w:rsidR="00DA64BE" w:rsidRPr="00B01C3B">
        <w:rPr>
          <w:noProof/>
        </w:rPr>
        <w:t xml:space="preserve"> (IAM)</w:t>
      </w:r>
      <w:r w:rsidR="175B7F8A" w:rsidRPr="00B01C3B">
        <w:rPr>
          <w:rStyle w:val="FootnoteReference"/>
          <w:noProof/>
        </w:rPr>
        <w:footnoteReference w:id="28"/>
      </w:r>
      <w:r w:rsidR="28B21704" w:rsidRPr="00B01C3B">
        <w:rPr>
          <w:noProof/>
        </w:rPr>
        <w:t>, covering international, regional and Urban Air Mobility (UAM)</w:t>
      </w:r>
      <w:r w:rsidR="2E4481ED" w:rsidRPr="00B01C3B">
        <w:rPr>
          <w:noProof/>
        </w:rPr>
        <w:t xml:space="preserve"> a</w:t>
      </w:r>
      <w:r w:rsidR="34131F7C" w:rsidRPr="00B01C3B">
        <w:rPr>
          <w:noProof/>
        </w:rPr>
        <w:t>nd thirdly, ”</w:t>
      </w:r>
      <w:r w:rsidR="2E4481ED" w:rsidRPr="00B01C3B">
        <w:rPr>
          <w:noProof/>
        </w:rPr>
        <w:t>U-space</w:t>
      </w:r>
      <w:r w:rsidR="184577D9" w:rsidRPr="00B01C3B">
        <w:rPr>
          <w:noProof/>
        </w:rPr>
        <w:t>“</w:t>
      </w:r>
      <w:r w:rsidR="00385C65" w:rsidRPr="00B01C3B">
        <w:rPr>
          <w:noProof/>
        </w:rPr>
        <w:t xml:space="preserve">. </w:t>
      </w:r>
      <w:r w:rsidR="00FC2C0C" w:rsidRPr="00B01C3B">
        <w:rPr>
          <w:noProof/>
        </w:rPr>
        <w:t xml:space="preserve">Although first </w:t>
      </w:r>
      <w:r w:rsidR="00DA64BE" w:rsidRPr="00B01C3B">
        <w:rPr>
          <w:noProof/>
        </w:rPr>
        <w:t>IAM</w:t>
      </w:r>
      <w:r w:rsidR="00FC2C0C" w:rsidRPr="00B01C3B">
        <w:rPr>
          <w:noProof/>
        </w:rPr>
        <w:t xml:space="preserve"> operations are expected to be conducted with manned eVTOL aircraft, such operations will likely be in the future performed on similar platforms but remotely piloted and then fully autonomous. </w:t>
      </w:r>
      <w:bookmarkStart w:id="4" w:name="_Hlk115076347"/>
    </w:p>
    <w:bookmarkEnd w:id="4"/>
    <w:p w14:paraId="4FD71BB7" w14:textId="77777777" w:rsidR="00397A7B" w:rsidRPr="00B01C3B" w:rsidRDefault="56199E8C" w:rsidP="00B01C3B">
      <w:pPr>
        <w:pStyle w:val="ListParagraph"/>
        <w:rPr>
          <w:noProof/>
        </w:rPr>
      </w:pPr>
      <w:r w:rsidRPr="00B01C3B">
        <w:rPr>
          <w:noProof/>
        </w:rPr>
        <w:t>With the right framework in place, the drone services market in Europe could by 2030 reach a value of €14.5 billion, with a compound annual growth rate of 12.3%, and create 145,000 jobs in the EU</w:t>
      </w:r>
      <w:r w:rsidR="05535FF5" w:rsidRPr="00B01C3B">
        <w:rPr>
          <w:rStyle w:val="FootnoteReference"/>
          <w:noProof/>
        </w:rPr>
        <w:footnoteReference w:id="29"/>
      </w:r>
      <w:r w:rsidRPr="00B01C3B">
        <w:rPr>
          <w:noProof/>
        </w:rPr>
        <w:t xml:space="preserve">. The different segments of this market are constantly growing in terms of companies and volume of operations. </w:t>
      </w:r>
    </w:p>
    <w:p w14:paraId="0A4F23A2" w14:textId="77777777" w:rsidR="05535FF5" w:rsidRPr="00B01C3B" w:rsidRDefault="00397A7B" w:rsidP="00B01C3B">
      <w:pPr>
        <w:pStyle w:val="ListParagraph"/>
        <w:spacing w:line="259" w:lineRule="auto"/>
        <w:rPr>
          <w:rFonts w:eastAsiaTheme="minorEastAsia"/>
          <w:noProof/>
        </w:rPr>
      </w:pPr>
      <w:r w:rsidRPr="00B01C3B">
        <w:rPr>
          <w:noProof/>
        </w:rPr>
        <w:t xml:space="preserve">Against this background, the existing strategy from 2015 has been overtaken by these new developments and a new strategy is needed at EU level to provide a forward-looking vision for the future holistic development of the sector. </w:t>
      </w:r>
    </w:p>
    <w:p w14:paraId="1916C3C3" w14:textId="77777777" w:rsidR="05535FF5" w:rsidRPr="00B01C3B" w:rsidRDefault="572C0AE3" w:rsidP="00B01C3B">
      <w:pPr>
        <w:pStyle w:val="HeadingRoman"/>
        <w:numPr>
          <w:ilvl w:val="0"/>
          <w:numId w:val="0"/>
        </w:numPr>
        <w:spacing w:line="259" w:lineRule="auto"/>
        <w:rPr>
          <w:b/>
          <w:bCs/>
          <w:noProof/>
          <w:color w:val="auto"/>
        </w:rPr>
      </w:pPr>
      <w:r w:rsidRPr="00B01C3B">
        <w:rPr>
          <w:b/>
          <w:bCs/>
          <w:noProof/>
          <w:color w:val="auto"/>
        </w:rPr>
        <w:t>The Commission’s vision</w:t>
      </w:r>
    </w:p>
    <w:p w14:paraId="32E68CEE" w14:textId="412C5C45" w:rsidR="001465F4" w:rsidRPr="00B01C3B" w:rsidRDefault="68799882" w:rsidP="00B01C3B">
      <w:pPr>
        <w:pStyle w:val="ListParagraph"/>
        <w:spacing w:line="259" w:lineRule="auto"/>
        <w:rPr>
          <w:rFonts w:eastAsiaTheme="minorEastAsia"/>
          <w:noProof/>
        </w:rPr>
      </w:pPr>
      <w:r w:rsidRPr="00B01C3B">
        <w:rPr>
          <w:noProof/>
        </w:rPr>
        <w:t>Setting out a</w:t>
      </w:r>
      <w:r w:rsidR="0F08D753" w:rsidRPr="00B01C3B">
        <w:rPr>
          <w:noProof/>
        </w:rPr>
        <w:t xml:space="preserve"> clear v</w:t>
      </w:r>
      <w:r w:rsidR="5751C719" w:rsidRPr="00B01C3B">
        <w:rPr>
          <w:noProof/>
        </w:rPr>
        <w:t xml:space="preserve">ision </w:t>
      </w:r>
      <w:bookmarkStart w:id="5" w:name="_Hlk102663834"/>
      <w:r w:rsidR="129F2DB1" w:rsidRPr="00B01C3B">
        <w:rPr>
          <w:noProof/>
        </w:rPr>
        <w:t xml:space="preserve">for the development of </w:t>
      </w:r>
      <w:r w:rsidR="71AD3BAC" w:rsidRPr="00B01C3B">
        <w:rPr>
          <w:noProof/>
        </w:rPr>
        <w:t xml:space="preserve">the </w:t>
      </w:r>
      <w:r w:rsidR="4ED058ED" w:rsidRPr="00B01C3B">
        <w:rPr>
          <w:noProof/>
        </w:rPr>
        <w:t>drone sector</w:t>
      </w:r>
      <w:r w:rsidR="129F2DB1" w:rsidRPr="00B01C3B">
        <w:rPr>
          <w:noProof/>
        </w:rPr>
        <w:t xml:space="preserve"> </w:t>
      </w:r>
      <w:r w:rsidRPr="00B01C3B">
        <w:rPr>
          <w:noProof/>
        </w:rPr>
        <w:t xml:space="preserve">will </w:t>
      </w:r>
      <w:r w:rsidR="3073E324" w:rsidRPr="00B01C3B" w:rsidDel="3B396622">
        <w:rPr>
          <w:noProof/>
        </w:rPr>
        <w:t>provide the foundation for the next steps at EU level to</w:t>
      </w:r>
      <w:r w:rsidR="5751C719" w:rsidRPr="00B01C3B">
        <w:rPr>
          <w:noProof/>
        </w:rPr>
        <w:t xml:space="preserve"> </w:t>
      </w:r>
      <w:r w:rsidR="43C23913" w:rsidRPr="00B01C3B">
        <w:rPr>
          <w:noProof/>
        </w:rPr>
        <w:t>develop</w:t>
      </w:r>
      <w:r w:rsidR="5751C719" w:rsidRPr="00B01C3B">
        <w:rPr>
          <w:noProof/>
        </w:rPr>
        <w:t xml:space="preserve"> a thriving viable </w:t>
      </w:r>
      <w:r w:rsidR="3CB11F59" w:rsidRPr="00B01C3B">
        <w:rPr>
          <w:noProof/>
        </w:rPr>
        <w:t>drone eco</w:t>
      </w:r>
      <w:r w:rsidR="5751C719" w:rsidRPr="00B01C3B">
        <w:rPr>
          <w:noProof/>
        </w:rPr>
        <w:t>-</w:t>
      </w:r>
      <w:r w:rsidR="3CB11F59" w:rsidRPr="00B01C3B">
        <w:rPr>
          <w:noProof/>
        </w:rPr>
        <w:t xml:space="preserve">system in </w:t>
      </w:r>
      <w:r w:rsidR="71AD3BAC" w:rsidRPr="00B01C3B">
        <w:rPr>
          <w:noProof/>
        </w:rPr>
        <w:t>the Union</w:t>
      </w:r>
      <w:bookmarkEnd w:id="5"/>
      <w:r w:rsidR="164C0521" w:rsidRPr="00B01C3B">
        <w:rPr>
          <w:noProof/>
        </w:rPr>
        <w:t xml:space="preserve">. </w:t>
      </w:r>
      <w:r w:rsidR="083A5F46" w:rsidRPr="00B01C3B">
        <w:rPr>
          <w:noProof/>
        </w:rPr>
        <w:t xml:space="preserve">This </w:t>
      </w:r>
      <w:r w:rsidR="008B268D" w:rsidRPr="00B01C3B">
        <w:rPr>
          <w:noProof/>
        </w:rPr>
        <w:t xml:space="preserve">vision </w:t>
      </w:r>
      <w:r w:rsidR="083A5F46" w:rsidRPr="00B01C3B">
        <w:rPr>
          <w:noProof/>
        </w:rPr>
        <w:t>for 2030</w:t>
      </w:r>
      <w:r w:rsidR="00DA64BE" w:rsidRPr="00B01C3B">
        <w:rPr>
          <w:noProof/>
        </w:rPr>
        <w:t>,</w:t>
      </w:r>
      <w:r w:rsidR="083A5F46" w:rsidRPr="00B01C3B">
        <w:rPr>
          <w:noProof/>
        </w:rPr>
        <w:t xml:space="preserve"> </w:t>
      </w:r>
      <w:r w:rsidR="18863335" w:rsidRPr="00B01C3B" w:rsidDel="24348A75">
        <w:rPr>
          <w:noProof/>
        </w:rPr>
        <w:t>which has been developed with the support of t</w:t>
      </w:r>
      <w:r w:rsidR="18863335" w:rsidRPr="00B01C3B">
        <w:rPr>
          <w:noProof/>
        </w:rPr>
        <w:t>he Drone L</w:t>
      </w:r>
      <w:r w:rsidR="77D74FE6" w:rsidRPr="00B01C3B">
        <w:rPr>
          <w:noProof/>
        </w:rPr>
        <w:t xml:space="preserve">eaders’ </w:t>
      </w:r>
      <w:r w:rsidR="18863335" w:rsidRPr="00B01C3B">
        <w:rPr>
          <w:noProof/>
        </w:rPr>
        <w:t>G</w:t>
      </w:r>
      <w:r w:rsidR="77D74FE6" w:rsidRPr="00B01C3B">
        <w:rPr>
          <w:noProof/>
        </w:rPr>
        <w:t>roup</w:t>
      </w:r>
      <w:r w:rsidR="3FA9F5C3" w:rsidRPr="00B01C3B">
        <w:rPr>
          <w:rStyle w:val="FootnoteReference"/>
          <w:noProof/>
        </w:rPr>
        <w:footnoteReference w:id="30"/>
      </w:r>
      <w:r w:rsidR="00716C94" w:rsidRPr="00B01C3B">
        <w:rPr>
          <w:noProof/>
        </w:rPr>
        <w:t>,</w:t>
      </w:r>
      <w:r w:rsidR="18863335" w:rsidRPr="00B01C3B">
        <w:rPr>
          <w:noProof/>
        </w:rPr>
        <w:t xml:space="preserve"> </w:t>
      </w:r>
      <w:r w:rsidR="68A1A2B1" w:rsidRPr="00B01C3B">
        <w:rPr>
          <w:noProof/>
        </w:rPr>
        <w:t xml:space="preserve">can be formulated </w:t>
      </w:r>
      <w:r w:rsidR="083A5F46" w:rsidRPr="00B01C3B" w:rsidDel="3FA9F5C3">
        <w:rPr>
          <w:noProof/>
        </w:rPr>
        <w:t>as follows</w:t>
      </w:r>
      <w:r w:rsidR="1C3C742C" w:rsidRPr="00B01C3B">
        <w:rPr>
          <w:noProof/>
        </w:rPr>
        <w:t>:</w:t>
      </w:r>
    </w:p>
    <w:p w14:paraId="51B9641F" w14:textId="5DDC99FB" w:rsidR="003672BB" w:rsidRPr="00B01C3B" w:rsidRDefault="1FED99C0" w:rsidP="00B01C3B">
      <w:pPr>
        <w:pStyle w:val="ListParagraph"/>
        <w:numPr>
          <w:ilvl w:val="0"/>
          <w:numId w:val="19"/>
        </w:numPr>
        <w:rPr>
          <w:noProof/>
        </w:rPr>
      </w:pPr>
      <w:r w:rsidRPr="00B01C3B">
        <w:rPr>
          <w:noProof/>
        </w:rPr>
        <w:t xml:space="preserve">By 2030 drones and their required eco-system will have become an </w:t>
      </w:r>
      <w:r w:rsidR="12AA8920" w:rsidRPr="00B01C3B">
        <w:rPr>
          <w:noProof/>
        </w:rPr>
        <w:t>accepted</w:t>
      </w:r>
      <w:r w:rsidRPr="00B01C3B">
        <w:rPr>
          <w:noProof/>
        </w:rPr>
        <w:t xml:space="preserve"> part of the life of EU citizens</w:t>
      </w:r>
      <w:r w:rsidR="7DBF2C3C" w:rsidRPr="00B01C3B">
        <w:rPr>
          <w:noProof/>
        </w:rPr>
        <w:t>.</w:t>
      </w:r>
    </w:p>
    <w:p w14:paraId="5042D50C" w14:textId="197AB608" w:rsidR="001110EA" w:rsidRPr="00B01C3B" w:rsidRDefault="412C3536" w:rsidP="00B01C3B">
      <w:pPr>
        <w:pStyle w:val="ListParagraph"/>
        <w:numPr>
          <w:ilvl w:val="0"/>
          <w:numId w:val="19"/>
        </w:numPr>
        <w:rPr>
          <w:noProof/>
        </w:rPr>
      </w:pPr>
      <w:r w:rsidRPr="00B01C3B">
        <w:rPr>
          <w:noProof/>
        </w:rPr>
        <w:t xml:space="preserve">Drones </w:t>
      </w:r>
      <w:r w:rsidR="1FED99C0" w:rsidRPr="00B01C3B">
        <w:rPr>
          <w:noProof/>
        </w:rPr>
        <w:t xml:space="preserve">will be used to provide numerous services to the benefit of diversified civilian and defence end-users, including EU citizens, organisations, </w:t>
      </w:r>
      <w:r w:rsidR="50D394AC" w:rsidRPr="00B01C3B">
        <w:rPr>
          <w:noProof/>
        </w:rPr>
        <w:t xml:space="preserve">Member </w:t>
      </w:r>
      <w:r w:rsidR="1FED99C0" w:rsidRPr="00B01C3B">
        <w:rPr>
          <w:noProof/>
        </w:rPr>
        <w:t xml:space="preserve">States and industry. </w:t>
      </w:r>
      <w:r w:rsidRPr="00B01C3B">
        <w:rPr>
          <w:noProof/>
        </w:rPr>
        <w:t xml:space="preserve">Drones’ </w:t>
      </w:r>
      <w:r w:rsidR="1FED99C0" w:rsidRPr="00B01C3B">
        <w:rPr>
          <w:noProof/>
        </w:rPr>
        <w:t>aerial operations will include emergency services, inspections and surveillance</w:t>
      </w:r>
      <w:r w:rsidR="582BE88D" w:rsidRPr="00B01C3B">
        <w:rPr>
          <w:noProof/>
        </w:rPr>
        <w:t xml:space="preserve"> </w:t>
      </w:r>
      <w:r w:rsidR="1FED99C0" w:rsidRPr="00B01C3B">
        <w:rPr>
          <w:noProof/>
        </w:rPr>
        <w:t>using drones to gather data, as well as for the delivery of goods.</w:t>
      </w:r>
    </w:p>
    <w:p w14:paraId="2EF41AC2" w14:textId="32A2FE02" w:rsidR="001110EA" w:rsidRPr="00B01C3B" w:rsidRDefault="1FED99C0" w:rsidP="00B01C3B">
      <w:pPr>
        <w:pStyle w:val="ListParagraph"/>
        <w:numPr>
          <w:ilvl w:val="0"/>
          <w:numId w:val="19"/>
        </w:numPr>
        <w:rPr>
          <w:noProof/>
        </w:rPr>
      </w:pPr>
      <w:r w:rsidRPr="00B01C3B">
        <w:rPr>
          <w:noProof/>
        </w:rPr>
        <w:t>IAM services will start provid</w:t>
      </w:r>
      <w:r w:rsidR="412C3536" w:rsidRPr="00B01C3B">
        <w:rPr>
          <w:noProof/>
        </w:rPr>
        <w:t>ing</w:t>
      </w:r>
      <w:r w:rsidRPr="00B01C3B">
        <w:rPr>
          <w:noProof/>
        </w:rPr>
        <w:t xml:space="preserve"> regular transport services </w:t>
      </w:r>
      <w:r w:rsidR="412C3536" w:rsidRPr="00B01C3B">
        <w:rPr>
          <w:noProof/>
        </w:rPr>
        <w:t>of passengers</w:t>
      </w:r>
      <w:r w:rsidRPr="00B01C3B">
        <w:rPr>
          <w:noProof/>
        </w:rPr>
        <w:t xml:space="preserve">, initially using aircraft with a pilot on board but with the </w:t>
      </w:r>
      <w:r w:rsidR="412C3536" w:rsidRPr="00B01C3B">
        <w:rPr>
          <w:noProof/>
        </w:rPr>
        <w:t xml:space="preserve">ultimate </w:t>
      </w:r>
      <w:r w:rsidRPr="00B01C3B">
        <w:rPr>
          <w:noProof/>
        </w:rPr>
        <w:t xml:space="preserve">aim to fully automate their operations. </w:t>
      </w:r>
      <w:r w:rsidR="54FE17A0" w:rsidRPr="00B01C3B">
        <w:rPr>
          <w:noProof/>
        </w:rPr>
        <w:t>Drone services will effectively integrate or complement existing transportation systems and contribute to the decarbonisation of the transport system</w:t>
      </w:r>
      <w:r w:rsidR="62577C95" w:rsidRPr="00B01C3B">
        <w:rPr>
          <w:noProof/>
        </w:rPr>
        <w:t xml:space="preserve"> by providing an alternative to carbon intensive modes of transport</w:t>
      </w:r>
      <w:r w:rsidR="54FE17A0" w:rsidRPr="00B01C3B">
        <w:rPr>
          <w:noProof/>
        </w:rPr>
        <w:t xml:space="preserve">, while minimising their impact on the environment throughout their life cycle. </w:t>
      </w:r>
      <w:r w:rsidR="6D14AD70" w:rsidRPr="00B01C3B">
        <w:rPr>
          <w:noProof/>
        </w:rPr>
        <w:t xml:space="preserve">UAM </w:t>
      </w:r>
      <w:r w:rsidRPr="00B01C3B">
        <w:rPr>
          <w:noProof/>
        </w:rPr>
        <w:t xml:space="preserve">will become </w:t>
      </w:r>
      <w:r w:rsidR="1383A680" w:rsidRPr="00B01C3B">
        <w:rPr>
          <w:noProof/>
        </w:rPr>
        <w:t xml:space="preserve">a </w:t>
      </w:r>
      <w:r w:rsidRPr="00B01C3B">
        <w:rPr>
          <w:noProof/>
        </w:rPr>
        <w:t xml:space="preserve">part of the future urban multimodal intelligent mobility ecosystem and the </w:t>
      </w:r>
      <w:r w:rsidR="255F07F2" w:rsidRPr="00B01C3B">
        <w:rPr>
          <w:noProof/>
        </w:rPr>
        <w:t xml:space="preserve">ground </w:t>
      </w:r>
      <w:r w:rsidR="1B6EB7BB" w:rsidRPr="00B01C3B">
        <w:rPr>
          <w:noProof/>
        </w:rPr>
        <w:t xml:space="preserve">and air </w:t>
      </w:r>
      <w:r w:rsidRPr="00B01C3B">
        <w:rPr>
          <w:noProof/>
        </w:rPr>
        <w:t>infrastructure</w:t>
      </w:r>
      <w:r w:rsidR="1B6EB7BB" w:rsidRPr="00B01C3B">
        <w:rPr>
          <w:noProof/>
        </w:rPr>
        <w:t>s</w:t>
      </w:r>
      <w:r w:rsidRPr="00B01C3B">
        <w:rPr>
          <w:noProof/>
        </w:rPr>
        <w:t xml:space="preserve"> enabling these </w:t>
      </w:r>
      <w:r w:rsidR="46E80355" w:rsidRPr="00B01C3B">
        <w:rPr>
          <w:noProof/>
        </w:rPr>
        <w:t xml:space="preserve">transport </w:t>
      </w:r>
      <w:r w:rsidRPr="00B01C3B">
        <w:rPr>
          <w:noProof/>
        </w:rPr>
        <w:t xml:space="preserve">services will be </w:t>
      </w:r>
      <w:r w:rsidR="1444C5B7" w:rsidRPr="00B01C3B">
        <w:rPr>
          <w:noProof/>
        </w:rPr>
        <w:t>widely</w:t>
      </w:r>
      <w:r w:rsidRPr="00B01C3B">
        <w:rPr>
          <w:noProof/>
        </w:rPr>
        <w:t xml:space="preserve"> deployed and integrated.</w:t>
      </w:r>
    </w:p>
    <w:p w14:paraId="65B33F71" w14:textId="7E291A14" w:rsidR="00973842" w:rsidRPr="00B01C3B" w:rsidRDefault="1383A680" w:rsidP="00B01C3B">
      <w:pPr>
        <w:pStyle w:val="ListParagraph"/>
        <w:numPr>
          <w:ilvl w:val="0"/>
          <w:numId w:val="19"/>
        </w:numPr>
        <w:rPr>
          <w:noProof/>
        </w:rPr>
      </w:pPr>
      <w:r w:rsidRPr="00B01C3B">
        <w:rPr>
          <w:noProof/>
        </w:rPr>
        <w:t>A</w:t>
      </w:r>
      <w:r w:rsidR="4C672009" w:rsidRPr="00B01C3B">
        <w:rPr>
          <w:noProof/>
        </w:rPr>
        <w:t>n increase</w:t>
      </w:r>
      <w:r w:rsidR="1780F898" w:rsidRPr="00B01C3B">
        <w:rPr>
          <w:noProof/>
        </w:rPr>
        <w:t>d</w:t>
      </w:r>
      <w:r w:rsidR="3E2576AF" w:rsidRPr="00B01C3B">
        <w:rPr>
          <w:noProof/>
        </w:rPr>
        <w:t xml:space="preserve"> </w:t>
      </w:r>
      <w:r w:rsidR="4A8079CB" w:rsidRPr="00B01C3B">
        <w:rPr>
          <w:noProof/>
        </w:rPr>
        <w:t xml:space="preserve">spectrum of distinct types of drones and use cases will coexist. </w:t>
      </w:r>
      <w:r w:rsidR="1A2434BE" w:rsidRPr="00B01C3B">
        <w:rPr>
          <w:noProof/>
        </w:rPr>
        <w:t xml:space="preserve">The </w:t>
      </w:r>
      <w:r w:rsidR="7FA39AC7" w:rsidRPr="00B01C3B">
        <w:rPr>
          <w:noProof/>
        </w:rPr>
        <w:t xml:space="preserve">Union </w:t>
      </w:r>
      <w:r w:rsidR="1A2434BE" w:rsidRPr="00B01C3B">
        <w:rPr>
          <w:noProof/>
        </w:rPr>
        <w:t xml:space="preserve">legislator, the Commission, the European Union Aviation Safety Agency (EASA) and the Member States all have an institutional responsibility to safeguard the safety, security and efficiency of </w:t>
      </w:r>
      <w:r w:rsidR="4A8079CB" w:rsidRPr="00B01C3B">
        <w:rPr>
          <w:noProof/>
        </w:rPr>
        <w:t>their</w:t>
      </w:r>
      <w:r w:rsidR="1A2434BE" w:rsidRPr="00B01C3B">
        <w:rPr>
          <w:noProof/>
        </w:rPr>
        <w:t xml:space="preserve"> operations. </w:t>
      </w:r>
      <w:r w:rsidR="3DB9617D" w:rsidRPr="00B01C3B">
        <w:rPr>
          <w:noProof/>
        </w:rPr>
        <w:t>They ensure that a</w:t>
      </w:r>
      <w:r w:rsidR="54FE17A0" w:rsidRPr="00B01C3B">
        <w:rPr>
          <w:noProof/>
        </w:rPr>
        <w:t xml:space="preserve">ll drone services </w:t>
      </w:r>
      <w:r w:rsidR="3DB9617D" w:rsidRPr="00B01C3B">
        <w:rPr>
          <w:noProof/>
        </w:rPr>
        <w:t>are</w:t>
      </w:r>
      <w:r w:rsidR="54FE17A0" w:rsidRPr="00B01C3B">
        <w:rPr>
          <w:noProof/>
        </w:rPr>
        <w:t xml:space="preserve"> provided in a manner that ensures safety, security, </w:t>
      </w:r>
      <w:r w:rsidR="00505C57">
        <w:rPr>
          <w:noProof/>
        </w:rPr>
        <w:t xml:space="preserve">sustainability, </w:t>
      </w:r>
      <w:r w:rsidR="54FE17A0" w:rsidRPr="00B01C3B">
        <w:rPr>
          <w:noProof/>
        </w:rPr>
        <w:t>privacy, and affordability, in line with citizens’ expectations and addressing their concerns.</w:t>
      </w:r>
      <w:r w:rsidRPr="00B01C3B">
        <w:rPr>
          <w:noProof/>
        </w:rPr>
        <w:t xml:space="preserve"> </w:t>
      </w:r>
      <w:r w:rsidR="54FE17A0" w:rsidRPr="00B01C3B">
        <w:rPr>
          <w:noProof/>
        </w:rPr>
        <w:t xml:space="preserve">Drones used for the transport of people and goods will be particularly oriented to the achievement of publicly accessible services, thus creating benefits for citizens and local communities. </w:t>
      </w:r>
    </w:p>
    <w:p w14:paraId="2895D062" w14:textId="5E2B0188" w:rsidR="001110EA" w:rsidRPr="00B01C3B" w:rsidRDefault="1FED99C0" w:rsidP="00B01C3B">
      <w:pPr>
        <w:pStyle w:val="ListParagraph"/>
        <w:numPr>
          <w:ilvl w:val="0"/>
          <w:numId w:val="19"/>
        </w:numPr>
        <w:rPr>
          <w:noProof/>
        </w:rPr>
      </w:pPr>
      <w:r w:rsidRPr="00B01C3B">
        <w:rPr>
          <w:noProof/>
        </w:rPr>
        <w:t xml:space="preserve">The current U-space regulatory framework will have been completely rolled out in </w:t>
      </w:r>
      <w:r w:rsidR="770C7878" w:rsidRPr="00B01C3B">
        <w:rPr>
          <w:noProof/>
        </w:rPr>
        <w:t>the</w:t>
      </w:r>
      <w:r w:rsidR="69C656CB" w:rsidRPr="00B01C3B">
        <w:rPr>
          <w:noProof/>
        </w:rPr>
        <w:t xml:space="preserve"> EU</w:t>
      </w:r>
      <w:r w:rsidRPr="00B01C3B">
        <w:rPr>
          <w:i/>
          <w:iCs/>
          <w:noProof/>
        </w:rPr>
        <w:t>.</w:t>
      </w:r>
      <w:r w:rsidRPr="00B01C3B">
        <w:rPr>
          <w:noProof/>
        </w:rPr>
        <w:t xml:space="preserve"> Additional advanced U-space services will support large scale highly automated and digitally connected affordable, safe, secure, and environmentally friendly unmanned aircraft operations in several Member States. The integration between manned and unmanned traffic in the same airspace will </w:t>
      </w:r>
      <w:r w:rsidR="412C3536" w:rsidRPr="00B01C3B">
        <w:rPr>
          <w:noProof/>
        </w:rPr>
        <w:t>be</w:t>
      </w:r>
      <w:r w:rsidRPr="00B01C3B">
        <w:rPr>
          <w:noProof/>
        </w:rPr>
        <w:t xml:space="preserve"> initiated, inside and outside U-space airspace. </w:t>
      </w:r>
    </w:p>
    <w:p w14:paraId="1667FC85" w14:textId="32E6A73B" w:rsidR="001110EA" w:rsidRPr="00B01C3B" w:rsidRDefault="1FED99C0" w:rsidP="00B01C3B">
      <w:pPr>
        <w:pStyle w:val="ListParagraph"/>
        <w:numPr>
          <w:ilvl w:val="0"/>
          <w:numId w:val="19"/>
        </w:numPr>
        <w:rPr>
          <w:noProof/>
        </w:rPr>
      </w:pPr>
      <w:r w:rsidRPr="00B01C3B">
        <w:rPr>
          <w:noProof/>
        </w:rPr>
        <w:t xml:space="preserve">The EU drone industry will </w:t>
      </w:r>
      <w:r w:rsidR="008B268D" w:rsidRPr="00B01C3B">
        <w:rPr>
          <w:noProof/>
        </w:rPr>
        <w:t xml:space="preserve">have </w:t>
      </w:r>
      <w:r w:rsidRPr="00B01C3B">
        <w:rPr>
          <w:noProof/>
        </w:rPr>
        <w:t xml:space="preserve">become viable and accessible to EU citizens and businesses with an active participation of actors of all sizes, including a variety of diversified SME’s, fostering collaboration between all actors, and broadening the spectrum significantly beyond the limited number of global multinational stakeholders. </w:t>
      </w:r>
    </w:p>
    <w:p w14:paraId="2E4F47A5" w14:textId="55AA60B1" w:rsidR="001110EA" w:rsidRPr="00B01C3B" w:rsidRDefault="1FED99C0" w:rsidP="00B01C3B">
      <w:pPr>
        <w:pStyle w:val="ListParagraph"/>
        <w:numPr>
          <w:ilvl w:val="0"/>
          <w:numId w:val="19"/>
        </w:numPr>
        <w:rPr>
          <w:noProof/>
        </w:rPr>
      </w:pPr>
      <w:r w:rsidRPr="00B01C3B">
        <w:rPr>
          <w:noProof/>
        </w:rPr>
        <w:t xml:space="preserve">Civil-defence industry synergies will be systematically identified and exploited. They will benefit both sectors. They will improve the competitiveness of European industry and strengthen Europe's strategic autonomy, by allowing Member States to rely on competitive </w:t>
      </w:r>
      <w:r w:rsidR="69C656CB" w:rsidRPr="00B01C3B">
        <w:rPr>
          <w:noProof/>
        </w:rPr>
        <w:t xml:space="preserve">drone </w:t>
      </w:r>
      <w:r w:rsidRPr="00B01C3B">
        <w:rPr>
          <w:noProof/>
        </w:rPr>
        <w:t xml:space="preserve">technology of European origin. </w:t>
      </w:r>
    </w:p>
    <w:p w14:paraId="327C49CD" w14:textId="7F2B1561" w:rsidR="004C7D4F" w:rsidRPr="00B01C3B" w:rsidRDefault="1FED99C0" w:rsidP="00B01C3B">
      <w:pPr>
        <w:pStyle w:val="ListParagraph"/>
        <w:numPr>
          <w:ilvl w:val="0"/>
          <w:numId w:val="19"/>
        </w:numPr>
        <w:rPr>
          <w:noProof/>
        </w:rPr>
      </w:pPr>
      <w:r w:rsidRPr="00B01C3B">
        <w:rPr>
          <w:noProof/>
        </w:rPr>
        <w:t>The drone eco-system will provide jobs, promote and protect European technological know-how and allow for growth opportunities for the EU economy as a whole, enabling European companies, including new SMEs to grow and flourish as global leaders.</w:t>
      </w:r>
    </w:p>
    <w:p w14:paraId="6528148A" w14:textId="74FF1528" w:rsidR="00BC0356" w:rsidRPr="00B01C3B" w:rsidRDefault="1AFE304A" w:rsidP="00B01C3B">
      <w:pPr>
        <w:pStyle w:val="HeadingRoman"/>
        <w:numPr>
          <w:ilvl w:val="0"/>
          <w:numId w:val="0"/>
        </w:numPr>
        <w:rPr>
          <w:i/>
          <w:iCs/>
          <w:noProof/>
          <w:color w:val="auto"/>
        </w:rPr>
      </w:pPr>
      <w:r w:rsidRPr="00B01C3B">
        <w:rPr>
          <w:b/>
          <w:bCs/>
          <w:noProof/>
          <w:color w:val="auto"/>
        </w:rPr>
        <w:t xml:space="preserve">Making </w:t>
      </w:r>
      <w:r w:rsidR="00DA64BE" w:rsidRPr="00B01C3B">
        <w:rPr>
          <w:b/>
          <w:bCs/>
          <w:noProof/>
          <w:color w:val="auto"/>
        </w:rPr>
        <w:t>the</w:t>
      </w:r>
      <w:r w:rsidR="34FDD817" w:rsidRPr="00B01C3B">
        <w:rPr>
          <w:b/>
          <w:bCs/>
          <w:noProof/>
          <w:color w:val="auto"/>
        </w:rPr>
        <w:t xml:space="preserve"> </w:t>
      </w:r>
      <w:r w:rsidR="0EEBC1D2" w:rsidRPr="00B01C3B">
        <w:rPr>
          <w:b/>
          <w:bCs/>
          <w:noProof/>
          <w:color w:val="auto"/>
        </w:rPr>
        <w:t xml:space="preserve">vision </w:t>
      </w:r>
      <w:r w:rsidR="46E80355" w:rsidRPr="00B01C3B">
        <w:rPr>
          <w:b/>
          <w:bCs/>
          <w:noProof/>
          <w:color w:val="auto"/>
        </w:rPr>
        <w:t xml:space="preserve">a </w:t>
      </w:r>
      <w:r w:rsidR="0EEBC1D2" w:rsidRPr="00B01C3B">
        <w:rPr>
          <w:b/>
          <w:bCs/>
          <w:noProof/>
          <w:color w:val="auto"/>
        </w:rPr>
        <w:t>reality</w:t>
      </w:r>
      <w:r w:rsidR="44879048" w:rsidRPr="00B01C3B">
        <w:rPr>
          <w:b/>
          <w:bCs/>
          <w:noProof/>
          <w:color w:val="auto"/>
        </w:rPr>
        <w:t xml:space="preserve"> </w:t>
      </w:r>
    </w:p>
    <w:p w14:paraId="4DA8CE85" w14:textId="4B2BC46E" w:rsidR="007C2E43" w:rsidRPr="00B01C3B" w:rsidRDefault="1139063C" w:rsidP="00B01C3B">
      <w:pPr>
        <w:pStyle w:val="ListParagraph"/>
        <w:rPr>
          <w:noProof/>
        </w:rPr>
      </w:pPr>
      <w:bookmarkStart w:id="6" w:name="_Hlk102663690"/>
      <w:r w:rsidRPr="00B01C3B">
        <w:rPr>
          <w:noProof/>
        </w:rPr>
        <w:t xml:space="preserve">This strategy covers </w:t>
      </w:r>
      <w:r w:rsidR="008B268D" w:rsidRPr="00B01C3B">
        <w:rPr>
          <w:noProof/>
        </w:rPr>
        <w:t xml:space="preserve">ten </w:t>
      </w:r>
      <w:r w:rsidRPr="00B01C3B">
        <w:rPr>
          <w:noProof/>
        </w:rPr>
        <w:t xml:space="preserve">areas which </w:t>
      </w:r>
      <w:r w:rsidR="767AD684" w:rsidRPr="00B01C3B">
        <w:rPr>
          <w:noProof/>
        </w:rPr>
        <w:t xml:space="preserve">should </w:t>
      </w:r>
      <w:r w:rsidRPr="00B01C3B">
        <w:rPr>
          <w:noProof/>
        </w:rPr>
        <w:t xml:space="preserve">unfold the development of the drone eco-system and </w:t>
      </w:r>
      <w:r w:rsidR="5DA4AA4E" w:rsidRPr="00B01C3B">
        <w:rPr>
          <w:noProof/>
        </w:rPr>
        <w:t xml:space="preserve">help to </w:t>
      </w:r>
      <w:r w:rsidRPr="00B01C3B">
        <w:rPr>
          <w:noProof/>
        </w:rPr>
        <w:t xml:space="preserve">achieve the above vision. They were identified on the basis of the input received </w:t>
      </w:r>
      <w:r w:rsidR="767AD684" w:rsidRPr="00B01C3B">
        <w:rPr>
          <w:noProof/>
        </w:rPr>
        <w:t xml:space="preserve">during </w:t>
      </w:r>
      <w:r w:rsidRPr="00B01C3B">
        <w:rPr>
          <w:noProof/>
        </w:rPr>
        <w:t>wide-ranging consultations</w:t>
      </w:r>
      <w:r w:rsidR="0007558D" w:rsidRPr="00B01C3B">
        <w:rPr>
          <w:noProof/>
        </w:rPr>
        <w:t xml:space="preserve"> which are described in the accompanying Staff Working Document</w:t>
      </w:r>
      <w:r w:rsidRPr="00B01C3B">
        <w:rPr>
          <w:noProof/>
        </w:rPr>
        <w:t>. Th</w:t>
      </w:r>
      <w:r w:rsidR="767AD684" w:rsidRPr="00B01C3B">
        <w:rPr>
          <w:noProof/>
        </w:rPr>
        <w:t>ose areas</w:t>
      </w:r>
      <w:r w:rsidRPr="00B01C3B">
        <w:rPr>
          <w:noProof/>
        </w:rPr>
        <w:t xml:space="preserve"> are grouped under</w:t>
      </w:r>
      <w:r w:rsidR="5DA4AA4E" w:rsidRPr="00B01C3B">
        <w:rPr>
          <w:noProof/>
        </w:rPr>
        <w:t xml:space="preserve"> </w:t>
      </w:r>
      <w:r w:rsidRPr="00B01C3B">
        <w:rPr>
          <w:noProof/>
        </w:rPr>
        <w:t>two main objectives</w:t>
      </w:r>
      <w:r w:rsidR="008B268D" w:rsidRPr="00B01C3B">
        <w:rPr>
          <w:noProof/>
        </w:rPr>
        <w:t>. T</w:t>
      </w:r>
      <w:r w:rsidR="5DA4AA4E" w:rsidRPr="00B01C3B">
        <w:rPr>
          <w:noProof/>
        </w:rPr>
        <w:t>he first one is</w:t>
      </w:r>
      <w:r w:rsidR="5DA4AA4E" w:rsidRPr="00B01C3B">
        <w:rPr>
          <w:i/>
          <w:iCs/>
          <w:noProof/>
        </w:rPr>
        <w:t xml:space="preserve"> to</w:t>
      </w:r>
      <w:r w:rsidRPr="00B01C3B">
        <w:rPr>
          <w:i/>
          <w:iCs/>
          <w:noProof/>
        </w:rPr>
        <w:t xml:space="preserve"> build the </w:t>
      </w:r>
      <w:r w:rsidR="767AD684" w:rsidRPr="00B01C3B">
        <w:rPr>
          <w:i/>
          <w:iCs/>
          <w:noProof/>
        </w:rPr>
        <w:t xml:space="preserve">Union </w:t>
      </w:r>
      <w:r w:rsidRPr="00B01C3B">
        <w:rPr>
          <w:i/>
          <w:iCs/>
          <w:noProof/>
        </w:rPr>
        <w:t>drone service market</w:t>
      </w:r>
      <w:r w:rsidRPr="00B01C3B">
        <w:rPr>
          <w:noProof/>
        </w:rPr>
        <w:t xml:space="preserve">, and </w:t>
      </w:r>
      <w:r w:rsidR="5DA4AA4E" w:rsidRPr="00B01C3B">
        <w:rPr>
          <w:noProof/>
        </w:rPr>
        <w:t xml:space="preserve">the second one is </w:t>
      </w:r>
      <w:r w:rsidR="5DA4AA4E" w:rsidRPr="00B01C3B">
        <w:rPr>
          <w:i/>
          <w:iCs/>
          <w:noProof/>
        </w:rPr>
        <w:t>to</w:t>
      </w:r>
      <w:r w:rsidRPr="00B01C3B">
        <w:rPr>
          <w:i/>
          <w:iCs/>
          <w:noProof/>
        </w:rPr>
        <w:t xml:space="preserve"> strengthen </w:t>
      </w:r>
      <w:r w:rsidR="008B268D" w:rsidRPr="00B01C3B">
        <w:rPr>
          <w:i/>
          <w:iCs/>
          <w:noProof/>
        </w:rPr>
        <w:t xml:space="preserve">the </w:t>
      </w:r>
      <w:r w:rsidR="6086B18A" w:rsidRPr="00B01C3B">
        <w:rPr>
          <w:i/>
          <w:iCs/>
          <w:noProof/>
        </w:rPr>
        <w:t xml:space="preserve">Union’s </w:t>
      </w:r>
      <w:r w:rsidRPr="00B01C3B">
        <w:rPr>
          <w:i/>
          <w:iCs/>
          <w:noProof/>
        </w:rPr>
        <w:t>civil</w:t>
      </w:r>
      <w:r w:rsidR="3CEA4B32" w:rsidRPr="00B01C3B">
        <w:rPr>
          <w:i/>
          <w:iCs/>
          <w:noProof/>
        </w:rPr>
        <w:t>, security</w:t>
      </w:r>
      <w:r w:rsidRPr="00B01C3B">
        <w:rPr>
          <w:i/>
          <w:iCs/>
          <w:noProof/>
        </w:rPr>
        <w:t xml:space="preserve"> and defence industry capabilities and synergies</w:t>
      </w:r>
      <w:r w:rsidRPr="00B01C3B">
        <w:rPr>
          <w:noProof/>
        </w:rPr>
        <w:t>. Each area aims to reinforce the efficiency of the different segments of the overall drone value chain</w:t>
      </w:r>
      <w:r w:rsidR="008B268D" w:rsidRPr="00B01C3B">
        <w:rPr>
          <w:noProof/>
        </w:rPr>
        <w:t>,</w:t>
      </w:r>
      <w:r w:rsidRPr="00B01C3B">
        <w:rPr>
          <w:noProof/>
        </w:rPr>
        <w:t xml:space="preserve"> ranging from drone operators, drone manufacturers, the defence sector, counter </w:t>
      </w:r>
      <w:r w:rsidR="37A92062" w:rsidRPr="00B01C3B">
        <w:rPr>
          <w:noProof/>
        </w:rPr>
        <w:t xml:space="preserve">drones </w:t>
      </w:r>
      <w:r w:rsidRPr="00B01C3B">
        <w:rPr>
          <w:noProof/>
        </w:rPr>
        <w:t xml:space="preserve">to </w:t>
      </w:r>
      <w:r w:rsidR="767AD684" w:rsidRPr="00B01C3B">
        <w:rPr>
          <w:noProof/>
        </w:rPr>
        <w:t xml:space="preserve">the </w:t>
      </w:r>
      <w:r w:rsidRPr="00B01C3B">
        <w:rPr>
          <w:noProof/>
        </w:rPr>
        <w:t>U-space.</w:t>
      </w:r>
    </w:p>
    <w:p w14:paraId="60079CBB" w14:textId="691B841A" w:rsidR="00F712FA" w:rsidRPr="00B01C3B" w:rsidRDefault="4CAEFD60" w:rsidP="00B01C3B">
      <w:pPr>
        <w:pStyle w:val="HeadingRoman"/>
        <w:numPr>
          <w:ilvl w:val="0"/>
          <w:numId w:val="0"/>
        </w:numPr>
        <w:ind w:left="360"/>
        <w:rPr>
          <w:b/>
          <w:bCs/>
          <w:noProof/>
          <w:color w:val="auto"/>
        </w:rPr>
      </w:pPr>
      <w:r w:rsidRPr="00B01C3B">
        <w:rPr>
          <w:b/>
          <w:bCs/>
          <w:noProof/>
          <w:color w:val="auto"/>
        </w:rPr>
        <w:t xml:space="preserve">A. </w:t>
      </w:r>
      <w:r w:rsidR="67C9D690" w:rsidRPr="00B01C3B">
        <w:rPr>
          <w:b/>
          <w:bCs/>
          <w:noProof/>
          <w:color w:val="auto"/>
        </w:rPr>
        <w:t xml:space="preserve">Building the </w:t>
      </w:r>
      <w:r w:rsidR="44879048" w:rsidRPr="00B01C3B">
        <w:rPr>
          <w:b/>
          <w:bCs/>
          <w:noProof/>
          <w:color w:val="auto"/>
        </w:rPr>
        <w:t xml:space="preserve">Union </w:t>
      </w:r>
      <w:r w:rsidR="67C9D690" w:rsidRPr="00B01C3B">
        <w:rPr>
          <w:b/>
          <w:bCs/>
          <w:noProof/>
          <w:color w:val="auto"/>
        </w:rPr>
        <w:t>drone services market</w:t>
      </w:r>
    </w:p>
    <w:p w14:paraId="1F1498AA" w14:textId="5FA7D8F9" w:rsidR="006A127E" w:rsidRPr="00B01C3B" w:rsidRDefault="2A4CB788" w:rsidP="00B01C3B">
      <w:pPr>
        <w:pStyle w:val="Heading3"/>
        <w:ind w:left="1440" w:hanging="723"/>
        <w:rPr>
          <w:noProof/>
        </w:rPr>
      </w:pPr>
      <w:r w:rsidRPr="00B01C3B">
        <w:rPr>
          <w:noProof/>
        </w:rPr>
        <w:t xml:space="preserve">Improving airspace capabilities (U-space development and integration with </w:t>
      </w:r>
      <w:r w:rsidR="0028610D" w:rsidRPr="00B01C3B">
        <w:rPr>
          <w:noProof/>
        </w:rPr>
        <w:t>Air Traffic Management)</w:t>
      </w:r>
    </w:p>
    <w:p w14:paraId="7431665B" w14:textId="44522DB7" w:rsidR="00A13718" w:rsidRPr="00B01C3B" w:rsidRDefault="3005C05D" w:rsidP="00B01C3B">
      <w:pPr>
        <w:pStyle w:val="ListParagraph"/>
        <w:rPr>
          <w:noProof/>
        </w:rPr>
      </w:pPr>
      <w:r w:rsidRPr="00B01C3B">
        <w:rPr>
          <w:noProof/>
        </w:rPr>
        <w:t xml:space="preserve">One of the major objectives of </w:t>
      </w:r>
      <w:r w:rsidR="671FF6A1" w:rsidRPr="00B01C3B">
        <w:rPr>
          <w:noProof/>
        </w:rPr>
        <w:t xml:space="preserve">the existing </w:t>
      </w:r>
      <w:r w:rsidRPr="00B01C3B">
        <w:rPr>
          <w:noProof/>
        </w:rPr>
        <w:t xml:space="preserve">Air Traffic Management (ATM) </w:t>
      </w:r>
      <w:r w:rsidR="6DBA9C16" w:rsidRPr="00B01C3B">
        <w:rPr>
          <w:noProof/>
        </w:rPr>
        <w:t>an</w:t>
      </w:r>
      <w:r w:rsidR="720595E4" w:rsidRPr="00B01C3B">
        <w:rPr>
          <w:noProof/>
        </w:rPr>
        <w:t>d Standardised European Rules of the Air (SERA)</w:t>
      </w:r>
      <w:r w:rsidR="000300F6" w:rsidRPr="00B01C3B">
        <w:rPr>
          <w:rStyle w:val="FootnoteReference"/>
          <w:noProof/>
        </w:rPr>
        <w:footnoteReference w:id="31"/>
      </w:r>
      <w:r w:rsidR="720595E4" w:rsidRPr="00B01C3B">
        <w:rPr>
          <w:noProof/>
        </w:rPr>
        <w:t xml:space="preserve"> </w:t>
      </w:r>
      <w:r w:rsidRPr="00B01C3B">
        <w:rPr>
          <w:noProof/>
        </w:rPr>
        <w:t>is to avoid collisions between aircraft.</w:t>
      </w:r>
      <w:r w:rsidR="328304DC" w:rsidRPr="00B01C3B">
        <w:rPr>
          <w:noProof/>
        </w:rPr>
        <w:t xml:space="preserve"> </w:t>
      </w:r>
      <w:r w:rsidR="39183B0C" w:rsidRPr="00B01C3B">
        <w:rPr>
          <w:noProof/>
        </w:rPr>
        <w:t>The</w:t>
      </w:r>
      <w:r w:rsidR="4A7BA91A" w:rsidRPr="00B01C3B">
        <w:rPr>
          <w:noProof/>
        </w:rPr>
        <w:t xml:space="preserve"> SERA </w:t>
      </w:r>
      <w:r w:rsidR="39183B0C" w:rsidRPr="00B01C3B">
        <w:rPr>
          <w:noProof/>
        </w:rPr>
        <w:t xml:space="preserve">are built on </w:t>
      </w:r>
      <w:r w:rsidR="4A7BA91A" w:rsidRPr="00B01C3B">
        <w:rPr>
          <w:noProof/>
        </w:rPr>
        <w:t xml:space="preserve">the principle of “see and avoid” which </w:t>
      </w:r>
      <w:r w:rsidR="71944E8F" w:rsidRPr="00B01C3B">
        <w:rPr>
          <w:noProof/>
        </w:rPr>
        <w:t>is</w:t>
      </w:r>
      <w:r w:rsidR="4A7BA91A" w:rsidRPr="00B01C3B">
        <w:rPr>
          <w:noProof/>
        </w:rPr>
        <w:t xml:space="preserve"> used by the pilot to avoid mid-air collision. </w:t>
      </w:r>
      <w:r w:rsidR="1ACE4C0E" w:rsidRPr="00B01C3B">
        <w:rPr>
          <w:noProof/>
        </w:rPr>
        <w:t>Considering</w:t>
      </w:r>
      <w:r w:rsidR="4A7BA91A" w:rsidRPr="00B01C3B">
        <w:rPr>
          <w:noProof/>
        </w:rPr>
        <w:t xml:space="preserve"> that</w:t>
      </w:r>
      <w:r w:rsidR="02AABC0C" w:rsidRPr="00B01C3B">
        <w:rPr>
          <w:noProof/>
        </w:rPr>
        <w:t>,</w:t>
      </w:r>
      <w:r w:rsidR="4A7BA91A" w:rsidRPr="00B01C3B">
        <w:rPr>
          <w:noProof/>
        </w:rPr>
        <w:t xml:space="preserve"> in </w:t>
      </w:r>
      <w:r w:rsidR="7C1E28B3" w:rsidRPr="00B01C3B">
        <w:rPr>
          <w:noProof/>
        </w:rPr>
        <w:t>drone</w:t>
      </w:r>
      <w:r w:rsidR="4A7BA91A" w:rsidRPr="00B01C3B">
        <w:rPr>
          <w:noProof/>
        </w:rPr>
        <w:t xml:space="preserve"> operations</w:t>
      </w:r>
      <w:r w:rsidR="02AABC0C" w:rsidRPr="00B01C3B">
        <w:rPr>
          <w:noProof/>
        </w:rPr>
        <w:t>,</w:t>
      </w:r>
      <w:r w:rsidR="078D0713" w:rsidRPr="00B01C3B">
        <w:rPr>
          <w:noProof/>
        </w:rPr>
        <w:t xml:space="preserve"> </w:t>
      </w:r>
      <w:r w:rsidR="4A7BA91A" w:rsidRPr="00B01C3B">
        <w:rPr>
          <w:noProof/>
        </w:rPr>
        <w:t xml:space="preserve">the </w:t>
      </w:r>
      <w:r w:rsidR="20AB4503" w:rsidRPr="00B01C3B">
        <w:rPr>
          <w:noProof/>
        </w:rPr>
        <w:t xml:space="preserve">intention is for the </w:t>
      </w:r>
      <w:r w:rsidR="4A7BA91A" w:rsidRPr="00B01C3B">
        <w:rPr>
          <w:noProof/>
        </w:rPr>
        <w:t xml:space="preserve">pilot not </w:t>
      </w:r>
      <w:r w:rsidR="20AB4503" w:rsidRPr="00B01C3B">
        <w:rPr>
          <w:noProof/>
        </w:rPr>
        <w:t xml:space="preserve">to be </w:t>
      </w:r>
      <w:r w:rsidR="4A7BA91A" w:rsidRPr="00B01C3B">
        <w:rPr>
          <w:noProof/>
        </w:rPr>
        <w:t xml:space="preserve">on-board, </w:t>
      </w:r>
      <w:r w:rsidR="6086B18A" w:rsidRPr="00B01C3B">
        <w:rPr>
          <w:noProof/>
        </w:rPr>
        <w:t>a strict</w:t>
      </w:r>
      <w:r w:rsidR="4A7BA91A" w:rsidRPr="00B01C3B">
        <w:rPr>
          <w:noProof/>
        </w:rPr>
        <w:t xml:space="preserve"> adherence to this principle cannot be applied and hence </w:t>
      </w:r>
      <w:r w:rsidR="4E4DFD0B" w:rsidRPr="00B01C3B">
        <w:rPr>
          <w:noProof/>
        </w:rPr>
        <w:t xml:space="preserve">collision risks </w:t>
      </w:r>
      <w:r w:rsidR="19A93FB1" w:rsidRPr="00B01C3B">
        <w:rPr>
          <w:noProof/>
        </w:rPr>
        <w:t>need to</w:t>
      </w:r>
      <w:r w:rsidR="4A7BA91A" w:rsidRPr="00B01C3B">
        <w:rPr>
          <w:noProof/>
        </w:rPr>
        <w:t xml:space="preserve"> be mitigated with adequate alternative means.</w:t>
      </w:r>
      <w:r w:rsidR="5C54B79F" w:rsidRPr="00B01C3B">
        <w:rPr>
          <w:noProof/>
        </w:rPr>
        <w:t xml:space="preserve"> </w:t>
      </w:r>
    </w:p>
    <w:p w14:paraId="26309E88" w14:textId="6F7916AE" w:rsidR="001C23B4" w:rsidRPr="00B01C3B" w:rsidRDefault="48E825DC" w:rsidP="00B01C3B">
      <w:pPr>
        <w:pStyle w:val="ListParagraph"/>
        <w:rPr>
          <w:noProof/>
        </w:rPr>
      </w:pPr>
      <w:r w:rsidRPr="00B01C3B">
        <w:rPr>
          <w:noProof/>
        </w:rPr>
        <w:t>T</w:t>
      </w:r>
      <w:r w:rsidR="4E4DFD0B" w:rsidRPr="00B01C3B">
        <w:rPr>
          <w:noProof/>
        </w:rPr>
        <w:t xml:space="preserve">he integration of </w:t>
      </w:r>
      <w:r w:rsidR="7C1E28B3" w:rsidRPr="00B01C3B">
        <w:rPr>
          <w:noProof/>
        </w:rPr>
        <w:t>drones</w:t>
      </w:r>
      <w:r w:rsidR="669B3BF1" w:rsidRPr="00B01C3B">
        <w:rPr>
          <w:noProof/>
        </w:rPr>
        <w:t xml:space="preserve"> </w:t>
      </w:r>
      <w:r w:rsidR="65C1A133" w:rsidRPr="00B01C3B">
        <w:rPr>
          <w:noProof/>
        </w:rPr>
        <w:t xml:space="preserve">in the airspace </w:t>
      </w:r>
      <w:r w:rsidR="5C988613" w:rsidRPr="00B01C3B">
        <w:rPr>
          <w:noProof/>
        </w:rPr>
        <w:t xml:space="preserve">therefore </w:t>
      </w:r>
      <w:r w:rsidR="13F2A80A" w:rsidRPr="00B01C3B">
        <w:rPr>
          <w:noProof/>
        </w:rPr>
        <w:t xml:space="preserve">calls </w:t>
      </w:r>
      <w:r w:rsidR="5C988613" w:rsidRPr="00B01C3B">
        <w:rPr>
          <w:noProof/>
        </w:rPr>
        <w:t xml:space="preserve">either </w:t>
      </w:r>
      <w:r w:rsidR="13F2A80A" w:rsidRPr="00B01C3B">
        <w:rPr>
          <w:noProof/>
        </w:rPr>
        <w:t xml:space="preserve">for the revision of </w:t>
      </w:r>
      <w:r w:rsidR="6086B18A" w:rsidRPr="00B01C3B">
        <w:rPr>
          <w:noProof/>
        </w:rPr>
        <w:t xml:space="preserve">the </w:t>
      </w:r>
      <w:r w:rsidR="13F2A80A" w:rsidRPr="00B01C3B">
        <w:rPr>
          <w:noProof/>
        </w:rPr>
        <w:t xml:space="preserve">existing </w:t>
      </w:r>
      <w:r w:rsidR="394D1FD8" w:rsidRPr="00B01C3B">
        <w:rPr>
          <w:noProof/>
        </w:rPr>
        <w:t xml:space="preserve">aviation safety </w:t>
      </w:r>
      <w:r w:rsidR="13F2A80A" w:rsidRPr="00B01C3B">
        <w:rPr>
          <w:noProof/>
        </w:rPr>
        <w:t xml:space="preserve">rules to take account </w:t>
      </w:r>
      <w:r w:rsidR="1634B660" w:rsidRPr="00B01C3B">
        <w:rPr>
          <w:noProof/>
        </w:rPr>
        <w:t xml:space="preserve">of </w:t>
      </w:r>
      <w:r w:rsidR="6086B18A" w:rsidRPr="00B01C3B">
        <w:rPr>
          <w:noProof/>
        </w:rPr>
        <w:t>those differences</w:t>
      </w:r>
      <w:r w:rsidR="5C988613" w:rsidRPr="00B01C3B">
        <w:rPr>
          <w:noProof/>
        </w:rPr>
        <w:t>,</w:t>
      </w:r>
      <w:r w:rsidR="54859C70" w:rsidRPr="00B01C3B">
        <w:rPr>
          <w:noProof/>
        </w:rPr>
        <w:t xml:space="preserve"> or </w:t>
      </w:r>
      <w:r w:rsidR="0F0AE125" w:rsidRPr="00B01C3B">
        <w:rPr>
          <w:noProof/>
        </w:rPr>
        <w:t xml:space="preserve">for </w:t>
      </w:r>
      <w:r w:rsidR="54859C70" w:rsidRPr="00B01C3B">
        <w:rPr>
          <w:noProof/>
        </w:rPr>
        <w:t>t</w:t>
      </w:r>
      <w:r w:rsidR="5C988613" w:rsidRPr="00B01C3B">
        <w:rPr>
          <w:noProof/>
        </w:rPr>
        <w:t>he</w:t>
      </w:r>
      <w:r w:rsidR="54859C70" w:rsidRPr="00B01C3B">
        <w:rPr>
          <w:noProof/>
        </w:rPr>
        <w:t xml:space="preserve"> develop</w:t>
      </w:r>
      <w:r w:rsidR="5C988613" w:rsidRPr="00B01C3B">
        <w:rPr>
          <w:noProof/>
        </w:rPr>
        <w:t>ment of</w:t>
      </w:r>
      <w:r w:rsidR="54859C70" w:rsidRPr="00B01C3B">
        <w:rPr>
          <w:noProof/>
        </w:rPr>
        <w:t xml:space="preserve"> entirely new </w:t>
      </w:r>
      <w:r w:rsidR="44ABC950" w:rsidRPr="00B01C3B">
        <w:rPr>
          <w:noProof/>
        </w:rPr>
        <w:t xml:space="preserve">rules </w:t>
      </w:r>
      <w:r w:rsidR="37C9AB68" w:rsidRPr="00B01C3B">
        <w:rPr>
          <w:noProof/>
        </w:rPr>
        <w:t xml:space="preserve">designed </w:t>
      </w:r>
      <w:r w:rsidR="566E752D" w:rsidRPr="00B01C3B">
        <w:rPr>
          <w:noProof/>
        </w:rPr>
        <w:t>specifically for th</w:t>
      </w:r>
      <w:r w:rsidR="37BEC64E" w:rsidRPr="00B01C3B">
        <w:rPr>
          <w:noProof/>
        </w:rPr>
        <w:t>o</w:t>
      </w:r>
      <w:r w:rsidR="566E752D" w:rsidRPr="00B01C3B">
        <w:rPr>
          <w:noProof/>
        </w:rPr>
        <w:t>se new entrants.</w:t>
      </w:r>
      <w:r w:rsidR="14B36EF1" w:rsidRPr="00B01C3B">
        <w:rPr>
          <w:noProof/>
        </w:rPr>
        <w:t xml:space="preserve"> </w:t>
      </w:r>
      <w:r w:rsidR="0B53E292" w:rsidRPr="00B01C3B">
        <w:rPr>
          <w:noProof/>
        </w:rPr>
        <w:t xml:space="preserve">The </w:t>
      </w:r>
      <w:r w:rsidR="6086B18A" w:rsidRPr="00B01C3B">
        <w:rPr>
          <w:noProof/>
        </w:rPr>
        <w:t xml:space="preserve">Union’s </w:t>
      </w:r>
      <w:r w:rsidR="14B36EF1" w:rsidRPr="00B01C3B">
        <w:rPr>
          <w:noProof/>
        </w:rPr>
        <w:t xml:space="preserve">strategy </w:t>
      </w:r>
      <w:r w:rsidR="6086B18A" w:rsidRPr="00B01C3B">
        <w:rPr>
          <w:noProof/>
        </w:rPr>
        <w:t xml:space="preserve">so far </w:t>
      </w:r>
      <w:r w:rsidR="14B36EF1" w:rsidRPr="00B01C3B">
        <w:rPr>
          <w:noProof/>
        </w:rPr>
        <w:t xml:space="preserve">has been to progress on </w:t>
      </w:r>
      <w:r w:rsidR="7C1E28B3" w:rsidRPr="00B01C3B">
        <w:rPr>
          <w:noProof/>
        </w:rPr>
        <w:t>both fronts</w:t>
      </w:r>
      <w:r w:rsidR="44A36434" w:rsidRPr="00B01C3B">
        <w:rPr>
          <w:noProof/>
        </w:rPr>
        <w:t>. In the first stage</w:t>
      </w:r>
      <w:r w:rsidR="37BEC64E" w:rsidRPr="00B01C3B">
        <w:rPr>
          <w:noProof/>
        </w:rPr>
        <w:t>,</w:t>
      </w:r>
      <w:r w:rsidR="44A36434" w:rsidRPr="00B01C3B">
        <w:rPr>
          <w:noProof/>
        </w:rPr>
        <w:t xml:space="preserve"> </w:t>
      </w:r>
      <w:r w:rsidR="00DA64BE" w:rsidRPr="00B01C3B">
        <w:rPr>
          <w:noProof/>
        </w:rPr>
        <w:t xml:space="preserve">the </w:t>
      </w:r>
      <w:r w:rsidR="37BEC64E" w:rsidRPr="00B01C3B">
        <w:rPr>
          <w:noProof/>
        </w:rPr>
        <w:t>airspace</w:t>
      </w:r>
      <w:r w:rsidR="44A36434" w:rsidRPr="00B01C3B">
        <w:rPr>
          <w:noProof/>
        </w:rPr>
        <w:t xml:space="preserve"> for drones </w:t>
      </w:r>
      <w:r w:rsidR="2613DE2F" w:rsidRPr="00B01C3B">
        <w:rPr>
          <w:noProof/>
        </w:rPr>
        <w:t>is separated from the airspace used for</w:t>
      </w:r>
      <w:r w:rsidR="44A36434" w:rsidRPr="00B01C3B">
        <w:rPr>
          <w:noProof/>
        </w:rPr>
        <w:t xml:space="preserve"> manned operations to then achieve </w:t>
      </w:r>
      <w:r w:rsidR="700C1441" w:rsidRPr="00B01C3B">
        <w:rPr>
          <w:noProof/>
        </w:rPr>
        <w:t xml:space="preserve">in a second stage </w:t>
      </w:r>
      <w:r w:rsidR="44A36434" w:rsidRPr="00B01C3B">
        <w:rPr>
          <w:noProof/>
        </w:rPr>
        <w:t>a</w:t>
      </w:r>
      <w:r w:rsidR="166D958D" w:rsidRPr="00B01C3B">
        <w:rPr>
          <w:noProof/>
        </w:rPr>
        <w:t xml:space="preserve"> </w:t>
      </w:r>
      <w:r w:rsidR="214E3B3C" w:rsidRPr="00B01C3B">
        <w:rPr>
          <w:noProof/>
        </w:rPr>
        <w:t>full integrati</w:t>
      </w:r>
      <w:r w:rsidR="44A36434" w:rsidRPr="00B01C3B">
        <w:rPr>
          <w:noProof/>
        </w:rPr>
        <w:t>on of both</w:t>
      </w:r>
      <w:r w:rsidR="4E4A608B" w:rsidRPr="00B01C3B">
        <w:rPr>
          <w:noProof/>
        </w:rPr>
        <w:t xml:space="preserve">, </w:t>
      </w:r>
      <w:r w:rsidR="3F2A36D0" w:rsidRPr="00B01C3B">
        <w:rPr>
          <w:noProof/>
        </w:rPr>
        <w:t xml:space="preserve">allowing </w:t>
      </w:r>
      <w:r w:rsidR="4E4A608B" w:rsidRPr="00B01C3B">
        <w:rPr>
          <w:noProof/>
        </w:rPr>
        <w:t>all airspace users</w:t>
      </w:r>
      <w:r w:rsidR="3F2A36D0" w:rsidRPr="00B01C3B">
        <w:rPr>
          <w:noProof/>
        </w:rPr>
        <w:t xml:space="preserve"> </w:t>
      </w:r>
      <w:r w:rsidR="15B81DE1" w:rsidRPr="00B01C3B">
        <w:rPr>
          <w:noProof/>
        </w:rPr>
        <w:t>(</w:t>
      </w:r>
      <w:r w:rsidRPr="00B01C3B">
        <w:rPr>
          <w:noProof/>
        </w:rPr>
        <w:t xml:space="preserve">manned and unmanned, as well as IAM and regular air traffic, </w:t>
      </w:r>
      <w:r w:rsidR="65F83A09" w:rsidRPr="00B01C3B">
        <w:rPr>
          <w:noProof/>
        </w:rPr>
        <w:t>but also</w:t>
      </w:r>
      <w:r w:rsidR="3F2A36D0" w:rsidRPr="00B01C3B">
        <w:rPr>
          <w:noProof/>
        </w:rPr>
        <w:t xml:space="preserve"> </w:t>
      </w:r>
      <w:r w:rsidRPr="00B01C3B">
        <w:rPr>
          <w:noProof/>
        </w:rPr>
        <w:t>operators of State, including military, manned and unmanned aircraft</w:t>
      </w:r>
      <w:r w:rsidR="65F83A09" w:rsidRPr="00B01C3B">
        <w:rPr>
          <w:noProof/>
        </w:rPr>
        <w:t>)</w:t>
      </w:r>
      <w:r w:rsidRPr="00B01C3B">
        <w:rPr>
          <w:noProof/>
        </w:rPr>
        <w:t xml:space="preserve"> to </w:t>
      </w:r>
      <w:r w:rsidR="4B1CD0C9" w:rsidRPr="00B01C3B">
        <w:rPr>
          <w:noProof/>
        </w:rPr>
        <w:t xml:space="preserve">safely and </w:t>
      </w:r>
      <w:r w:rsidRPr="00B01C3B">
        <w:rPr>
          <w:noProof/>
        </w:rPr>
        <w:t xml:space="preserve">freely operate within the same </w:t>
      </w:r>
      <w:r w:rsidR="44A36434" w:rsidRPr="00B01C3B">
        <w:rPr>
          <w:noProof/>
        </w:rPr>
        <w:t xml:space="preserve">airspace </w:t>
      </w:r>
      <w:r w:rsidRPr="00B01C3B">
        <w:rPr>
          <w:noProof/>
        </w:rPr>
        <w:t>or transit between airspaces.</w:t>
      </w:r>
    </w:p>
    <w:p w14:paraId="242AA8B0" w14:textId="5416069F" w:rsidR="005053D3" w:rsidRPr="00B01C3B" w:rsidRDefault="7B7DB912" w:rsidP="00B01C3B">
      <w:pPr>
        <w:pStyle w:val="Flagshipaction"/>
        <w:rPr>
          <w:noProof/>
        </w:rPr>
      </w:pPr>
      <w:r w:rsidRPr="00B01C3B">
        <w:rPr>
          <w:noProof/>
        </w:rPr>
        <w:t xml:space="preserve">Flagship action 1: The Commission intends to adopt </w:t>
      </w:r>
      <w:r w:rsidR="058FA33A" w:rsidRPr="00B01C3B">
        <w:rPr>
          <w:noProof/>
        </w:rPr>
        <w:t>amendments to the Standardised European Rules of the Air and the Air Traffic Management/Air Navigation Services Regulation to safely integrate drone and piloted eVTOL</w:t>
      </w:r>
      <w:r w:rsidR="6AB61B6A" w:rsidRPr="00B01C3B">
        <w:rPr>
          <w:noProof/>
        </w:rPr>
        <w:t xml:space="preserve"> </w:t>
      </w:r>
      <w:r w:rsidR="058FA33A" w:rsidRPr="00B01C3B">
        <w:rPr>
          <w:noProof/>
        </w:rPr>
        <w:t>operations</w:t>
      </w:r>
      <w:r w:rsidR="0051187F" w:rsidRPr="00B01C3B">
        <w:rPr>
          <w:noProof/>
        </w:rPr>
        <w:t>.</w:t>
      </w:r>
    </w:p>
    <w:p w14:paraId="0180F95B" w14:textId="743255D9" w:rsidR="00A5677A" w:rsidRPr="00B01C3B" w:rsidRDefault="182B326F" w:rsidP="00B01C3B">
      <w:pPr>
        <w:pStyle w:val="ListParagraph"/>
        <w:rPr>
          <w:noProof/>
        </w:rPr>
      </w:pPr>
      <w:r w:rsidRPr="00B01C3B">
        <w:rPr>
          <w:noProof/>
        </w:rPr>
        <w:t>In terms of adapting airspace capabilities,</w:t>
      </w:r>
      <w:r w:rsidR="2613DE2F" w:rsidRPr="00B01C3B">
        <w:rPr>
          <w:noProof/>
        </w:rPr>
        <w:t xml:space="preserve"> in 2016</w:t>
      </w:r>
      <w:r w:rsidR="42EB0930" w:rsidRPr="00B01C3B">
        <w:rPr>
          <w:noProof/>
        </w:rPr>
        <w:t xml:space="preserve"> t</w:t>
      </w:r>
      <w:r w:rsidR="5CD196D3" w:rsidRPr="00B01C3B">
        <w:rPr>
          <w:noProof/>
        </w:rPr>
        <w:t xml:space="preserve">he Commission launched an initiative aimed at ensuring the safe and secure integration of drones into the airspace: </w:t>
      </w:r>
      <w:r w:rsidR="2613DE2F" w:rsidRPr="00B01C3B">
        <w:rPr>
          <w:noProof/>
        </w:rPr>
        <w:t xml:space="preserve">the so-called </w:t>
      </w:r>
      <w:r w:rsidR="5CD196D3" w:rsidRPr="00B01C3B">
        <w:rPr>
          <w:noProof/>
        </w:rPr>
        <w:t>U-Space, a bespoke, fully digital, and automated traffic management system that has been designed to enable the efficient and affordable scaling up of drone services.</w:t>
      </w:r>
      <w:r w:rsidR="179E8BAE" w:rsidRPr="00B01C3B">
        <w:rPr>
          <w:noProof/>
        </w:rPr>
        <w:t xml:space="preserve"> </w:t>
      </w:r>
      <w:r w:rsidR="564F0F40" w:rsidRPr="00B01C3B">
        <w:rPr>
          <w:noProof/>
        </w:rPr>
        <w:t>The</w:t>
      </w:r>
      <w:r w:rsidR="23B67858" w:rsidRPr="00B01C3B">
        <w:rPr>
          <w:noProof/>
        </w:rPr>
        <w:t xml:space="preserve"> </w:t>
      </w:r>
      <w:r w:rsidR="564F0F40" w:rsidRPr="00B01C3B">
        <w:rPr>
          <w:noProof/>
        </w:rPr>
        <w:t>U-Space</w:t>
      </w:r>
      <w:r w:rsidR="179E8BAE" w:rsidRPr="00B01C3B">
        <w:rPr>
          <w:noProof/>
        </w:rPr>
        <w:t xml:space="preserve"> </w:t>
      </w:r>
      <w:r w:rsidR="2613DE2F" w:rsidRPr="00B01C3B">
        <w:rPr>
          <w:noProof/>
        </w:rPr>
        <w:t xml:space="preserve">should </w:t>
      </w:r>
      <w:r w:rsidR="179E8BAE" w:rsidRPr="00B01C3B">
        <w:rPr>
          <w:noProof/>
        </w:rPr>
        <w:t>be as cost-effective as possible, while providing equitable access to airspace for a diversity of drone operators from across the EU and enabling military and State manned and unmanned aircraft operations in a safe and efficient manner.</w:t>
      </w:r>
    </w:p>
    <w:p w14:paraId="4BEAC4CA" w14:textId="77777777" w:rsidR="00A5677A" w:rsidRPr="00B01C3B" w:rsidRDefault="5CD196D3" w:rsidP="00B01C3B">
      <w:pPr>
        <w:pStyle w:val="ListParagraph"/>
        <w:rPr>
          <w:noProof/>
        </w:rPr>
      </w:pPr>
      <w:r w:rsidRPr="00B01C3B">
        <w:rPr>
          <w:noProof/>
        </w:rPr>
        <w:t xml:space="preserve">U-space development was subsequently initiated in 2017 in the context of the Single European Sky ATM Research (SESAR) programme and is still the subject of ongoing research and innovation, in particular as regards more advanced </w:t>
      </w:r>
      <w:r w:rsidR="00324CEB" w:rsidRPr="00B01C3B">
        <w:rPr>
          <w:noProof/>
        </w:rPr>
        <w:t xml:space="preserve">U-space </w:t>
      </w:r>
      <w:r w:rsidRPr="00B01C3B">
        <w:rPr>
          <w:noProof/>
        </w:rPr>
        <w:t>services.</w:t>
      </w:r>
    </w:p>
    <w:p w14:paraId="088C6416" w14:textId="7CCACD1D" w:rsidR="00DE6204" w:rsidRPr="00B01C3B" w:rsidRDefault="5CD196D3" w:rsidP="00B01C3B">
      <w:pPr>
        <w:pStyle w:val="ListParagraph"/>
        <w:rPr>
          <w:noProof/>
        </w:rPr>
      </w:pPr>
      <w:r w:rsidRPr="00B01C3B">
        <w:rPr>
          <w:noProof/>
        </w:rPr>
        <w:t>An initial regulatory framework</w:t>
      </w:r>
      <w:r w:rsidR="4A441F29" w:rsidRPr="00B01C3B">
        <w:rPr>
          <w:noProof/>
        </w:rPr>
        <w:t>, the U-space regulatory package</w:t>
      </w:r>
      <w:r w:rsidR="0056758E" w:rsidRPr="00B01C3B">
        <w:rPr>
          <w:rStyle w:val="FootnoteReference"/>
          <w:noProof/>
        </w:rPr>
        <w:footnoteReference w:id="32"/>
      </w:r>
      <w:r w:rsidR="75737CE1" w:rsidRPr="00B01C3B">
        <w:rPr>
          <w:noProof/>
        </w:rPr>
        <w:t>,</w:t>
      </w:r>
      <w:r w:rsidRPr="00B01C3B">
        <w:rPr>
          <w:noProof/>
        </w:rPr>
        <w:t xml:space="preserve"> </w:t>
      </w:r>
      <w:r w:rsidR="346D7C3E" w:rsidRPr="00B01C3B">
        <w:rPr>
          <w:noProof/>
        </w:rPr>
        <w:t xml:space="preserve">was </w:t>
      </w:r>
      <w:r w:rsidRPr="00B01C3B">
        <w:rPr>
          <w:noProof/>
        </w:rPr>
        <w:t>adopted by the Commission in 2021 to establish common U-space foundations and</w:t>
      </w:r>
      <w:r w:rsidR="5BD0DF84" w:rsidRPr="00B01C3B">
        <w:rPr>
          <w:noProof/>
        </w:rPr>
        <w:t xml:space="preserve"> ensure the</w:t>
      </w:r>
      <w:r w:rsidRPr="00B01C3B">
        <w:rPr>
          <w:noProof/>
        </w:rPr>
        <w:t xml:space="preserve"> </w:t>
      </w:r>
      <w:r w:rsidR="237823B7" w:rsidRPr="00B01C3B">
        <w:rPr>
          <w:noProof/>
        </w:rPr>
        <w:t>convergence</w:t>
      </w:r>
      <w:r w:rsidR="746C71BB" w:rsidRPr="00B01C3B">
        <w:rPr>
          <w:noProof/>
        </w:rPr>
        <w:t xml:space="preserve"> </w:t>
      </w:r>
      <w:r w:rsidR="12B1FDB2" w:rsidRPr="00B01C3B">
        <w:rPr>
          <w:noProof/>
        </w:rPr>
        <w:t>of</w:t>
      </w:r>
      <w:r w:rsidR="5BD0DF84" w:rsidRPr="00B01C3B">
        <w:rPr>
          <w:noProof/>
        </w:rPr>
        <w:t xml:space="preserve"> </w:t>
      </w:r>
      <w:r w:rsidRPr="00B01C3B">
        <w:rPr>
          <w:noProof/>
        </w:rPr>
        <w:t>the pioneer implementation projects blossoming across the Union.</w:t>
      </w:r>
    </w:p>
    <w:p w14:paraId="0CE851BF" w14:textId="68EEE89E" w:rsidR="009B5253" w:rsidRPr="00B01C3B" w:rsidRDefault="1B25D962" w:rsidP="00B01C3B">
      <w:pPr>
        <w:pStyle w:val="ListParagraph"/>
        <w:rPr>
          <w:noProof/>
        </w:rPr>
      </w:pPr>
      <w:r w:rsidRPr="00B01C3B">
        <w:rPr>
          <w:noProof/>
        </w:rPr>
        <w:t xml:space="preserve">In the short to medium term, </w:t>
      </w:r>
      <w:r w:rsidR="346D7C3E" w:rsidRPr="00B01C3B">
        <w:rPr>
          <w:noProof/>
        </w:rPr>
        <w:t xml:space="preserve">it is necessary </w:t>
      </w:r>
      <w:r w:rsidRPr="00B01C3B">
        <w:rPr>
          <w:noProof/>
        </w:rPr>
        <w:t xml:space="preserve">to facilitate the roll-out of this initial </w:t>
      </w:r>
      <w:r w:rsidR="2613DE2F" w:rsidRPr="00B01C3B">
        <w:rPr>
          <w:noProof/>
        </w:rPr>
        <w:t xml:space="preserve">regulatory </w:t>
      </w:r>
      <w:r w:rsidRPr="00B01C3B">
        <w:rPr>
          <w:noProof/>
        </w:rPr>
        <w:t>framework</w:t>
      </w:r>
      <w:r w:rsidR="346D7C3E" w:rsidRPr="00B01C3B">
        <w:rPr>
          <w:noProof/>
        </w:rPr>
        <w:t>.</w:t>
      </w:r>
      <w:r w:rsidR="630F85BF" w:rsidRPr="00B01C3B">
        <w:rPr>
          <w:noProof/>
        </w:rPr>
        <w:t xml:space="preserve"> </w:t>
      </w:r>
      <w:r w:rsidR="346D7C3E" w:rsidRPr="00B01C3B">
        <w:rPr>
          <w:noProof/>
        </w:rPr>
        <w:t xml:space="preserve">To that end, </w:t>
      </w:r>
      <w:r w:rsidR="377AC47F" w:rsidRPr="00B01C3B">
        <w:rPr>
          <w:noProof/>
        </w:rPr>
        <w:t xml:space="preserve">EASA, </w:t>
      </w:r>
      <w:r w:rsidRPr="00B01C3B">
        <w:rPr>
          <w:noProof/>
        </w:rPr>
        <w:t>Air Navigation Service Providers and U-space service providers should agree on the necessary protocols to exchange information with Common Information Service provider</w:t>
      </w:r>
      <w:r w:rsidR="617928E3" w:rsidRPr="00B01C3B">
        <w:rPr>
          <w:noProof/>
        </w:rPr>
        <w:t>,</w:t>
      </w:r>
      <w:r w:rsidRPr="00B01C3B">
        <w:rPr>
          <w:noProof/>
        </w:rPr>
        <w:t xml:space="preserve"> </w:t>
      </w:r>
      <w:r w:rsidR="0035170C" w:rsidRPr="00B01C3B">
        <w:rPr>
          <w:noProof/>
        </w:rPr>
        <w:t>and better define</w:t>
      </w:r>
      <w:r w:rsidR="617928E3" w:rsidRPr="00B01C3B">
        <w:rPr>
          <w:noProof/>
        </w:rPr>
        <w:t xml:space="preserve"> navigation performance</w:t>
      </w:r>
      <w:r w:rsidR="0035170C" w:rsidRPr="00B01C3B">
        <w:rPr>
          <w:noProof/>
        </w:rPr>
        <w:t xml:space="preserve"> requirements</w:t>
      </w:r>
      <w:r w:rsidRPr="00B01C3B">
        <w:rPr>
          <w:noProof/>
        </w:rPr>
        <w:t xml:space="preserve">. </w:t>
      </w:r>
      <w:r w:rsidR="37E0677E" w:rsidRPr="00B01C3B">
        <w:rPr>
          <w:noProof/>
        </w:rPr>
        <w:t>Accordingly, they should also prioritise the d</w:t>
      </w:r>
      <w:r w:rsidRPr="00B01C3B">
        <w:rPr>
          <w:noProof/>
        </w:rPr>
        <w:t>evelopment of the related standards</w:t>
      </w:r>
      <w:r w:rsidR="00387586" w:rsidRPr="00B01C3B">
        <w:rPr>
          <w:noProof/>
        </w:rPr>
        <w:t>.</w:t>
      </w:r>
    </w:p>
    <w:p w14:paraId="4794D73D" w14:textId="65716DA9" w:rsidR="009B5253" w:rsidRPr="00B01C3B" w:rsidRDefault="1B25D962" w:rsidP="00B01C3B">
      <w:pPr>
        <w:pStyle w:val="ListParagraph"/>
        <w:rPr>
          <w:rFonts w:eastAsiaTheme="minorEastAsia"/>
          <w:noProof/>
        </w:rPr>
      </w:pPr>
      <w:r w:rsidRPr="00B01C3B">
        <w:rPr>
          <w:noProof/>
        </w:rPr>
        <w:t xml:space="preserve">U-space service providers should </w:t>
      </w:r>
      <w:r w:rsidR="785B0474" w:rsidRPr="00B01C3B">
        <w:rPr>
          <w:noProof/>
        </w:rPr>
        <w:t xml:space="preserve">also </w:t>
      </w:r>
      <w:r w:rsidRPr="00B01C3B">
        <w:rPr>
          <w:noProof/>
        </w:rPr>
        <w:t xml:space="preserve">be able to capitalise on </w:t>
      </w:r>
      <w:r w:rsidR="2613DE2F" w:rsidRPr="00B01C3B">
        <w:rPr>
          <w:noProof/>
        </w:rPr>
        <w:t xml:space="preserve">the </w:t>
      </w:r>
      <w:r w:rsidRPr="00B01C3B">
        <w:rPr>
          <w:noProof/>
        </w:rPr>
        <w:t>existing mobile telecommunication technologies and standards, such as those resulting from the Aerial Connectivity Joint Activity</w:t>
      </w:r>
      <w:r w:rsidR="00201577" w:rsidRPr="00B01C3B">
        <w:rPr>
          <w:rStyle w:val="FootnoteReference"/>
          <w:noProof/>
        </w:rPr>
        <w:footnoteReference w:id="33"/>
      </w:r>
      <w:r w:rsidR="7A9DC550" w:rsidRPr="00B01C3B">
        <w:rPr>
          <w:noProof/>
        </w:rPr>
        <w:t xml:space="preserve"> </w:t>
      </w:r>
      <w:r w:rsidR="39183B0C" w:rsidRPr="00B01C3B">
        <w:rPr>
          <w:noProof/>
        </w:rPr>
        <w:t xml:space="preserve">which </w:t>
      </w:r>
      <w:r w:rsidR="7A9DC550" w:rsidRPr="00B01C3B">
        <w:rPr>
          <w:noProof/>
        </w:rPr>
        <w:t>is a collaboration</w:t>
      </w:r>
      <w:r w:rsidR="27710521" w:rsidRPr="00B01C3B">
        <w:rPr>
          <w:noProof/>
        </w:rPr>
        <w:t xml:space="preserve"> by U</w:t>
      </w:r>
      <w:r w:rsidR="7E3A8A28" w:rsidRPr="00B01C3B">
        <w:rPr>
          <w:noProof/>
        </w:rPr>
        <w:t xml:space="preserve">nmanned </w:t>
      </w:r>
      <w:r w:rsidR="27710521" w:rsidRPr="00B01C3B">
        <w:rPr>
          <w:noProof/>
        </w:rPr>
        <w:t>T</w:t>
      </w:r>
      <w:r w:rsidR="7E3A8A28" w:rsidRPr="00B01C3B">
        <w:rPr>
          <w:noProof/>
        </w:rPr>
        <w:t xml:space="preserve">raffic </w:t>
      </w:r>
      <w:r w:rsidR="27710521" w:rsidRPr="00B01C3B">
        <w:rPr>
          <w:noProof/>
        </w:rPr>
        <w:t>M</w:t>
      </w:r>
      <w:r w:rsidR="7E3A8A28" w:rsidRPr="00B01C3B">
        <w:rPr>
          <w:noProof/>
        </w:rPr>
        <w:t>anagement</w:t>
      </w:r>
      <w:r w:rsidR="700C1441" w:rsidRPr="00B01C3B">
        <w:rPr>
          <w:noProof/>
        </w:rPr>
        <w:t xml:space="preserve"> </w:t>
      </w:r>
      <w:r w:rsidR="27710521" w:rsidRPr="00B01C3B">
        <w:rPr>
          <w:noProof/>
        </w:rPr>
        <w:t>and mobile communication entities</w:t>
      </w:r>
      <w:r w:rsidR="7A9DC550" w:rsidRPr="00B01C3B">
        <w:rPr>
          <w:noProof/>
        </w:rPr>
        <w:t xml:space="preserve"> </w:t>
      </w:r>
      <w:r w:rsidR="27710521" w:rsidRPr="00B01C3B">
        <w:rPr>
          <w:noProof/>
        </w:rPr>
        <w:t>aimed to promote</w:t>
      </w:r>
      <w:r w:rsidR="7A9DC550" w:rsidRPr="00B01C3B">
        <w:rPr>
          <w:noProof/>
        </w:rPr>
        <w:t xml:space="preserve"> interchange and understanding between the aviation and cellular communities, the purpose being to enhance information sharing and avoid incompatibilities between those groups</w:t>
      </w:r>
      <w:r w:rsidRPr="00B01C3B">
        <w:rPr>
          <w:noProof/>
        </w:rPr>
        <w:t>. The use of U-space solutions and operational concept</w:t>
      </w:r>
      <w:r w:rsidR="785B0474" w:rsidRPr="00B01C3B">
        <w:rPr>
          <w:noProof/>
        </w:rPr>
        <w:t>s</w:t>
      </w:r>
      <w:r w:rsidRPr="00B01C3B">
        <w:rPr>
          <w:noProof/>
        </w:rPr>
        <w:t xml:space="preserve"> for a more automated ATM should also be considered.</w:t>
      </w:r>
    </w:p>
    <w:p w14:paraId="34122A9C" w14:textId="4B88DC69" w:rsidR="009B5253" w:rsidRPr="00B01C3B" w:rsidRDefault="1B25D962" w:rsidP="00B01C3B">
      <w:pPr>
        <w:pStyle w:val="ListParagraph"/>
        <w:rPr>
          <w:noProof/>
        </w:rPr>
      </w:pPr>
      <w:r w:rsidRPr="00B01C3B">
        <w:rPr>
          <w:noProof/>
        </w:rPr>
        <w:t xml:space="preserve">There also is a </w:t>
      </w:r>
      <w:r w:rsidR="7E3A8A28" w:rsidRPr="00B01C3B">
        <w:rPr>
          <w:noProof/>
        </w:rPr>
        <w:t>continuing</w:t>
      </w:r>
      <w:r w:rsidR="2B0F660B" w:rsidRPr="00B01C3B">
        <w:rPr>
          <w:noProof/>
        </w:rPr>
        <w:t xml:space="preserve"> </w:t>
      </w:r>
      <w:r w:rsidRPr="00B01C3B">
        <w:rPr>
          <w:noProof/>
        </w:rPr>
        <w:t xml:space="preserve">need to support large scale demonstration and validation activities and harmonise efforts </w:t>
      </w:r>
      <w:r w:rsidR="611ACD00" w:rsidRPr="00B01C3B">
        <w:rPr>
          <w:noProof/>
        </w:rPr>
        <w:t>by pi</w:t>
      </w:r>
      <w:r w:rsidR="33BD7C9E" w:rsidRPr="00B01C3B">
        <w:rPr>
          <w:noProof/>
        </w:rPr>
        <w:t xml:space="preserve">oneer projects </w:t>
      </w:r>
      <w:r w:rsidRPr="00B01C3B">
        <w:rPr>
          <w:noProof/>
        </w:rPr>
        <w:t xml:space="preserve">to validate prototyping implementations and draft standards </w:t>
      </w:r>
      <w:r w:rsidR="79CCABDE" w:rsidRPr="00B01C3B">
        <w:rPr>
          <w:noProof/>
        </w:rPr>
        <w:t xml:space="preserve">used </w:t>
      </w:r>
      <w:r w:rsidR="737100D1" w:rsidRPr="00B01C3B">
        <w:rPr>
          <w:noProof/>
        </w:rPr>
        <w:t xml:space="preserve">during </w:t>
      </w:r>
      <w:r w:rsidR="76DFAEB5" w:rsidRPr="00B01C3B">
        <w:rPr>
          <w:noProof/>
        </w:rPr>
        <w:t xml:space="preserve">real life </w:t>
      </w:r>
      <w:r w:rsidR="01C0C020" w:rsidRPr="00B01C3B">
        <w:rPr>
          <w:noProof/>
        </w:rPr>
        <w:t>tests</w:t>
      </w:r>
      <w:r w:rsidRPr="00B01C3B">
        <w:rPr>
          <w:noProof/>
        </w:rPr>
        <w:t>.</w:t>
      </w:r>
      <w:r w:rsidR="5AF81494" w:rsidRPr="00B01C3B">
        <w:rPr>
          <w:noProof/>
          <w:sz w:val="22"/>
          <w:szCs w:val="22"/>
        </w:rPr>
        <w:t xml:space="preserve"> </w:t>
      </w:r>
      <w:r w:rsidR="5AF81494" w:rsidRPr="00B01C3B">
        <w:rPr>
          <w:noProof/>
        </w:rPr>
        <w:t>To this end, EU stakeholders can take advantage of the Living Labs for Future Urban Ecosystems recently set up by the European Commission’s Joint Research Centre (JRC)</w:t>
      </w:r>
      <w:r w:rsidR="00716109" w:rsidRPr="00B01C3B">
        <w:rPr>
          <w:noProof/>
          <w:vertAlign w:val="superscript"/>
        </w:rPr>
        <w:footnoteReference w:id="34"/>
      </w:r>
      <w:r w:rsidR="5AF81494" w:rsidRPr="00B01C3B">
        <w:rPr>
          <w:noProof/>
        </w:rPr>
        <w:t>.</w:t>
      </w:r>
    </w:p>
    <w:p w14:paraId="37F96848" w14:textId="0B181CAB" w:rsidR="00F76F8C" w:rsidRPr="00B01C3B" w:rsidRDefault="20203AA0" w:rsidP="00B01C3B">
      <w:pPr>
        <w:pStyle w:val="ListParagraph"/>
        <w:rPr>
          <w:noProof/>
        </w:rPr>
      </w:pPr>
      <w:r w:rsidRPr="00B01C3B">
        <w:rPr>
          <w:noProof/>
        </w:rPr>
        <w:t xml:space="preserve">The Commission </w:t>
      </w:r>
      <w:r w:rsidR="00192008" w:rsidRPr="00B01C3B">
        <w:rPr>
          <w:noProof/>
        </w:rPr>
        <w:t xml:space="preserve">intends to </w:t>
      </w:r>
      <w:r w:rsidRPr="00B01C3B">
        <w:rPr>
          <w:noProof/>
        </w:rPr>
        <w:t xml:space="preserve">continue to support </w:t>
      </w:r>
      <w:r w:rsidR="3E645FB0" w:rsidRPr="00B01C3B">
        <w:rPr>
          <w:noProof/>
        </w:rPr>
        <w:t>research and development i</w:t>
      </w:r>
      <w:r w:rsidR="5BCFBF05" w:rsidRPr="00B01C3B">
        <w:rPr>
          <w:noProof/>
        </w:rPr>
        <w:t>n order to</w:t>
      </w:r>
      <w:r w:rsidR="7F185474" w:rsidRPr="00B01C3B">
        <w:rPr>
          <w:noProof/>
        </w:rPr>
        <w:t xml:space="preserve"> build on the initial </w:t>
      </w:r>
      <w:r w:rsidR="7FC96729" w:rsidRPr="00B01C3B">
        <w:rPr>
          <w:noProof/>
        </w:rPr>
        <w:t xml:space="preserve">regulatory </w:t>
      </w:r>
      <w:r w:rsidR="7F185474" w:rsidRPr="00B01C3B">
        <w:rPr>
          <w:noProof/>
        </w:rPr>
        <w:t>framework and</w:t>
      </w:r>
      <w:r w:rsidR="5BCFBF05" w:rsidRPr="00B01C3B">
        <w:rPr>
          <w:noProof/>
        </w:rPr>
        <w:t xml:space="preserve"> enhance U-space deployment to support </w:t>
      </w:r>
      <w:r w:rsidR="20FA18AB" w:rsidRPr="00B01C3B">
        <w:rPr>
          <w:noProof/>
        </w:rPr>
        <w:t>more a</w:t>
      </w:r>
      <w:r w:rsidR="5BCFBF05" w:rsidRPr="00B01C3B">
        <w:rPr>
          <w:noProof/>
        </w:rPr>
        <w:t>dvanced services and Innovative Air Mobility (IAM), in accordance with the European ATM Master Plan (MP) vision</w:t>
      </w:r>
      <w:r w:rsidR="00DB3C58" w:rsidRPr="00B01C3B">
        <w:rPr>
          <w:rStyle w:val="FootnoteReference"/>
          <w:noProof/>
        </w:rPr>
        <w:footnoteReference w:id="35"/>
      </w:r>
      <w:r w:rsidR="5BCFBF05" w:rsidRPr="00B01C3B">
        <w:rPr>
          <w:noProof/>
        </w:rPr>
        <w:t>, and the Roadmaps to achieve this, as described in the Strategic Research and Innovation Agenda (SRIA) for the Digital European Sky</w:t>
      </w:r>
      <w:r w:rsidR="00B27B2F" w:rsidRPr="00B01C3B">
        <w:rPr>
          <w:rStyle w:val="FootnoteReference"/>
          <w:noProof/>
        </w:rPr>
        <w:footnoteReference w:id="36"/>
      </w:r>
      <w:r w:rsidR="5BCFBF05" w:rsidRPr="00B01C3B">
        <w:rPr>
          <w:noProof/>
        </w:rPr>
        <w:t>.</w:t>
      </w:r>
    </w:p>
    <w:p w14:paraId="7622622D" w14:textId="26210120" w:rsidR="00520D4B" w:rsidRPr="00B01C3B" w:rsidRDefault="5BCFBF05" w:rsidP="00B01C3B">
      <w:pPr>
        <w:pStyle w:val="ListParagraph"/>
        <w:rPr>
          <w:noProof/>
        </w:rPr>
      </w:pPr>
      <w:r w:rsidRPr="00B01C3B">
        <w:rPr>
          <w:noProof/>
        </w:rPr>
        <w:t xml:space="preserve">This </w:t>
      </w:r>
      <w:r w:rsidR="5E7B2FD6" w:rsidRPr="00B01C3B">
        <w:rPr>
          <w:noProof/>
        </w:rPr>
        <w:t xml:space="preserve">research and </w:t>
      </w:r>
      <w:r w:rsidRPr="00B01C3B">
        <w:rPr>
          <w:noProof/>
        </w:rPr>
        <w:t>development should be designed to increasingly consider ATM and U-space together so that, by the time the full U-space is deployed, the two environments will have become one, fully integrated air</w:t>
      </w:r>
      <w:r w:rsidR="214BAC25" w:rsidRPr="00B01C3B">
        <w:rPr>
          <w:noProof/>
        </w:rPr>
        <w:t>space</w:t>
      </w:r>
      <w:r w:rsidRPr="00B01C3B">
        <w:rPr>
          <w:noProof/>
        </w:rPr>
        <w:t xml:space="preserve">, seamlessly encompassing small drones, IAM, </w:t>
      </w:r>
      <w:r w:rsidR="00163FF3" w:rsidRPr="00B01C3B">
        <w:rPr>
          <w:noProof/>
        </w:rPr>
        <w:t>manned aviation</w:t>
      </w:r>
      <w:r w:rsidRPr="00B01C3B">
        <w:rPr>
          <w:noProof/>
        </w:rPr>
        <w:t xml:space="preserve">, and Higher Airspace Operations (HAO). As research continues in each thread, lessons from one environment should be applied to each of the others, so that the final </w:t>
      </w:r>
      <w:r w:rsidR="00FE4A1D" w:rsidRPr="00B01C3B">
        <w:rPr>
          <w:noProof/>
        </w:rPr>
        <w:t xml:space="preserve"> air t</w:t>
      </w:r>
      <w:r w:rsidR="186E3353" w:rsidRPr="00B01C3B">
        <w:rPr>
          <w:noProof/>
        </w:rPr>
        <w:t xml:space="preserve">raffic </w:t>
      </w:r>
      <w:r w:rsidR="00FE4A1D" w:rsidRPr="00B01C3B">
        <w:rPr>
          <w:noProof/>
        </w:rPr>
        <w:t>m</w:t>
      </w:r>
      <w:r w:rsidR="186E3353" w:rsidRPr="00B01C3B">
        <w:rPr>
          <w:noProof/>
        </w:rPr>
        <w:t>anagement system</w:t>
      </w:r>
      <w:r w:rsidR="5FE44DB2" w:rsidRPr="00B01C3B">
        <w:rPr>
          <w:noProof/>
        </w:rPr>
        <w:t xml:space="preserve"> </w:t>
      </w:r>
      <w:r w:rsidRPr="00B01C3B">
        <w:rPr>
          <w:noProof/>
        </w:rPr>
        <w:t>is safe, economically viable and environmentally sustainable.</w:t>
      </w:r>
    </w:p>
    <w:p w14:paraId="201D5841" w14:textId="703FE6E2" w:rsidR="3DE6C0B9" w:rsidRPr="00B01C3B" w:rsidRDefault="1798561F" w:rsidP="00B01C3B">
      <w:pPr>
        <w:pStyle w:val="ListParagraph"/>
        <w:spacing w:line="259" w:lineRule="auto"/>
        <w:rPr>
          <w:noProof/>
        </w:rPr>
      </w:pPr>
      <w:r w:rsidRPr="00B01C3B">
        <w:rPr>
          <w:noProof/>
        </w:rPr>
        <w:t>The</w:t>
      </w:r>
      <w:r w:rsidR="64ED4601" w:rsidRPr="00B01C3B">
        <w:rPr>
          <w:noProof/>
          <w:sz w:val="22"/>
          <w:szCs w:val="22"/>
        </w:rPr>
        <w:t xml:space="preserve"> </w:t>
      </w:r>
      <w:r w:rsidR="64ED4601" w:rsidRPr="00B01C3B">
        <w:rPr>
          <w:noProof/>
        </w:rPr>
        <w:t>Strategic Research and Innovation Agenda</w:t>
      </w:r>
      <w:r w:rsidRPr="00B01C3B">
        <w:rPr>
          <w:noProof/>
        </w:rPr>
        <w:t xml:space="preserve"> clearly describes the transformation from three separate Communication, Navigation and Surveillance (CNS) domains into one integrated CNS (ICNS) environment. This includes all current CNS technologies used for ATM, but also those needed to support U-space, I</w:t>
      </w:r>
      <w:r w:rsidR="678C01AD" w:rsidRPr="00B01C3B">
        <w:rPr>
          <w:noProof/>
        </w:rPr>
        <w:t xml:space="preserve">nnovative </w:t>
      </w:r>
      <w:r w:rsidRPr="00B01C3B">
        <w:rPr>
          <w:noProof/>
        </w:rPr>
        <w:t>A</w:t>
      </w:r>
      <w:r w:rsidR="678C01AD" w:rsidRPr="00B01C3B">
        <w:rPr>
          <w:noProof/>
        </w:rPr>
        <w:t xml:space="preserve">ir </w:t>
      </w:r>
      <w:r w:rsidRPr="00B01C3B">
        <w:rPr>
          <w:noProof/>
        </w:rPr>
        <w:t>M</w:t>
      </w:r>
      <w:r w:rsidR="678C01AD" w:rsidRPr="00B01C3B">
        <w:rPr>
          <w:noProof/>
        </w:rPr>
        <w:t>obility</w:t>
      </w:r>
      <w:r w:rsidRPr="00B01C3B">
        <w:rPr>
          <w:noProof/>
        </w:rPr>
        <w:t xml:space="preserve">, </w:t>
      </w:r>
      <w:r w:rsidR="0B0AA1B2" w:rsidRPr="00B01C3B">
        <w:rPr>
          <w:noProof/>
        </w:rPr>
        <w:t>drone</w:t>
      </w:r>
      <w:r w:rsidRPr="00B01C3B">
        <w:rPr>
          <w:noProof/>
        </w:rPr>
        <w:t xml:space="preserve"> integration and H</w:t>
      </w:r>
      <w:r w:rsidR="6476925E" w:rsidRPr="00B01C3B">
        <w:rPr>
          <w:noProof/>
        </w:rPr>
        <w:t>igh</w:t>
      </w:r>
      <w:r w:rsidR="0A476C44" w:rsidRPr="00B01C3B">
        <w:rPr>
          <w:noProof/>
        </w:rPr>
        <w:t>er Airspace</w:t>
      </w:r>
      <w:r w:rsidR="1D00C65D" w:rsidRPr="00B01C3B">
        <w:rPr>
          <w:noProof/>
        </w:rPr>
        <w:t xml:space="preserve"> </w:t>
      </w:r>
      <w:r w:rsidRPr="00B01C3B">
        <w:rPr>
          <w:noProof/>
        </w:rPr>
        <w:t>O</w:t>
      </w:r>
      <w:r w:rsidR="6476925E" w:rsidRPr="00B01C3B">
        <w:rPr>
          <w:noProof/>
        </w:rPr>
        <w:t>perations</w:t>
      </w:r>
      <w:r w:rsidRPr="00B01C3B">
        <w:rPr>
          <w:noProof/>
        </w:rPr>
        <w:t xml:space="preserve">. The </w:t>
      </w:r>
      <w:r w:rsidR="00D741EF" w:rsidRPr="00B01C3B">
        <w:rPr>
          <w:noProof/>
        </w:rPr>
        <w:t>SESAR</w:t>
      </w:r>
      <w:r w:rsidRPr="00B01C3B">
        <w:rPr>
          <w:noProof/>
        </w:rPr>
        <w:t xml:space="preserve"> programme, as envisaged in the SRIA, should look to ICNS as the mechanism by which all airspace users can inter-operate safely, while reducing costs and environmental impact through rationalisation and multi-use of existing and developmental technologies. This integration should include technologies from other domains, such as the telecommunications and the space industries, </w:t>
      </w:r>
      <w:r w:rsidR="2EDE0A1F" w:rsidRPr="00B01C3B">
        <w:rPr>
          <w:noProof/>
        </w:rPr>
        <w:t xml:space="preserve">leveraging services and data of the EU Space programmes (EGNOS, Galileo, Copernicus and </w:t>
      </w:r>
      <w:r w:rsidR="006F6B1F" w:rsidRPr="00B01C3B">
        <w:rPr>
          <w:noProof/>
        </w:rPr>
        <w:t>S</w:t>
      </w:r>
      <w:r w:rsidR="2EDE0A1F" w:rsidRPr="00B01C3B">
        <w:rPr>
          <w:noProof/>
        </w:rPr>
        <w:t xml:space="preserve">ecure </w:t>
      </w:r>
      <w:r w:rsidR="006F6B1F" w:rsidRPr="00B01C3B">
        <w:rPr>
          <w:noProof/>
        </w:rPr>
        <w:t>C</w:t>
      </w:r>
      <w:r w:rsidR="00192008" w:rsidRPr="00B01C3B">
        <w:rPr>
          <w:noProof/>
        </w:rPr>
        <w:t>onnectivity</w:t>
      </w:r>
      <w:r w:rsidR="2EDE0A1F" w:rsidRPr="00B01C3B">
        <w:rPr>
          <w:noProof/>
        </w:rPr>
        <w:t xml:space="preserve">), </w:t>
      </w:r>
      <w:r w:rsidRPr="00B01C3B">
        <w:rPr>
          <w:noProof/>
        </w:rPr>
        <w:t xml:space="preserve">and should address increased connectivity through digital communications as well as the more conventional elements. </w:t>
      </w:r>
      <w:r w:rsidR="257BEE2F" w:rsidRPr="00B01C3B">
        <w:rPr>
          <w:noProof/>
        </w:rPr>
        <w:t>In this regard, synergies with the EU Space Programme will be further explored and the coordination strengthened</w:t>
      </w:r>
      <w:r w:rsidR="00540FA7" w:rsidRPr="00B01C3B">
        <w:rPr>
          <w:noProof/>
        </w:rPr>
        <w:t xml:space="preserve"> to support resilient and robust drone navigation, as well as development of U-Space services, as enabler of Innovative Air Mobility. </w:t>
      </w:r>
      <w:r w:rsidRPr="00B01C3B">
        <w:rPr>
          <w:noProof/>
        </w:rPr>
        <w:t>Research and demonstration under this Action should address both technological issues and the specific performance and certification requirements of all relevant technologies that arise from the evolving U-space and IAM domains.</w:t>
      </w:r>
    </w:p>
    <w:p w14:paraId="505B64E3" w14:textId="683F4E47" w:rsidR="00016404" w:rsidRPr="00B01C3B" w:rsidRDefault="26A4CAFF" w:rsidP="00B01C3B">
      <w:pPr>
        <w:pStyle w:val="Flagshipaction"/>
        <w:rPr>
          <w:i/>
          <w:noProof/>
        </w:rPr>
      </w:pPr>
      <w:r w:rsidRPr="00B01C3B">
        <w:rPr>
          <w:noProof/>
        </w:rPr>
        <w:t xml:space="preserve">Flagship action 2: The Commission will </w:t>
      </w:r>
      <w:r w:rsidR="7BD4981E" w:rsidRPr="00B01C3B">
        <w:rPr>
          <w:noProof/>
        </w:rPr>
        <w:t xml:space="preserve">continue to </w:t>
      </w:r>
      <w:r w:rsidRPr="00B01C3B">
        <w:rPr>
          <w:noProof/>
        </w:rPr>
        <w:t xml:space="preserve">promote coordinated research on integrated </w:t>
      </w:r>
      <w:r w:rsidR="7FD2381A" w:rsidRPr="00B01C3B">
        <w:rPr>
          <w:noProof/>
        </w:rPr>
        <w:t xml:space="preserve">Communication, Navigation and Surveillance </w:t>
      </w:r>
      <w:r w:rsidRPr="00B01C3B">
        <w:rPr>
          <w:noProof/>
        </w:rPr>
        <w:t>technologies</w:t>
      </w:r>
      <w:r w:rsidR="7BD4981E" w:rsidRPr="00B01C3B">
        <w:rPr>
          <w:noProof/>
        </w:rPr>
        <w:t xml:space="preserve"> to ensure the convergence </w:t>
      </w:r>
      <w:r w:rsidR="5FE28DBB" w:rsidRPr="00B01C3B">
        <w:rPr>
          <w:noProof/>
        </w:rPr>
        <w:t>between ATM and U-space environments</w:t>
      </w:r>
      <w:r w:rsidR="00FE4A1D" w:rsidRPr="00B01C3B">
        <w:rPr>
          <w:noProof/>
        </w:rPr>
        <w:t>.</w:t>
      </w:r>
    </w:p>
    <w:p w14:paraId="1FD3478A" w14:textId="0F3FF08F" w:rsidR="007F6CD0" w:rsidRPr="00B01C3B" w:rsidRDefault="4A7AB7FF" w:rsidP="00B01C3B">
      <w:pPr>
        <w:pStyle w:val="ListParagraph"/>
        <w:rPr>
          <w:rFonts w:eastAsiaTheme="minorEastAsia"/>
          <w:noProof/>
        </w:rPr>
      </w:pPr>
      <w:r w:rsidRPr="00B01C3B">
        <w:rPr>
          <w:noProof/>
        </w:rPr>
        <w:t xml:space="preserve">A key element for the </w:t>
      </w:r>
      <w:r w:rsidR="45E459C1" w:rsidRPr="00B01C3B">
        <w:rPr>
          <w:noProof/>
        </w:rPr>
        <w:t xml:space="preserve">fair and harmonised implementation of U-space across </w:t>
      </w:r>
      <w:r w:rsidR="1458AFE1" w:rsidRPr="00B01C3B">
        <w:rPr>
          <w:noProof/>
        </w:rPr>
        <w:t xml:space="preserve">the </w:t>
      </w:r>
      <w:r w:rsidR="00AFFFA0" w:rsidRPr="00B01C3B">
        <w:rPr>
          <w:noProof/>
        </w:rPr>
        <w:t>Union</w:t>
      </w:r>
      <w:r w:rsidR="45E459C1" w:rsidRPr="00B01C3B">
        <w:rPr>
          <w:noProof/>
        </w:rPr>
        <w:t>, and the</w:t>
      </w:r>
      <w:r w:rsidRPr="00B01C3B">
        <w:rPr>
          <w:noProof/>
        </w:rPr>
        <w:t xml:space="preserve"> development of a competitive </w:t>
      </w:r>
      <w:r w:rsidR="7C5E2FE2" w:rsidRPr="00B01C3B">
        <w:rPr>
          <w:noProof/>
        </w:rPr>
        <w:t xml:space="preserve">European </w:t>
      </w:r>
      <w:r w:rsidRPr="00B01C3B">
        <w:rPr>
          <w:noProof/>
        </w:rPr>
        <w:t>market for drone services</w:t>
      </w:r>
      <w:r w:rsidR="7C5E2FE2" w:rsidRPr="00B01C3B">
        <w:rPr>
          <w:noProof/>
        </w:rPr>
        <w:t>,</w:t>
      </w:r>
      <w:r w:rsidRPr="00B01C3B">
        <w:rPr>
          <w:noProof/>
        </w:rPr>
        <w:t xml:space="preserve"> is the pricing </w:t>
      </w:r>
      <w:r w:rsidR="2C987501" w:rsidRPr="00B01C3B">
        <w:rPr>
          <w:noProof/>
        </w:rPr>
        <w:t>(</w:t>
      </w:r>
      <w:r w:rsidRPr="00B01C3B">
        <w:rPr>
          <w:noProof/>
        </w:rPr>
        <w:t>and related oversight</w:t>
      </w:r>
      <w:r w:rsidR="2C987501" w:rsidRPr="00B01C3B">
        <w:rPr>
          <w:noProof/>
        </w:rPr>
        <w:t>)</w:t>
      </w:r>
      <w:r w:rsidR="72ABB19B" w:rsidRPr="00B01C3B">
        <w:rPr>
          <w:noProof/>
        </w:rPr>
        <w:t xml:space="preserve"> </w:t>
      </w:r>
      <w:r w:rsidRPr="00B01C3B">
        <w:rPr>
          <w:noProof/>
        </w:rPr>
        <w:t xml:space="preserve">of the Common Information Services (CIS), as well as the pricing of access to data necessary for such services. </w:t>
      </w:r>
      <w:r w:rsidR="37B9E91D" w:rsidRPr="00B01C3B">
        <w:rPr>
          <w:noProof/>
        </w:rPr>
        <w:t>The SES2+ recast</w:t>
      </w:r>
      <w:r w:rsidR="72ABB19B" w:rsidRPr="00B01C3B">
        <w:rPr>
          <w:noProof/>
        </w:rPr>
        <w:t xml:space="preserve"> proposal of the Commission</w:t>
      </w:r>
      <w:r w:rsidR="007F6CD0" w:rsidRPr="00B01C3B">
        <w:rPr>
          <w:rStyle w:val="FootnoteReference"/>
          <w:noProof/>
        </w:rPr>
        <w:footnoteReference w:id="37"/>
      </w:r>
      <w:r w:rsidR="37B9E91D" w:rsidRPr="00B01C3B">
        <w:rPr>
          <w:noProof/>
        </w:rPr>
        <w:t xml:space="preserve"> </w:t>
      </w:r>
      <w:r w:rsidR="00192008" w:rsidRPr="00B01C3B">
        <w:rPr>
          <w:noProof/>
        </w:rPr>
        <w:t xml:space="preserve">proposes to </w:t>
      </w:r>
      <w:r w:rsidR="37B9E91D" w:rsidRPr="00B01C3B">
        <w:rPr>
          <w:noProof/>
        </w:rPr>
        <w:t xml:space="preserve">establish clear pricing and data sharing rules necessary for the development of the U-Space market, </w:t>
      </w:r>
      <w:r w:rsidR="72ABB19B" w:rsidRPr="00B01C3B">
        <w:rPr>
          <w:noProof/>
        </w:rPr>
        <w:t xml:space="preserve">thus </w:t>
      </w:r>
      <w:r w:rsidR="42EF4B1F" w:rsidRPr="00B01C3B">
        <w:rPr>
          <w:noProof/>
        </w:rPr>
        <w:t>its adoption</w:t>
      </w:r>
      <w:r w:rsidR="72ABB19B" w:rsidRPr="00B01C3B">
        <w:rPr>
          <w:noProof/>
        </w:rPr>
        <w:t xml:space="preserve"> by the Union legislator</w:t>
      </w:r>
      <w:r w:rsidR="42EF4B1F" w:rsidRPr="00B01C3B">
        <w:rPr>
          <w:noProof/>
        </w:rPr>
        <w:t xml:space="preserve"> should take place without undue delay</w:t>
      </w:r>
      <w:r w:rsidR="00192008" w:rsidRPr="00B01C3B">
        <w:rPr>
          <w:noProof/>
        </w:rPr>
        <w:t>.</w:t>
      </w:r>
    </w:p>
    <w:p w14:paraId="076C4749" w14:textId="5C7451A6" w:rsidR="00393FF4" w:rsidRPr="00B01C3B" w:rsidRDefault="168DD8A3" w:rsidP="00B01C3B">
      <w:pPr>
        <w:pStyle w:val="ListParagraph"/>
        <w:rPr>
          <w:noProof/>
        </w:rPr>
      </w:pPr>
      <w:r w:rsidRPr="00B01C3B">
        <w:rPr>
          <w:noProof/>
        </w:rPr>
        <w:t>When</w:t>
      </w:r>
      <w:r w:rsidR="05A969DE" w:rsidRPr="00B01C3B">
        <w:rPr>
          <w:noProof/>
        </w:rPr>
        <w:t>ever</w:t>
      </w:r>
      <w:r w:rsidRPr="00B01C3B">
        <w:rPr>
          <w:noProof/>
        </w:rPr>
        <w:t xml:space="preserve"> </w:t>
      </w:r>
      <w:r w:rsidR="05A969DE" w:rsidRPr="00B01C3B">
        <w:rPr>
          <w:noProof/>
        </w:rPr>
        <w:t>possible</w:t>
      </w:r>
      <w:r w:rsidRPr="00B01C3B">
        <w:rPr>
          <w:noProof/>
        </w:rPr>
        <w:t>, the EU regulatory framework, including the U-space regulations, should be promoted with trading partners outside of the EU, and at the level of ICAO, as a basis for a future global drone regulatory framework to ensure consistent approaches with other Regions and at the global level. Such cooperation should also cover the review of ICAO Annex 2 (rules of the air) to cover drone operations’ specificities.</w:t>
      </w:r>
    </w:p>
    <w:p w14:paraId="5FF7804D" w14:textId="756D360D" w:rsidR="006A127E" w:rsidRPr="00B01C3B" w:rsidRDefault="006A127E" w:rsidP="00B01C3B">
      <w:pPr>
        <w:pStyle w:val="Heading3"/>
        <w:ind w:left="1440" w:hanging="723"/>
        <w:rPr>
          <w:noProof/>
        </w:rPr>
      </w:pPr>
      <w:r w:rsidRPr="00B01C3B">
        <w:rPr>
          <w:noProof/>
        </w:rPr>
        <w:t>Facilitating Aerial Operations</w:t>
      </w:r>
    </w:p>
    <w:p w14:paraId="3502006F" w14:textId="79BF8E60" w:rsidR="00C93541" w:rsidRPr="00B01C3B" w:rsidRDefault="0B7A4577" w:rsidP="00B01C3B">
      <w:pPr>
        <w:pStyle w:val="ListParagraph"/>
        <w:rPr>
          <w:noProof/>
        </w:rPr>
      </w:pPr>
      <w:r w:rsidRPr="00B01C3B">
        <w:rPr>
          <w:noProof/>
        </w:rPr>
        <w:t xml:space="preserve">Drone operators performing Aerial </w:t>
      </w:r>
      <w:r w:rsidR="1C22957A" w:rsidRPr="00B01C3B">
        <w:rPr>
          <w:noProof/>
        </w:rPr>
        <w:t>Operations</w:t>
      </w:r>
      <w:r w:rsidR="0BBEF208" w:rsidRPr="00B01C3B">
        <w:rPr>
          <w:noProof/>
        </w:rPr>
        <w:t xml:space="preserve"> are an essential part of the drone value chain and one of the driving force</w:t>
      </w:r>
      <w:r w:rsidR="5CEEDE03" w:rsidRPr="00B01C3B">
        <w:rPr>
          <w:noProof/>
        </w:rPr>
        <w:t>s</w:t>
      </w:r>
      <w:r w:rsidR="0BBEF208" w:rsidRPr="00B01C3B">
        <w:rPr>
          <w:noProof/>
        </w:rPr>
        <w:t xml:space="preserve"> </w:t>
      </w:r>
      <w:r w:rsidR="2C832AD2" w:rsidRPr="00B01C3B">
        <w:rPr>
          <w:noProof/>
        </w:rPr>
        <w:t>of the</w:t>
      </w:r>
      <w:r w:rsidR="5CEEDE03" w:rsidRPr="00B01C3B">
        <w:rPr>
          <w:noProof/>
        </w:rPr>
        <w:t xml:space="preserve"> drone services market</w:t>
      </w:r>
      <w:r w:rsidR="0BBEF208" w:rsidRPr="00B01C3B">
        <w:rPr>
          <w:noProof/>
        </w:rPr>
        <w:t>.</w:t>
      </w:r>
      <w:r w:rsidR="7B186EA3" w:rsidRPr="00B01C3B">
        <w:rPr>
          <w:noProof/>
        </w:rPr>
        <w:t xml:space="preserve"> They </w:t>
      </w:r>
      <w:r w:rsidR="48AC99AD" w:rsidRPr="00B01C3B">
        <w:rPr>
          <w:noProof/>
        </w:rPr>
        <w:t>contribute</w:t>
      </w:r>
      <w:r w:rsidR="1C25267F" w:rsidRPr="00B01C3B">
        <w:rPr>
          <w:noProof/>
        </w:rPr>
        <w:t xml:space="preserve"> to achiev</w:t>
      </w:r>
      <w:r w:rsidR="14DF65DD" w:rsidRPr="00B01C3B">
        <w:rPr>
          <w:noProof/>
        </w:rPr>
        <w:t>ing</w:t>
      </w:r>
      <w:r w:rsidR="1C25267F" w:rsidRPr="00B01C3B">
        <w:rPr>
          <w:noProof/>
        </w:rPr>
        <w:t xml:space="preserve"> competitive advantages </w:t>
      </w:r>
      <w:r w:rsidR="14DF65DD" w:rsidRPr="00B01C3B">
        <w:rPr>
          <w:noProof/>
        </w:rPr>
        <w:t xml:space="preserve">in </w:t>
      </w:r>
      <w:r w:rsidR="1C25267F" w:rsidRPr="00B01C3B">
        <w:rPr>
          <w:noProof/>
        </w:rPr>
        <w:t xml:space="preserve">a wide spectrum of </w:t>
      </w:r>
      <w:r w:rsidR="73D58E16" w:rsidRPr="00B01C3B">
        <w:rPr>
          <w:noProof/>
        </w:rPr>
        <w:t>economic activities</w:t>
      </w:r>
      <w:r w:rsidR="05A969DE" w:rsidRPr="00B01C3B">
        <w:rPr>
          <w:noProof/>
        </w:rPr>
        <w:t>,</w:t>
      </w:r>
      <w:r w:rsidR="73D58E16" w:rsidRPr="00B01C3B">
        <w:rPr>
          <w:noProof/>
        </w:rPr>
        <w:t xml:space="preserve"> ranging from surveillance, monitoring,</w:t>
      </w:r>
      <w:r w:rsidR="0F53AD08" w:rsidRPr="00B01C3B">
        <w:rPr>
          <w:noProof/>
        </w:rPr>
        <w:t xml:space="preserve"> mapping or</w:t>
      </w:r>
      <w:r w:rsidR="73D58E16" w:rsidRPr="00B01C3B">
        <w:rPr>
          <w:noProof/>
        </w:rPr>
        <w:t xml:space="preserve"> filming</w:t>
      </w:r>
      <w:r w:rsidR="76B61E6D" w:rsidRPr="00B01C3B">
        <w:rPr>
          <w:noProof/>
        </w:rPr>
        <w:t xml:space="preserve">, as well as </w:t>
      </w:r>
      <w:r w:rsidR="76818235" w:rsidRPr="00B01C3B">
        <w:rPr>
          <w:noProof/>
        </w:rPr>
        <w:t>medical</w:t>
      </w:r>
      <w:r w:rsidR="4AD7163A" w:rsidRPr="00B01C3B">
        <w:rPr>
          <w:noProof/>
        </w:rPr>
        <w:t xml:space="preserve"> and emergency</w:t>
      </w:r>
      <w:r w:rsidR="76B61E6D" w:rsidRPr="00B01C3B">
        <w:rPr>
          <w:noProof/>
        </w:rPr>
        <w:t xml:space="preserve"> services</w:t>
      </w:r>
      <w:r w:rsidR="031F7443" w:rsidRPr="00B01C3B">
        <w:rPr>
          <w:noProof/>
        </w:rPr>
        <w:t>.</w:t>
      </w:r>
      <w:r w:rsidR="0BBEF208" w:rsidRPr="00B01C3B">
        <w:rPr>
          <w:noProof/>
        </w:rPr>
        <w:t xml:space="preserve"> </w:t>
      </w:r>
      <w:r w:rsidR="0F865591" w:rsidRPr="00B01C3B">
        <w:rPr>
          <w:noProof/>
        </w:rPr>
        <w:t xml:space="preserve">Business models associated </w:t>
      </w:r>
      <w:r w:rsidR="7B70FDAC" w:rsidRPr="00B01C3B">
        <w:rPr>
          <w:noProof/>
        </w:rPr>
        <w:t xml:space="preserve">to </w:t>
      </w:r>
      <w:r w:rsidR="0F865591" w:rsidRPr="00B01C3B">
        <w:rPr>
          <w:noProof/>
        </w:rPr>
        <w:t xml:space="preserve">Aerial </w:t>
      </w:r>
      <w:r w:rsidR="7B70FDAC" w:rsidRPr="00B01C3B">
        <w:rPr>
          <w:noProof/>
        </w:rPr>
        <w:t>Operations</w:t>
      </w:r>
      <w:r w:rsidR="0F865591" w:rsidRPr="00B01C3B">
        <w:rPr>
          <w:noProof/>
        </w:rPr>
        <w:t xml:space="preserve"> </w:t>
      </w:r>
      <w:r w:rsidR="7B70FDAC" w:rsidRPr="00B01C3B">
        <w:rPr>
          <w:noProof/>
        </w:rPr>
        <w:t xml:space="preserve">are more advanced than those pertaining to </w:t>
      </w:r>
      <w:r w:rsidR="0F865591" w:rsidRPr="00B01C3B">
        <w:rPr>
          <w:noProof/>
        </w:rPr>
        <w:t>Innovative Air Mobility.</w:t>
      </w:r>
      <w:r w:rsidR="3D2604EB" w:rsidRPr="00B01C3B">
        <w:rPr>
          <w:noProof/>
        </w:rPr>
        <w:t xml:space="preserve"> </w:t>
      </w:r>
      <w:r w:rsidR="7B70FDAC" w:rsidRPr="00B01C3B">
        <w:rPr>
          <w:noProof/>
        </w:rPr>
        <w:t>However, they</w:t>
      </w:r>
      <w:r w:rsidR="0F865591" w:rsidRPr="00B01C3B">
        <w:rPr>
          <w:noProof/>
        </w:rPr>
        <w:t xml:space="preserve"> have not yet been fully implemented and to a large extent are still to be rolled out</w:t>
      </w:r>
      <w:r w:rsidR="11550706" w:rsidRPr="00B01C3B">
        <w:rPr>
          <w:noProof/>
        </w:rPr>
        <w:t xml:space="preserve"> as external services</w:t>
      </w:r>
      <w:r w:rsidR="7B70FDAC" w:rsidRPr="00B01C3B">
        <w:rPr>
          <w:noProof/>
        </w:rPr>
        <w:t>.</w:t>
      </w:r>
      <w:r w:rsidR="11550706" w:rsidRPr="00B01C3B">
        <w:rPr>
          <w:noProof/>
        </w:rPr>
        <w:t xml:space="preserve"> In fact, most</w:t>
      </w:r>
      <w:r w:rsidR="3933FAB3" w:rsidRPr="00B01C3B">
        <w:rPr>
          <w:noProof/>
        </w:rPr>
        <w:t xml:space="preserve"> Aerial Operations are currently taking place as internal services </w:t>
      </w:r>
      <w:r w:rsidR="0CA168CA" w:rsidRPr="00B01C3B">
        <w:rPr>
          <w:noProof/>
        </w:rPr>
        <w:t>within</w:t>
      </w:r>
      <w:r w:rsidR="3933FAB3" w:rsidRPr="00B01C3B">
        <w:rPr>
          <w:noProof/>
        </w:rPr>
        <w:t xml:space="preserve"> companies</w:t>
      </w:r>
      <w:r w:rsidR="6C30BF5D" w:rsidRPr="00B01C3B">
        <w:rPr>
          <w:noProof/>
        </w:rPr>
        <w:t xml:space="preserve">, </w:t>
      </w:r>
      <w:r w:rsidR="27771E0A" w:rsidRPr="00B01C3B">
        <w:rPr>
          <w:noProof/>
        </w:rPr>
        <w:t>based on a clear business perspective.</w:t>
      </w:r>
      <w:r w:rsidR="6C30BF5D" w:rsidRPr="00B01C3B">
        <w:rPr>
          <w:noProof/>
        </w:rPr>
        <w:t xml:space="preserve"> </w:t>
      </w:r>
    </w:p>
    <w:p w14:paraId="28D782D5" w14:textId="03E470A9" w:rsidR="00A3492C" w:rsidRPr="00B01C3B" w:rsidRDefault="621CFFF3" w:rsidP="00B01C3B">
      <w:pPr>
        <w:pStyle w:val="ListParagraph"/>
        <w:rPr>
          <w:noProof/>
          <w:lang w:val="en-US"/>
        </w:rPr>
      </w:pPr>
      <w:r w:rsidRPr="00B01C3B">
        <w:rPr>
          <w:noProof/>
        </w:rPr>
        <w:t xml:space="preserve">The risk-based operation-centric approach that has underpinned the development of the </w:t>
      </w:r>
      <w:r w:rsidR="6F199E17" w:rsidRPr="00B01C3B">
        <w:rPr>
          <w:noProof/>
        </w:rPr>
        <w:t xml:space="preserve">EU </w:t>
      </w:r>
      <w:r w:rsidRPr="00B01C3B">
        <w:rPr>
          <w:noProof/>
        </w:rPr>
        <w:t>regulatory framework</w:t>
      </w:r>
      <w:r w:rsidR="2E9FFA89" w:rsidRPr="00B01C3B">
        <w:rPr>
          <w:noProof/>
        </w:rPr>
        <w:t xml:space="preserve"> </w:t>
      </w:r>
      <w:r w:rsidR="1B8C533A" w:rsidRPr="00B01C3B">
        <w:rPr>
          <w:noProof/>
        </w:rPr>
        <w:t>for drones</w:t>
      </w:r>
      <w:r w:rsidR="2E9FFA89" w:rsidRPr="00B01C3B">
        <w:rPr>
          <w:noProof/>
        </w:rPr>
        <w:t xml:space="preserve"> until now </w:t>
      </w:r>
      <w:r w:rsidR="1B8C533A" w:rsidRPr="00B01C3B">
        <w:rPr>
          <w:noProof/>
        </w:rPr>
        <w:t xml:space="preserve">provides operators with more flexibility in operations compared to the </w:t>
      </w:r>
      <w:r w:rsidR="69EFA083" w:rsidRPr="00B01C3B">
        <w:rPr>
          <w:noProof/>
        </w:rPr>
        <w:t>previous</w:t>
      </w:r>
      <w:r w:rsidR="1B8C533A" w:rsidRPr="00B01C3B">
        <w:rPr>
          <w:noProof/>
        </w:rPr>
        <w:t xml:space="preserve"> national regulation</w:t>
      </w:r>
      <w:r w:rsidR="557EE833" w:rsidRPr="00B01C3B">
        <w:rPr>
          <w:noProof/>
        </w:rPr>
        <w:t>s</w:t>
      </w:r>
      <w:r w:rsidR="1B8C533A" w:rsidRPr="00B01C3B">
        <w:rPr>
          <w:noProof/>
        </w:rPr>
        <w:t xml:space="preserve"> applicable for unmanned aviation. </w:t>
      </w:r>
      <w:r w:rsidR="680568B4" w:rsidRPr="00B01C3B">
        <w:rPr>
          <w:noProof/>
        </w:rPr>
        <w:t>However, t</w:t>
      </w:r>
      <w:r w:rsidR="4E5F6D5E" w:rsidRPr="00B01C3B">
        <w:rPr>
          <w:noProof/>
        </w:rPr>
        <w:t xml:space="preserve">he markets for </w:t>
      </w:r>
      <w:r w:rsidR="79F208DC" w:rsidRPr="00B01C3B">
        <w:rPr>
          <w:noProof/>
        </w:rPr>
        <w:t>th</w:t>
      </w:r>
      <w:r w:rsidR="64ED4601" w:rsidRPr="00B01C3B">
        <w:rPr>
          <w:noProof/>
        </w:rPr>
        <w:t>o</w:t>
      </w:r>
      <w:r w:rsidR="79F208DC" w:rsidRPr="00B01C3B">
        <w:rPr>
          <w:noProof/>
        </w:rPr>
        <w:t xml:space="preserve">se </w:t>
      </w:r>
      <w:r w:rsidR="4E5F6D5E" w:rsidRPr="00B01C3B">
        <w:rPr>
          <w:noProof/>
        </w:rPr>
        <w:t xml:space="preserve">services </w:t>
      </w:r>
      <w:r w:rsidR="742452DE" w:rsidRPr="00B01C3B">
        <w:rPr>
          <w:noProof/>
        </w:rPr>
        <w:t xml:space="preserve">still </w:t>
      </w:r>
      <w:r w:rsidR="58FC4CE7" w:rsidRPr="00B01C3B">
        <w:rPr>
          <w:noProof/>
        </w:rPr>
        <w:t>remain</w:t>
      </w:r>
      <w:r w:rsidR="79F208DC" w:rsidRPr="00B01C3B">
        <w:rPr>
          <w:noProof/>
        </w:rPr>
        <w:t xml:space="preserve"> </w:t>
      </w:r>
      <w:r w:rsidR="4E5F6D5E" w:rsidRPr="00B01C3B">
        <w:rPr>
          <w:noProof/>
        </w:rPr>
        <w:t xml:space="preserve">relatively immature and mainly </w:t>
      </w:r>
      <w:r w:rsidR="58FC4CE7" w:rsidRPr="00B01C3B">
        <w:rPr>
          <w:noProof/>
        </w:rPr>
        <w:t xml:space="preserve">focused </w:t>
      </w:r>
      <w:r w:rsidR="4E5F6D5E" w:rsidRPr="00B01C3B">
        <w:rPr>
          <w:noProof/>
        </w:rPr>
        <w:t>on research, innovation and testing activities.</w:t>
      </w:r>
      <w:r w:rsidR="1CBA3789" w:rsidRPr="00B01C3B">
        <w:rPr>
          <w:noProof/>
        </w:rPr>
        <w:t xml:space="preserve"> </w:t>
      </w:r>
      <w:r w:rsidR="58FC4CE7" w:rsidRPr="00B01C3B">
        <w:rPr>
          <w:noProof/>
        </w:rPr>
        <w:t>While this partly reflects the fact that th</w:t>
      </w:r>
      <w:r w:rsidR="742452DE" w:rsidRPr="00B01C3B">
        <w:rPr>
          <w:noProof/>
        </w:rPr>
        <w:t xml:space="preserve">e </w:t>
      </w:r>
      <w:r w:rsidR="58FC4CE7" w:rsidRPr="00B01C3B">
        <w:rPr>
          <w:noProof/>
        </w:rPr>
        <w:t xml:space="preserve">EU regulatory framework is </w:t>
      </w:r>
      <w:r w:rsidR="742452DE" w:rsidRPr="00B01C3B">
        <w:rPr>
          <w:noProof/>
        </w:rPr>
        <w:t xml:space="preserve">relatively </w:t>
      </w:r>
      <w:r w:rsidR="58FC4CE7" w:rsidRPr="00B01C3B">
        <w:rPr>
          <w:noProof/>
        </w:rPr>
        <w:t>recent, t</w:t>
      </w:r>
      <w:r w:rsidR="00DE30E3" w:rsidRPr="00B01C3B">
        <w:rPr>
          <w:noProof/>
        </w:rPr>
        <w:t>he public consultations and workshops in preparation of this strategy</w:t>
      </w:r>
      <w:r w:rsidR="58FC4CE7" w:rsidRPr="00B01C3B">
        <w:rPr>
          <w:noProof/>
        </w:rPr>
        <w:t xml:space="preserve"> </w:t>
      </w:r>
      <w:r w:rsidR="00DE30E3" w:rsidRPr="00B01C3B">
        <w:rPr>
          <w:noProof/>
        </w:rPr>
        <w:t xml:space="preserve">highlighted </w:t>
      </w:r>
      <w:r w:rsidR="231F1817" w:rsidRPr="00B01C3B">
        <w:rPr>
          <w:noProof/>
        </w:rPr>
        <w:t>two important elements</w:t>
      </w:r>
      <w:r w:rsidR="742452DE" w:rsidRPr="00B01C3B">
        <w:rPr>
          <w:noProof/>
        </w:rPr>
        <w:t>.</w:t>
      </w:r>
      <w:r w:rsidR="231F1817" w:rsidRPr="00B01C3B">
        <w:rPr>
          <w:noProof/>
        </w:rPr>
        <w:t xml:space="preserve"> First, </w:t>
      </w:r>
      <w:r w:rsidR="488D102B" w:rsidRPr="00B01C3B">
        <w:rPr>
          <w:noProof/>
        </w:rPr>
        <w:t xml:space="preserve">while safety </w:t>
      </w:r>
      <w:r w:rsidR="1DF78D2D" w:rsidRPr="00B01C3B">
        <w:rPr>
          <w:noProof/>
        </w:rPr>
        <w:t xml:space="preserve">is </w:t>
      </w:r>
      <w:r w:rsidR="488D102B" w:rsidRPr="00B01C3B">
        <w:rPr>
          <w:noProof/>
        </w:rPr>
        <w:t xml:space="preserve">the first priority, </w:t>
      </w:r>
      <w:r w:rsidR="231F1817" w:rsidRPr="00B01C3B">
        <w:rPr>
          <w:noProof/>
        </w:rPr>
        <w:t>the operation-centric policy should keep</w:t>
      </w:r>
      <w:r w:rsidR="742452DE" w:rsidRPr="00B01C3B">
        <w:rPr>
          <w:noProof/>
        </w:rPr>
        <w:t xml:space="preserve"> the</w:t>
      </w:r>
      <w:r w:rsidR="231F1817" w:rsidRPr="00B01C3B">
        <w:rPr>
          <w:noProof/>
        </w:rPr>
        <w:t xml:space="preserve"> safety requirements proportionate to the risk</w:t>
      </w:r>
      <w:r w:rsidR="742452DE" w:rsidRPr="00B01C3B">
        <w:rPr>
          <w:noProof/>
        </w:rPr>
        <w:t xml:space="preserve"> of operations</w:t>
      </w:r>
      <w:r w:rsidR="4ACBEB1D" w:rsidRPr="00B01C3B">
        <w:rPr>
          <w:noProof/>
        </w:rPr>
        <w:t>,</w:t>
      </w:r>
      <w:r w:rsidR="231F1817" w:rsidRPr="00B01C3B">
        <w:rPr>
          <w:noProof/>
        </w:rPr>
        <w:t xml:space="preserve"> and</w:t>
      </w:r>
      <w:r w:rsidR="4BAC1633" w:rsidRPr="00B01C3B">
        <w:rPr>
          <w:noProof/>
        </w:rPr>
        <w:t xml:space="preserve"> secondly, in line with </w:t>
      </w:r>
      <w:r w:rsidR="648AD920" w:rsidRPr="00B01C3B">
        <w:rPr>
          <w:noProof/>
        </w:rPr>
        <w:t xml:space="preserve">the principle of safety first and </w:t>
      </w:r>
      <w:r w:rsidR="4BAC1633" w:rsidRPr="00B01C3B">
        <w:rPr>
          <w:noProof/>
        </w:rPr>
        <w:t xml:space="preserve">this </w:t>
      </w:r>
      <w:r w:rsidR="742452DE" w:rsidRPr="00B01C3B">
        <w:rPr>
          <w:noProof/>
        </w:rPr>
        <w:t>operation-centric policy,</w:t>
      </w:r>
      <w:r w:rsidR="231F1817" w:rsidRPr="00B01C3B">
        <w:rPr>
          <w:noProof/>
        </w:rPr>
        <w:t xml:space="preserve"> there is a </w:t>
      </w:r>
      <w:r w:rsidR="00DE30E3" w:rsidRPr="00B01C3B">
        <w:rPr>
          <w:noProof/>
        </w:rPr>
        <w:t>need</w:t>
      </w:r>
      <w:r w:rsidR="4D24CDC8" w:rsidRPr="00B01C3B">
        <w:rPr>
          <w:noProof/>
        </w:rPr>
        <w:t xml:space="preserve"> </w:t>
      </w:r>
      <w:r w:rsidR="00DE30E3" w:rsidRPr="00B01C3B">
        <w:rPr>
          <w:noProof/>
        </w:rPr>
        <w:t xml:space="preserve">to improve </w:t>
      </w:r>
      <w:r w:rsidR="0888A1CC" w:rsidRPr="00B01C3B">
        <w:rPr>
          <w:noProof/>
        </w:rPr>
        <w:t>some regulatory aspects already in place</w:t>
      </w:r>
      <w:r w:rsidR="1D44C7F9" w:rsidRPr="00B01C3B">
        <w:rPr>
          <w:noProof/>
        </w:rPr>
        <w:t xml:space="preserve"> to ensure a more harmonised application and legal certainty</w:t>
      </w:r>
      <w:r w:rsidR="7BF5932D" w:rsidRPr="00B01C3B">
        <w:rPr>
          <w:noProof/>
        </w:rPr>
        <w:t>.</w:t>
      </w:r>
    </w:p>
    <w:p w14:paraId="6EC2FD6B" w14:textId="250A65A8" w:rsidR="002B6750" w:rsidRPr="00B01C3B" w:rsidRDefault="413866E7" w:rsidP="00B01C3B">
      <w:pPr>
        <w:pStyle w:val="ListParagraph"/>
        <w:rPr>
          <w:noProof/>
        </w:rPr>
      </w:pPr>
      <w:r w:rsidRPr="00B01C3B">
        <w:rPr>
          <w:noProof/>
        </w:rPr>
        <w:t>According</w:t>
      </w:r>
      <w:r w:rsidR="7B3040A8" w:rsidRPr="00B01C3B">
        <w:rPr>
          <w:noProof/>
        </w:rPr>
        <w:t xml:space="preserve"> to</w:t>
      </w:r>
      <w:r w:rsidRPr="00B01C3B">
        <w:rPr>
          <w:noProof/>
        </w:rPr>
        <w:t xml:space="preserve"> the feedback received during the consultation process, </w:t>
      </w:r>
      <w:r w:rsidR="3FCFD6DC" w:rsidRPr="00B01C3B">
        <w:rPr>
          <w:noProof/>
        </w:rPr>
        <w:t xml:space="preserve">some industry stakeholders consider that </w:t>
      </w:r>
      <w:r w:rsidRPr="00B01C3B">
        <w:rPr>
          <w:noProof/>
        </w:rPr>
        <w:t>i</w:t>
      </w:r>
      <w:r w:rsidR="1B1CDAF6" w:rsidRPr="00B01C3B">
        <w:rPr>
          <w:noProof/>
        </w:rPr>
        <w:t xml:space="preserve">n some cases, requirements to permit operational authorisations are disproportionate to </w:t>
      </w:r>
      <w:r w:rsidR="7852E198" w:rsidRPr="00B01C3B">
        <w:rPr>
          <w:noProof/>
        </w:rPr>
        <w:t xml:space="preserve">address </w:t>
      </w:r>
      <w:r w:rsidR="1B1CDAF6" w:rsidRPr="00B01C3B">
        <w:rPr>
          <w:noProof/>
        </w:rPr>
        <w:t xml:space="preserve">the level of risks from both an operational and financial point of view. The same also applies to real world testing and demonstration of new types of aerial operations for which the requirements are considered as too </w:t>
      </w:r>
      <w:r w:rsidR="438C9B4F" w:rsidRPr="00B01C3B">
        <w:rPr>
          <w:noProof/>
        </w:rPr>
        <w:t>cumbersome</w:t>
      </w:r>
      <w:r w:rsidR="1F498619" w:rsidRPr="00B01C3B">
        <w:rPr>
          <w:noProof/>
        </w:rPr>
        <w:t>.</w:t>
      </w:r>
      <w:r w:rsidR="1B1CDAF6" w:rsidRPr="00B01C3B">
        <w:rPr>
          <w:noProof/>
        </w:rPr>
        <w:t xml:space="preserve"> </w:t>
      </w:r>
      <w:r w:rsidR="461616B0" w:rsidRPr="00B01C3B">
        <w:rPr>
          <w:noProof/>
        </w:rPr>
        <w:t>One of the risks for the drone operator is that the competent authority may reach the conclusion that the operation should be performed under the conditions of the ‘certified’ category</w:t>
      </w:r>
      <w:r w:rsidR="00F93065" w:rsidRPr="00B01C3B">
        <w:rPr>
          <w:rStyle w:val="FootnoteReference"/>
          <w:noProof/>
        </w:rPr>
        <w:footnoteReference w:id="38"/>
      </w:r>
      <w:r w:rsidR="2E4EE37A" w:rsidRPr="00B01C3B">
        <w:rPr>
          <w:noProof/>
        </w:rPr>
        <w:t xml:space="preserve">, </w:t>
      </w:r>
      <w:r w:rsidR="461616B0" w:rsidRPr="00B01C3B">
        <w:rPr>
          <w:noProof/>
        </w:rPr>
        <w:t>instead of the ‘specific’ category</w:t>
      </w:r>
      <w:r w:rsidR="00A06889" w:rsidRPr="00B01C3B">
        <w:rPr>
          <w:rStyle w:val="FootnoteReference"/>
          <w:noProof/>
        </w:rPr>
        <w:footnoteReference w:id="39"/>
      </w:r>
      <w:r w:rsidR="461616B0" w:rsidRPr="00B01C3B">
        <w:rPr>
          <w:noProof/>
        </w:rPr>
        <w:t xml:space="preserve">, </w:t>
      </w:r>
      <w:r w:rsidR="2E4EE37A" w:rsidRPr="00B01C3B">
        <w:rPr>
          <w:noProof/>
        </w:rPr>
        <w:t>the former requiring</w:t>
      </w:r>
      <w:r w:rsidR="461616B0" w:rsidRPr="00B01C3B">
        <w:rPr>
          <w:noProof/>
        </w:rPr>
        <w:t xml:space="preserve"> the certification of the aircraft, the operators and the remote pilot</w:t>
      </w:r>
      <w:r w:rsidR="2E4EE37A" w:rsidRPr="00B01C3B">
        <w:rPr>
          <w:noProof/>
        </w:rPr>
        <w:t>,</w:t>
      </w:r>
      <w:r w:rsidR="461616B0" w:rsidRPr="00B01C3B">
        <w:rPr>
          <w:noProof/>
        </w:rPr>
        <w:t xml:space="preserve"> as applicable.</w:t>
      </w:r>
    </w:p>
    <w:p w14:paraId="4980DC1F" w14:textId="7B11CD40" w:rsidR="00F107E8" w:rsidRPr="00B01C3B" w:rsidRDefault="1128CE20" w:rsidP="00B01C3B">
      <w:pPr>
        <w:pStyle w:val="ListParagraph"/>
        <w:rPr>
          <w:noProof/>
        </w:rPr>
      </w:pPr>
      <w:r w:rsidRPr="00B01C3B">
        <w:rPr>
          <w:noProof/>
        </w:rPr>
        <w:t xml:space="preserve">As a large part of Aerial Operations present a low to a medium risk, more efforts could be made </w:t>
      </w:r>
      <w:r w:rsidR="732DB179" w:rsidRPr="00B01C3B">
        <w:rPr>
          <w:noProof/>
        </w:rPr>
        <w:t xml:space="preserve">by the regulators </w:t>
      </w:r>
      <w:r w:rsidRPr="00B01C3B">
        <w:rPr>
          <w:noProof/>
        </w:rPr>
        <w:t xml:space="preserve">to facilitate use-cases in the ‘specific’ category of drone operations. At this stage, </w:t>
      </w:r>
      <w:r w:rsidR="467FF87E" w:rsidRPr="00B01C3B">
        <w:rPr>
          <w:noProof/>
        </w:rPr>
        <w:t xml:space="preserve">the Commission adopted </w:t>
      </w:r>
      <w:r w:rsidRPr="00B01C3B">
        <w:rPr>
          <w:noProof/>
        </w:rPr>
        <w:t xml:space="preserve">only two European Standard Scenarios targeting low risk </w:t>
      </w:r>
      <w:r w:rsidR="467FF87E" w:rsidRPr="00B01C3B">
        <w:rPr>
          <w:noProof/>
        </w:rPr>
        <w:t xml:space="preserve">operations </w:t>
      </w:r>
      <w:r w:rsidRPr="00B01C3B">
        <w:rPr>
          <w:noProof/>
        </w:rPr>
        <w:t xml:space="preserve">in the </w:t>
      </w:r>
      <w:r w:rsidR="467FF87E" w:rsidRPr="00B01C3B">
        <w:rPr>
          <w:noProof/>
        </w:rPr>
        <w:t>‘</w:t>
      </w:r>
      <w:r w:rsidRPr="00B01C3B">
        <w:rPr>
          <w:noProof/>
        </w:rPr>
        <w:t>specific</w:t>
      </w:r>
      <w:r w:rsidR="467FF87E" w:rsidRPr="00B01C3B">
        <w:rPr>
          <w:noProof/>
        </w:rPr>
        <w:t>’</w:t>
      </w:r>
      <w:r w:rsidRPr="00B01C3B">
        <w:rPr>
          <w:noProof/>
        </w:rPr>
        <w:t xml:space="preserve"> category. For those, drone operators are allowed to just send a declaration to the respective authority instead of applying and waiting for an authorisation.</w:t>
      </w:r>
      <w:r w:rsidR="79E38539" w:rsidRPr="00B01C3B">
        <w:rPr>
          <w:noProof/>
        </w:rPr>
        <w:t xml:space="preserve"> </w:t>
      </w:r>
      <w:r w:rsidR="467FF87E" w:rsidRPr="00B01C3B">
        <w:rPr>
          <w:noProof/>
        </w:rPr>
        <w:t>However,</w:t>
      </w:r>
      <w:r w:rsidRPr="00B01C3B">
        <w:rPr>
          <w:noProof/>
        </w:rPr>
        <w:t xml:space="preserve"> drones used in operations classified </w:t>
      </w:r>
      <w:r w:rsidR="467FF87E" w:rsidRPr="00B01C3B">
        <w:rPr>
          <w:noProof/>
        </w:rPr>
        <w:t>as</w:t>
      </w:r>
      <w:r w:rsidRPr="00B01C3B">
        <w:rPr>
          <w:noProof/>
        </w:rPr>
        <w:t xml:space="preserve"> medium risk o</w:t>
      </w:r>
      <w:r w:rsidR="594E87A6" w:rsidRPr="00B01C3B">
        <w:rPr>
          <w:noProof/>
        </w:rPr>
        <w:t>f</w:t>
      </w:r>
      <w:r w:rsidRPr="00B01C3B">
        <w:rPr>
          <w:noProof/>
        </w:rPr>
        <w:t xml:space="preserve"> the specific category</w:t>
      </w:r>
      <w:r w:rsidR="3A6FCF4E" w:rsidRPr="00B01C3B">
        <w:rPr>
          <w:noProof/>
        </w:rPr>
        <w:t xml:space="preserve"> for which there is no possibility to declare</w:t>
      </w:r>
      <w:r w:rsidRPr="00B01C3B">
        <w:rPr>
          <w:noProof/>
        </w:rPr>
        <w:t>,</w:t>
      </w:r>
      <w:r w:rsidR="4154990F" w:rsidRPr="00B01C3B">
        <w:rPr>
          <w:noProof/>
        </w:rPr>
        <w:t xml:space="preserve"> they</w:t>
      </w:r>
      <w:r w:rsidR="467FF87E" w:rsidRPr="00B01C3B">
        <w:rPr>
          <w:noProof/>
        </w:rPr>
        <w:t xml:space="preserve"> </w:t>
      </w:r>
      <w:r w:rsidR="48D902DF" w:rsidRPr="00B01C3B">
        <w:rPr>
          <w:noProof/>
        </w:rPr>
        <w:t xml:space="preserve">may </w:t>
      </w:r>
      <w:r w:rsidRPr="00B01C3B">
        <w:rPr>
          <w:noProof/>
        </w:rPr>
        <w:t xml:space="preserve">have to undergo a </w:t>
      </w:r>
      <w:r w:rsidR="467FF87E" w:rsidRPr="00B01C3B">
        <w:rPr>
          <w:noProof/>
        </w:rPr>
        <w:t xml:space="preserve">prior </w:t>
      </w:r>
      <w:r w:rsidRPr="00B01C3B">
        <w:rPr>
          <w:noProof/>
        </w:rPr>
        <w:t>design verification by EASA leading to a ‘design verification report’</w:t>
      </w:r>
      <w:r w:rsidR="00567545" w:rsidRPr="00B01C3B">
        <w:rPr>
          <w:noProof/>
          <w:vertAlign w:val="superscript"/>
        </w:rPr>
        <w:footnoteReference w:id="40"/>
      </w:r>
      <w:r w:rsidRPr="00B01C3B">
        <w:rPr>
          <w:noProof/>
        </w:rPr>
        <w:t xml:space="preserve">. </w:t>
      </w:r>
    </w:p>
    <w:p w14:paraId="6F895A9D" w14:textId="22FC5E9D" w:rsidR="00946419" w:rsidRPr="00B01C3B" w:rsidRDefault="1D85354E" w:rsidP="00B01C3B">
      <w:pPr>
        <w:pStyle w:val="ListParagraph"/>
        <w:rPr>
          <w:noProof/>
        </w:rPr>
      </w:pPr>
      <w:r w:rsidRPr="00B01C3B">
        <w:rPr>
          <w:noProof/>
        </w:rPr>
        <w:t xml:space="preserve">The Commission </w:t>
      </w:r>
      <w:r w:rsidR="00B00629" w:rsidRPr="00B01C3B">
        <w:rPr>
          <w:noProof/>
        </w:rPr>
        <w:t xml:space="preserve">intends to </w:t>
      </w:r>
      <w:r w:rsidRPr="00B01C3B">
        <w:rPr>
          <w:noProof/>
        </w:rPr>
        <w:t xml:space="preserve">review this </w:t>
      </w:r>
      <w:r w:rsidR="2C5C6979" w:rsidRPr="00B01C3B">
        <w:rPr>
          <w:noProof/>
        </w:rPr>
        <w:t xml:space="preserve">situation </w:t>
      </w:r>
      <w:r w:rsidR="1128CE20" w:rsidRPr="00B01C3B">
        <w:rPr>
          <w:noProof/>
        </w:rPr>
        <w:t xml:space="preserve">to take account of the difficulties experienced in the initial implementation of the related procedure. </w:t>
      </w:r>
      <w:r w:rsidR="2E1CDEB1" w:rsidRPr="00B01C3B">
        <w:rPr>
          <w:noProof/>
        </w:rPr>
        <w:t>To facilitate this pro</w:t>
      </w:r>
      <w:r w:rsidR="02414360" w:rsidRPr="00B01C3B">
        <w:rPr>
          <w:noProof/>
        </w:rPr>
        <w:t xml:space="preserve">cess, </w:t>
      </w:r>
      <w:r w:rsidR="1128CE20" w:rsidRPr="00B01C3B">
        <w:rPr>
          <w:noProof/>
        </w:rPr>
        <w:t xml:space="preserve">EASA and the Member States should continue to </w:t>
      </w:r>
      <w:r w:rsidR="6C673D79" w:rsidRPr="00B01C3B">
        <w:rPr>
          <w:noProof/>
        </w:rPr>
        <w:t xml:space="preserve">develop adequate </w:t>
      </w:r>
      <w:r w:rsidR="1128CE20" w:rsidRPr="00B01C3B">
        <w:rPr>
          <w:noProof/>
        </w:rPr>
        <w:t>Accept</w:t>
      </w:r>
      <w:r w:rsidR="742452DE" w:rsidRPr="00B01C3B">
        <w:rPr>
          <w:noProof/>
        </w:rPr>
        <w:t>ed</w:t>
      </w:r>
      <w:r w:rsidR="1128CE20" w:rsidRPr="00B01C3B">
        <w:rPr>
          <w:noProof/>
        </w:rPr>
        <w:t xml:space="preserve"> Mean</w:t>
      </w:r>
      <w:r w:rsidR="742452DE" w:rsidRPr="00B01C3B">
        <w:rPr>
          <w:noProof/>
        </w:rPr>
        <w:t>s</w:t>
      </w:r>
      <w:r w:rsidR="1128CE20" w:rsidRPr="00B01C3B">
        <w:rPr>
          <w:noProof/>
        </w:rPr>
        <w:t xml:space="preserve"> of Compliance and Guidance Material</w:t>
      </w:r>
      <w:r w:rsidR="742452DE" w:rsidRPr="00B01C3B">
        <w:rPr>
          <w:noProof/>
        </w:rPr>
        <w:t>s</w:t>
      </w:r>
      <w:r w:rsidR="1128CE20" w:rsidRPr="00B01C3B">
        <w:rPr>
          <w:noProof/>
        </w:rPr>
        <w:t xml:space="preserve"> for drone operations in the specific category in support of the </w:t>
      </w:r>
      <w:r w:rsidR="32E3ED81" w:rsidRPr="00B01C3B">
        <w:rPr>
          <w:noProof/>
        </w:rPr>
        <w:t>specific operational risk assessment (</w:t>
      </w:r>
      <w:r w:rsidR="1128CE20" w:rsidRPr="00B01C3B">
        <w:rPr>
          <w:noProof/>
        </w:rPr>
        <w:t>SORA</w:t>
      </w:r>
      <w:r w:rsidR="32E3ED81" w:rsidRPr="00B01C3B">
        <w:rPr>
          <w:noProof/>
        </w:rPr>
        <w:t>)</w:t>
      </w:r>
      <w:r w:rsidR="1128CE20" w:rsidRPr="00B01C3B">
        <w:rPr>
          <w:noProof/>
        </w:rPr>
        <w:t xml:space="preserve"> methodology implementation and to support the further development of industry standards required for implementation of the drone regulations by industry.</w:t>
      </w:r>
      <w:r w:rsidR="735D79D8" w:rsidRPr="00B01C3B">
        <w:rPr>
          <w:noProof/>
        </w:rPr>
        <w:t xml:space="preserve"> These standards should</w:t>
      </w:r>
      <w:r w:rsidR="00FE4A1D" w:rsidRPr="00B01C3B">
        <w:rPr>
          <w:noProof/>
        </w:rPr>
        <w:t>,</w:t>
      </w:r>
      <w:r w:rsidR="735D79D8" w:rsidRPr="00B01C3B">
        <w:rPr>
          <w:noProof/>
        </w:rPr>
        <w:t xml:space="preserve"> where possible</w:t>
      </w:r>
      <w:r w:rsidR="00FE4A1D" w:rsidRPr="00B01C3B">
        <w:rPr>
          <w:noProof/>
        </w:rPr>
        <w:t>,</w:t>
      </w:r>
      <w:r w:rsidR="735D79D8" w:rsidRPr="00B01C3B">
        <w:rPr>
          <w:noProof/>
        </w:rPr>
        <w:t xml:space="preserve"> be performance</w:t>
      </w:r>
      <w:r w:rsidR="3E99D51D" w:rsidRPr="00B01C3B">
        <w:rPr>
          <w:noProof/>
        </w:rPr>
        <w:t>-</w:t>
      </w:r>
      <w:r w:rsidR="735D79D8" w:rsidRPr="00B01C3B">
        <w:rPr>
          <w:noProof/>
        </w:rPr>
        <w:t>based setting minimum requirements and not be descriptive so as to avoid that they become outdated.</w:t>
      </w:r>
    </w:p>
    <w:p w14:paraId="03663293" w14:textId="77777777" w:rsidR="00636A83" w:rsidRPr="00B01C3B" w:rsidRDefault="6E680F95" w:rsidP="00B01C3B">
      <w:pPr>
        <w:pStyle w:val="ListParagraph"/>
        <w:rPr>
          <w:noProof/>
        </w:rPr>
      </w:pPr>
      <w:r w:rsidRPr="00B01C3B">
        <w:rPr>
          <w:noProof/>
        </w:rPr>
        <w:t>In addition, t</w:t>
      </w:r>
      <w:r w:rsidR="40F55296" w:rsidRPr="00B01C3B">
        <w:rPr>
          <w:noProof/>
        </w:rPr>
        <w:t>he administrative burden related to the operational authorisation process could be alleviated by developing further European Standard Scenarios and pre-defined risk assessments</w:t>
      </w:r>
      <w:r w:rsidR="007D1B95" w:rsidRPr="00B01C3B">
        <w:rPr>
          <w:rStyle w:val="FootnoteReference"/>
          <w:noProof/>
        </w:rPr>
        <w:footnoteReference w:id="41"/>
      </w:r>
      <w:r w:rsidR="40F55296" w:rsidRPr="00B01C3B">
        <w:rPr>
          <w:noProof/>
        </w:rPr>
        <w:t xml:space="preserve">. </w:t>
      </w:r>
      <w:r w:rsidR="5A525041" w:rsidRPr="00B01C3B">
        <w:rPr>
          <w:noProof/>
        </w:rPr>
        <w:t xml:space="preserve">Further developing this regulatory approach </w:t>
      </w:r>
      <w:r w:rsidR="40F55296" w:rsidRPr="00B01C3B">
        <w:rPr>
          <w:noProof/>
        </w:rPr>
        <w:t>could also help to address some existing business uncertainty</w:t>
      </w:r>
      <w:r w:rsidRPr="00B01C3B">
        <w:rPr>
          <w:noProof/>
        </w:rPr>
        <w:t xml:space="preserve"> and support the inclusion of small and medium-sized enterprises in the drone operations market</w:t>
      </w:r>
      <w:r w:rsidR="40F55296" w:rsidRPr="00B01C3B">
        <w:rPr>
          <w:noProof/>
        </w:rPr>
        <w:t xml:space="preserve">. </w:t>
      </w:r>
    </w:p>
    <w:p w14:paraId="02AED67F" w14:textId="77777777" w:rsidR="00176E9F" w:rsidRPr="00B01C3B" w:rsidRDefault="59945E27" w:rsidP="00B01C3B">
      <w:pPr>
        <w:pStyle w:val="ListParagraph"/>
        <w:rPr>
          <w:noProof/>
        </w:rPr>
      </w:pPr>
      <w:r w:rsidRPr="00B01C3B">
        <w:rPr>
          <w:noProof/>
        </w:rPr>
        <w:t>Finally</w:t>
      </w:r>
      <w:r w:rsidR="51D4D61E" w:rsidRPr="00B01C3B">
        <w:rPr>
          <w:noProof/>
        </w:rPr>
        <w:t xml:space="preserve">, new European Standard Scenarios could also </w:t>
      </w:r>
      <w:r w:rsidR="32AA675B" w:rsidRPr="00B01C3B">
        <w:rPr>
          <w:noProof/>
        </w:rPr>
        <w:t xml:space="preserve">address specific needs related to State </w:t>
      </w:r>
      <w:r w:rsidR="5A53EC52" w:rsidRPr="00B01C3B">
        <w:rPr>
          <w:noProof/>
        </w:rPr>
        <w:t xml:space="preserve">or military </w:t>
      </w:r>
      <w:r w:rsidR="32AA675B" w:rsidRPr="00B01C3B">
        <w:rPr>
          <w:noProof/>
        </w:rPr>
        <w:t>operations</w:t>
      </w:r>
      <w:r w:rsidR="6EBF5FDA" w:rsidRPr="00B01C3B">
        <w:rPr>
          <w:noProof/>
        </w:rPr>
        <w:t xml:space="preserve"> and</w:t>
      </w:r>
      <w:r w:rsidR="15AF1157" w:rsidRPr="00B01C3B">
        <w:rPr>
          <w:noProof/>
        </w:rPr>
        <w:t xml:space="preserve"> maritime surveillance activities</w:t>
      </w:r>
      <w:r w:rsidR="47F8D0DB" w:rsidRPr="00B01C3B">
        <w:rPr>
          <w:noProof/>
        </w:rPr>
        <w:t>.</w:t>
      </w:r>
    </w:p>
    <w:p w14:paraId="042FF388" w14:textId="6BCE6FF2" w:rsidR="00176E9F" w:rsidRPr="00B01C3B" w:rsidRDefault="33429268" w:rsidP="00B01C3B">
      <w:pPr>
        <w:pStyle w:val="Flagshipaction"/>
        <w:rPr>
          <w:noProof/>
        </w:rPr>
      </w:pPr>
      <w:r w:rsidRPr="00B01C3B">
        <w:rPr>
          <w:noProof/>
        </w:rPr>
        <w:t xml:space="preserve">Flagship action </w:t>
      </w:r>
      <w:r w:rsidR="059DA605" w:rsidRPr="00B01C3B">
        <w:rPr>
          <w:noProof/>
        </w:rPr>
        <w:t>3</w:t>
      </w:r>
      <w:r w:rsidRPr="00B01C3B">
        <w:rPr>
          <w:noProof/>
        </w:rPr>
        <w:t xml:space="preserve">: The Commission </w:t>
      </w:r>
      <w:bookmarkStart w:id="7" w:name="_Hlk109229210"/>
      <w:r w:rsidR="00880AC5" w:rsidRPr="00B01C3B">
        <w:rPr>
          <w:noProof/>
        </w:rPr>
        <w:t>intends to adopt</w:t>
      </w:r>
      <w:r w:rsidRPr="00B01C3B">
        <w:rPr>
          <w:noProof/>
        </w:rPr>
        <w:t xml:space="preserve"> </w:t>
      </w:r>
      <w:bookmarkEnd w:id="7"/>
      <w:r w:rsidRPr="00B01C3B">
        <w:rPr>
          <w:noProof/>
        </w:rPr>
        <w:t>new European standard scenarios</w:t>
      </w:r>
      <w:r w:rsidR="69DF6CD5" w:rsidRPr="00B01C3B">
        <w:rPr>
          <w:noProof/>
        </w:rPr>
        <w:t xml:space="preserve"> for low to medium risk aerial operations</w:t>
      </w:r>
      <w:r w:rsidR="008F6225" w:rsidRPr="00B01C3B">
        <w:rPr>
          <w:rStyle w:val="FootnoteReference"/>
          <w:noProof/>
        </w:rPr>
        <w:footnoteReference w:id="42"/>
      </w:r>
      <w:r w:rsidR="69DF6CD5" w:rsidRPr="00B01C3B">
        <w:rPr>
          <w:noProof/>
        </w:rPr>
        <w:t>.</w:t>
      </w:r>
    </w:p>
    <w:p w14:paraId="5EA446DB" w14:textId="28458099" w:rsidR="00032257" w:rsidRPr="00B01C3B" w:rsidRDefault="32E3ED81" w:rsidP="00B01C3B">
      <w:pPr>
        <w:pStyle w:val="ListParagraph"/>
        <w:rPr>
          <w:noProof/>
        </w:rPr>
      </w:pPr>
      <w:r w:rsidRPr="00B01C3B">
        <w:rPr>
          <w:noProof/>
        </w:rPr>
        <w:t>T</w:t>
      </w:r>
      <w:r w:rsidR="39B2C6CE" w:rsidRPr="00B01C3B">
        <w:rPr>
          <w:noProof/>
        </w:rPr>
        <w:t xml:space="preserve">he current </w:t>
      </w:r>
      <w:r w:rsidR="5ECDBD7C" w:rsidRPr="00B01C3B">
        <w:rPr>
          <w:noProof/>
        </w:rPr>
        <w:t xml:space="preserve">regulatory </w:t>
      </w:r>
      <w:r w:rsidR="39B2C6CE" w:rsidRPr="00B01C3B">
        <w:rPr>
          <w:noProof/>
        </w:rPr>
        <w:t>flexibility</w:t>
      </w:r>
      <w:r w:rsidR="00F44896" w:rsidRPr="00B01C3B">
        <w:rPr>
          <w:noProof/>
        </w:rPr>
        <w:t>,</w:t>
      </w:r>
      <w:r w:rsidR="39B2C6CE" w:rsidRPr="00B01C3B">
        <w:rPr>
          <w:noProof/>
        </w:rPr>
        <w:t xml:space="preserve"> </w:t>
      </w:r>
      <w:r w:rsidR="46D89B5C" w:rsidRPr="00B01C3B">
        <w:rPr>
          <w:noProof/>
        </w:rPr>
        <w:t>for example in the definition of ‘UAS geographical zones’</w:t>
      </w:r>
      <w:r w:rsidR="00753C83" w:rsidRPr="00B01C3B">
        <w:rPr>
          <w:noProof/>
          <w:vertAlign w:val="superscript"/>
        </w:rPr>
        <w:footnoteReference w:id="43"/>
      </w:r>
      <w:r w:rsidR="1A3E2CB1" w:rsidRPr="00B01C3B">
        <w:rPr>
          <w:noProof/>
        </w:rPr>
        <w:t xml:space="preserve"> or </w:t>
      </w:r>
      <w:r w:rsidR="0D00B595" w:rsidRPr="00B01C3B">
        <w:rPr>
          <w:noProof/>
        </w:rPr>
        <w:t>approval of cross-border operations</w:t>
      </w:r>
      <w:r w:rsidR="00F44896" w:rsidRPr="00B01C3B">
        <w:rPr>
          <w:noProof/>
        </w:rPr>
        <w:t>,</w:t>
      </w:r>
      <w:r w:rsidR="39A31CFD" w:rsidRPr="00B01C3B">
        <w:rPr>
          <w:noProof/>
        </w:rPr>
        <w:t xml:space="preserve"> </w:t>
      </w:r>
      <w:r w:rsidR="39B2C6CE" w:rsidRPr="00B01C3B">
        <w:rPr>
          <w:noProof/>
        </w:rPr>
        <w:t xml:space="preserve">provided for in the EU drone regulatory framework could lead to different interpretations and implementation approaches by Member States, ultimately affecting market conditions. </w:t>
      </w:r>
      <w:r w:rsidR="587E64B9" w:rsidRPr="00B01C3B">
        <w:rPr>
          <w:noProof/>
        </w:rPr>
        <w:t>Therefore, the Commission will closely examine how</w:t>
      </w:r>
      <w:r w:rsidR="306B1B56" w:rsidRPr="00B01C3B">
        <w:rPr>
          <w:noProof/>
        </w:rPr>
        <w:t xml:space="preserve"> </w:t>
      </w:r>
      <w:r w:rsidR="00F44896" w:rsidRPr="00B01C3B">
        <w:rPr>
          <w:noProof/>
        </w:rPr>
        <w:t>r</w:t>
      </w:r>
      <w:r w:rsidR="306B1B56" w:rsidRPr="00B01C3B">
        <w:rPr>
          <w:noProof/>
        </w:rPr>
        <w:t>egulations are implemented by the competent authorities.</w:t>
      </w:r>
      <w:r w:rsidR="06A4D54A" w:rsidRPr="00B01C3B">
        <w:rPr>
          <w:noProof/>
        </w:rPr>
        <w:t xml:space="preserve"> </w:t>
      </w:r>
      <w:r w:rsidR="39B2C6CE" w:rsidRPr="00B01C3B">
        <w:rPr>
          <w:noProof/>
        </w:rPr>
        <w:t xml:space="preserve">Ensuring harmonised implementation practices should also contribute to ensure a level playing field between Member States/regions, for example in case of cross border operations. More coordination </w:t>
      </w:r>
      <w:r w:rsidR="306B1B56" w:rsidRPr="00B01C3B">
        <w:rPr>
          <w:noProof/>
        </w:rPr>
        <w:t>between compete</w:t>
      </w:r>
      <w:r w:rsidR="0EA51C92" w:rsidRPr="00B01C3B">
        <w:rPr>
          <w:noProof/>
        </w:rPr>
        <w:t xml:space="preserve">nt authorities </w:t>
      </w:r>
      <w:r w:rsidR="39B2C6CE" w:rsidRPr="00B01C3B">
        <w:rPr>
          <w:noProof/>
        </w:rPr>
        <w:t xml:space="preserve">should help to avoid the risk of de-harmonised national implementations of EU rules. </w:t>
      </w:r>
    </w:p>
    <w:p w14:paraId="5F3F1679" w14:textId="33D9C69E" w:rsidR="0074251A" w:rsidRPr="00B01C3B" w:rsidRDefault="43F64052" w:rsidP="00B01C3B">
      <w:pPr>
        <w:pStyle w:val="ListParagraph"/>
        <w:rPr>
          <w:noProof/>
        </w:rPr>
      </w:pPr>
      <w:r w:rsidRPr="00B01C3B">
        <w:rPr>
          <w:noProof/>
        </w:rPr>
        <w:t xml:space="preserve">Member States should support further pilot projects which aim to increase awareness of </w:t>
      </w:r>
      <w:r w:rsidR="7963C79E" w:rsidRPr="00B01C3B">
        <w:rPr>
          <w:noProof/>
        </w:rPr>
        <w:t>drone</w:t>
      </w:r>
      <w:r w:rsidRPr="00B01C3B">
        <w:rPr>
          <w:noProof/>
        </w:rPr>
        <w:t xml:space="preserve"> operators in the </w:t>
      </w:r>
      <w:r w:rsidR="23B33199" w:rsidRPr="00B01C3B">
        <w:rPr>
          <w:noProof/>
        </w:rPr>
        <w:t>‘</w:t>
      </w:r>
      <w:r w:rsidRPr="00B01C3B">
        <w:rPr>
          <w:noProof/>
        </w:rPr>
        <w:t>open</w:t>
      </w:r>
      <w:r w:rsidR="23B33199" w:rsidRPr="00B01C3B">
        <w:rPr>
          <w:noProof/>
        </w:rPr>
        <w:t>’</w:t>
      </w:r>
      <w:r w:rsidRPr="00B01C3B">
        <w:rPr>
          <w:noProof/>
        </w:rPr>
        <w:t xml:space="preserve"> and </w:t>
      </w:r>
      <w:r w:rsidR="23B33199" w:rsidRPr="00B01C3B">
        <w:rPr>
          <w:noProof/>
        </w:rPr>
        <w:t>‘</w:t>
      </w:r>
      <w:r w:rsidRPr="00B01C3B">
        <w:rPr>
          <w:noProof/>
        </w:rPr>
        <w:t>specific</w:t>
      </w:r>
      <w:r w:rsidR="4D1361F7" w:rsidRPr="00B01C3B">
        <w:rPr>
          <w:noProof/>
        </w:rPr>
        <w:t>’</w:t>
      </w:r>
      <w:r w:rsidRPr="00B01C3B">
        <w:rPr>
          <w:noProof/>
        </w:rPr>
        <w:t xml:space="preserve"> categor</w:t>
      </w:r>
      <w:r w:rsidR="4D1361F7" w:rsidRPr="00B01C3B">
        <w:rPr>
          <w:noProof/>
        </w:rPr>
        <w:t>ies</w:t>
      </w:r>
      <w:r w:rsidRPr="00B01C3B">
        <w:rPr>
          <w:noProof/>
        </w:rPr>
        <w:t xml:space="preserve"> in order to facilitate the development of applications and tools that enable automatic reporting of </w:t>
      </w:r>
      <w:r w:rsidR="7963C79E" w:rsidRPr="00B01C3B">
        <w:rPr>
          <w:noProof/>
        </w:rPr>
        <w:t>drone</w:t>
      </w:r>
      <w:r w:rsidRPr="00B01C3B">
        <w:rPr>
          <w:noProof/>
        </w:rPr>
        <w:t xml:space="preserve"> incidents and occurrences. Such data would enable validation of assumptions made when developing the </w:t>
      </w:r>
      <w:r w:rsidR="33A55A5F" w:rsidRPr="00B01C3B">
        <w:rPr>
          <w:noProof/>
        </w:rPr>
        <w:t xml:space="preserve">‘specific’ operational risk assessment </w:t>
      </w:r>
      <w:r w:rsidR="6838ED74" w:rsidRPr="00B01C3B">
        <w:rPr>
          <w:noProof/>
        </w:rPr>
        <w:t xml:space="preserve">required under </w:t>
      </w:r>
      <w:r w:rsidRPr="00B01C3B">
        <w:rPr>
          <w:noProof/>
        </w:rPr>
        <w:t xml:space="preserve">Regulation </w:t>
      </w:r>
      <w:r w:rsidR="00F6E8FF" w:rsidRPr="00B01C3B">
        <w:rPr>
          <w:noProof/>
        </w:rPr>
        <w:t>(EU) 2019</w:t>
      </w:r>
      <w:r w:rsidRPr="00B01C3B">
        <w:rPr>
          <w:noProof/>
        </w:rPr>
        <w:t>/947.</w:t>
      </w:r>
    </w:p>
    <w:p w14:paraId="124E14C6" w14:textId="44A5644E" w:rsidR="006A127E" w:rsidRPr="00B01C3B" w:rsidRDefault="51FD42DB" w:rsidP="00B01C3B">
      <w:pPr>
        <w:pStyle w:val="Heading3"/>
        <w:ind w:left="1440" w:hanging="723"/>
        <w:rPr>
          <w:noProof/>
        </w:rPr>
      </w:pPr>
      <w:r w:rsidRPr="00B01C3B">
        <w:rPr>
          <w:noProof/>
        </w:rPr>
        <w:t>Developing Innovative Air Mobility</w:t>
      </w:r>
    </w:p>
    <w:p w14:paraId="587FAA39" w14:textId="1805D410" w:rsidR="000C01B9" w:rsidRPr="00B01C3B" w:rsidRDefault="09EAD203" w:rsidP="00B01C3B">
      <w:pPr>
        <w:pStyle w:val="ListParagraph"/>
        <w:rPr>
          <w:noProof/>
        </w:rPr>
      </w:pPr>
      <w:r w:rsidRPr="00B01C3B">
        <w:rPr>
          <w:noProof/>
        </w:rPr>
        <w:t>Innovative Air Mobility (IAM)</w:t>
      </w:r>
      <w:r w:rsidR="17A39FDC" w:rsidRPr="00B01C3B">
        <w:rPr>
          <w:noProof/>
        </w:rPr>
        <w:t xml:space="preserve"> consists of </w:t>
      </w:r>
      <w:r w:rsidR="6BC3C66E" w:rsidRPr="00B01C3B">
        <w:rPr>
          <w:noProof/>
        </w:rPr>
        <w:t xml:space="preserve">vehicles </w:t>
      </w:r>
      <w:r w:rsidR="32E3ED81" w:rsidRPr="00B01C3B">
        <w:rPr>
          <w:noProof/>
        </w:rPr>
        <w:t>ranging</w:t>
      </w:r>
      <w:r w:rsidR="17A39FDC" w:rsidRPr="00B01C3B">
        <w:rPr>
          <w:noProof/>
        </w:rPr>
        <w:t xml:space="preserve"> from smal</w:t>
      </w:r>
      <w:r w:rsidR="5AC6C1B8" w:rsidRPr="00B01C3B">
        <w:rPr>
          <w:noProof/>
        </w:rPr>
        <w:t>l</w:t>
      </w:r>
      <w:r w:rsidR="17A39FDC" w:rsidRPr="00B01C3B">
        <w:rPr>
          <w:noProof/>
        </w:rPr>
        <w:t xml:space="preserve"> drones used for cargo delivery operations to eVTOL aircraft, i.e. </w:t>
      </w:r>
      <w:r w:rsidR="6071375E" w:rsidRPr="00B01C3B">
        <w:rPr>
          <w:noProof/>
        </w:rPr>
        <w:t xml:space="preserve">electrically powered aircraft capable of vertical take-off and landing for the transport of </w:t>
      </w:r>
      <w:r w:rsidR="4AD07DD1" w:rsidRPr="00B01C3B">
        <w:rPr>
          <w:noProof/>
        </w:rPr>
        <w:t xml:space="preserve">both goods and </w:t>
      </w:r>
      <w:r w:rsidR="6071375E" w:rsidRPr="00B01C3B">
        <w:rPr>
          <w:noProof/>
        </w:rPr>
        <w:t>people. Indeed, multiple eVTOL developers are targeting passenger operations, built on economic efficiencies of electric power, nodal networks, and scalability to achieve competitive pricing and provide sustainable alternatives to existing travel services.</w:t>
      </w:r>
    </w:p>
    <w:p w14:paraId="34B232AF" w14:textId="77777777" w:rsidR="4487ED3C" w:rsidRPr="00B01C3B" w:rsidRDefault="7BA47C1E" w:rsidP="00B01C3B">
      <w:pPr>
        <w:pStyle w:val="ListParagraph"/>
        <w:rPr>
          <w:noProof/>
        </w:rPr>
      </w:pPr>
      <w:r w:rsidRPr="00B01C3B">
        <w:rPr>
          <w:noProof/>
        </w:rPr>
        <w:t>These technologies are</w:t>
      </w:r>
      <w:r w:rsidR="09EAD203" w:rsidRPr="00B01C3B">
        <w:rPr>
          <w:noProof/>
        </w:rPr>
        <w:t xml:space="preserve"> attract</w:t>
      </w:r>
      <w:r w:rsidRPr="00B01C3B">
        <w:rPr>
          <w:noProof/>
        </w:rPr>
        <w:t>ing</w:t>
      </w:r>
      <w:r w:rsidR="09EAD203" w:rsidRPr="00B01C3B">
        <w:rPr>
          <w:noProof/>
        </w:rPr>
        <w:t xml:space="preserve"> the attention of mobility actors and local authorities as a means of contributing to sustainable and integrated mobility across cities and regions</w:t>
      </w:r>
      <w:r w:rsidRPr="00B01C3B">
        <w:rPr>
          <w:noProof/>
        </w:rPr>
        <w:t xml:space="preserve"> </w:t>
      </w:r>
      <w:r w:rsidR="09EAD203" w:rsidRPr="00B01C3B">
        <w:rPr>
          <w:noProof/>
        </w:rPr>
        <w:t xml:space="preserve">by providing less polluting, less congesting and safer mobility solutions to local communities in urban, sub-urban and rural areas. </w:t>
      </w:r>
    </w:p>
    <w:p w14:paraId="334F4595" w14:textId="2EACB478" w:rsidR="00AE0062" w:rsidRPr="00B01C3B" w:rsidRDefault="22696E45" w:rsidP="00B01C3B">
      <w:pPr>
        <w:pStyle w:val="ListParagraph"/>
        <w:rPr>
          <w:noProof/>
        </w:rPr>
      </w:pPr>
      <w:bookmarkStart w:id="8" w:name="_Hlk111712268"/>
      <w:r w:rsidRPr="00B01C3B">
        <w:rPr>
          <w:noProof/>
        </w:rPr>
        <w:t xml:space="preserve">Innovative </w:t>
      </w:r>
      <w:r w:rsidR="5D7EA022" w:rsidRPr="00B01C3B">
        <w:rPr>
          <w:noProof/>
        </w:rPr>
        <w:t xml:space="preserve">Air Mobility </w:t>
      </w:r>
      <w:r w:rsidRPr="00B01C3B">
        <w:rPr>
          <w:noProof/>
        </w:rPr>
        <w:t xml:space="preserve">and Urban Air Mobility (UAM) </w:t>
      </w:r>
      <w:r w:rsidR="7794170C" w:rsidRPr="00B01C3B">
        <w:rPr>
          <w:noProof/>
        </w:rPr>
        <w:t xml:space="preserve">include manned VTOL as well as </w:t>
      </w:r>
      <w:r w:rsidR="2150375B" w:rsidRPr="00B01C3B">
        <w:rPr>
          <w:noProof/>
        </w:rPr>
        <w:t xml:space="preserve">drone </w:t>
      </w:r>
      <w:bookmarkEnd w:id="8"/>
      <w:r w:rsidR="6C26ECEE" w:rsidRPr="00B01C3B">
        <w:rPr>
          <w:noProof/>
        </w:rPr>
        <w:t xml:space="preserve">operations </w:t>
      </w:r>
      <w:r w:rsidR="133D6616" w:rsidRPr="00B01C3B">
        <w:rPr>
          <w:noProof/>
        </w:rPr>
        <w:t>fall</w:t>
      </w:r>
      <w:r w:rsidR="579826A0" w:rsidRPr="00B01C3B">
        <w:rPr>
          <w:noProof/>
        </w:rPr>
        <w:t>ing</w:t>
      </w:r>
      <w:r w:rsidR="6C26ECEE" w:rsidRPr="00B01C3B">
        <w:rPr>
          <w:noProof/>
        </w:rPr>
        <w:t xml:space="preserve"> under </w:t>
      </w:r>
      <w:r w:rsidR="7445DF34" w:rsidRPr="00B01C3B">
        <w:rPr>
          <w:noProof/>
        </w:rPr>
        <w:t>the 'certified' category</w:t>
      </w:r>
      <w:r w:rsidR="1B9C43DE" w:rsidRPr="00B01C3B">
        <w:rPr>
          <w:noProof/>
        </w:rPr>
        <w:t xml:space="preserve"> which </w:t>
      </w:r>
      <w:r w:rsidR="7445DF34" w:rsidRPr="00B01C3B">
        <w:rPr>
          <w:noProof/>
        </w:rPr>
        <w:t>caters for th</w:t>
      </w:r>
      <w:r w:rsidRPr="00B01C3B">
        <w:rPr>
          <w:noProof/>
        </w:rPr>
        <w:t>os</w:t>
      </w:r>
      <w:r w:rsidR="7445DF34" w:rsidRPr="00B01C3B">
        <w:rPr>
          <w:noProof/>
        </w:rPr>
        <w:t>e operations with the highest level of risk</w:t>
      </w:r>
      <w:r w:rsidR="1B9C43DE" w:rsidRPr="00B01C3B">
        <w:rPr>
          <w:noProof/>
        </w:rPr>
        <w:t>.</w:t>
      </w:r>
      <w:r w:rsidR="18B25EB9" w:rsidRPr="00B01C3B">
        <w:rPr>
          <w:noProof/>
        </w:rPr>
        <w:t xml:space="preserve"> </w:t>
      </w:r>
      <w:r w:rsidR="63D26E7F" w:rsidRPr="00B01C3B">
        <w:rPr>
          <w:noProof/>
        </w:rPr>
        <w:t>Like</w:t>
      </w:r>
      <w:r w:rsidR="5778BDD8" w:rsidRPr="00B01C3B">
        <w:rPr>
          <w:noProof/>
        </w:rPr>
        <w:t xml:space="preserve"> manned aviation, drone operators, remote pilots</w:t>
      </w:r>
      <w:r w:rsidR="5F3773EB" w:rsidRPr="00B01C3B">
        <w:rPr>
          <w:noProof/>
        </w:rPr>
        <w:t xml:space="preserve">, </w:t>
      </w:r>
      <w:r w:rsidR="3B68A803" w:rsidRPr="00B01C3B">
        <w:rPr>
          <w:noProof/>
        </w:rPr>
        <w:t>drones</w:t>
      </w:r>
      <w:r w:rsidR="65ED7952" w:rsidRPr="00B01C3B">
        <w:rPr>
          <w:noProof/>
        </w:rPr>
        <w:t xml:space="preserve"> </w:t>
      </w:r>
      <w:r w:rsidR="60D1890A" w:rsidRPr="00B01C3B">
        <w:rPr>
          <w:noProof/>
        </w:rPr>
        <w:t xml:space="preserve">and </w:t>
      </w:r>
      <w:r w:rsidR="18A5C0D0" w:rsidRPr="00B01C3B">
        <w:rPr>
          <w:noProof/>
        </w:rPr>
        <w:t xml:space="preserve">manned VTOL aircraft should be subject to </w:t>
      </w:r>
      <w:r w:rsidR="5778BDD8" w:rsidRPr="00B01C3B">
        <w:rPr>
          <w:noProof/>
        </w:rPr>
        <w:t>uniform rules and procedures</w:t>
      </w:r>
      <w:r w:rsidR="18A5C0D0" w:rsidRPr="00B01C3B">
        <w:rPr>
          <w:noProof/>
        </w:rPr>
        <w:t xml:space="preserve"> </w:t>
      </w:r>
      <w:r w:rsidR="665CC443" w:rsidRPr="00B01C3B">
        <w:rPr>
          <w:noProof/>
        </w:rPr>
        <w:t>so that drone operations are as safe as those in manned aviation</w:t>
      </w:r>
      <w:r w:rsidR="5778BDD8" w:rsidRPr="00B01C3B">
        <w:rPr>
          <w:noProof/>
        </w:rPr>
        <w:t xml:space="preserve">. </w:t>
      </w:r>
      <w:r w:rsidR="34C4F298" w:rsidRPr="00B01C3B">
        <w:rPr>
          <w:noProof/>
        </w:rPr>
        <w:t>T</w:t>
      </w:r>
      <w:r w:rsidR="6876EDDC" w:rsidRPr="00B01C3B">
        <w:rPr>
          <w:noProof/>
        </w:rPr>
        <w:t>oday, t</w:t>
      </w:r>
      <w:r w:rsidR="34C4F298" w:rsidRPr="00B01C3B">
        <w:rPr>
          <w:noProof/>
        </w:rPr>
        <w:t>he</w:t>
      </w:r>
      <w:r w:rsidR="6876EDDC" w:rsidRPr="00B01C3B">
        <w:rPr>
          <w:noProof/>
        </w:rPr>
        <w:t>re</w:t>
      </w:r>
      <w:r w:rsidR="34C4F298" w:rsidRPr="00B01C3B">
        <w:rPr>
          <w:noProof/>
        </w:rPr>
        <w:t xml:space="preserve"> </w:t>
      </w:r>
      <w:r w:rsidR="06A4D54A" w:rsidRPr="00B01C3B">
        <w:rPr>
          <w:noProof/>
        </w:rPr>
        <w:t xml:space="preserve">is a </w:t>
      </w:r>
      <w:r w:rsidR="34C4F298" w:rsidRPr="00B01C3B">
        <w:rPr>
          <w:noProof/>
        </w:rPr>
        <w:t xml:space="preserve">significant technical and safety regulatory gap which </w:t>
      </w:r>
      <w:r w:rsidR="06A4D54A" w:rsidRPr="00B01C3B">
        <w:rPr>
          <w:noProof/>
        </w:rPr>
        <w:t>prevents</w:t>
      </w:r>
      <w:r w:rsidR="34C4F298" w:rsidRPr="00B01C3B">
        <w:rPr>
          <w:noProof/>
        </w:rPr>
        <w:t xml:space="preserve"> such ‘certified’ operations </w:t>
      </w:r>
      <w:r w:rsidR="6876EDDC" w:rsidRPr="00B01C3B">
        <w:rPr>
          <w:noProof/>
        </w:rPr>
        <w:t xml:space="preserve">from </w:t>
      </w:r>
      <w:r w:rsidR="34C4F298" w:rsidRPr="00B01C3B">
        <w:rPr>
          <w:noProof/>
        </w:rPr>
        <w:t>be</w:t>
      </w:r>
      <w:r w:rsidR="6876EDDC" w:rsidRPr="00B01C3B">
        <w:rPr>
          <w:noProof/>
        </w:rPr>
        <w:t>ing</w:t>
      </w:r>
      <w:r w:rsidR="34C4F298" w:rsidRPr="00B01C3B">
        <w:rPr>
          <w:noProof/>
        </w:rPr>
        <w:t xml:space="preserve"> performed</w:t>
      </w:r>
      <w:r w:rsidR="6876EDDC" w:rsidRPr="00B01C3B">
        <w:rPr>
          <w:noProof/>
        </w:rPr>
        <w:t>. These</w:t>
      </w:r>
      <w:r w:rsidR="34C4F298" w:rsidRPr="00B01C3B">
        <w:rPr>
          <w:noProof/>
        </w:rPr>
        <w:t xml:space="preserve"> should be addressed by new </w:t>
      </w:r>
      <w:r w:rsidR="573ACAE6" w:rsidRPr="00B01C3B">
        <w:rPr>
          <w:noProof/>
        </w:rPr>
        <w:t xml:space="preserve">rules </w:t>
      </w:r>
      <w:r w:rsidR="53AD7AF7" w:rsidRPr="00B01C3B">
        <w:rPr>
          <w:noProof/>
        </w:rPr>
        <w:t xml:space="preserve">addressing the </w:t>
      </w:r>
      <w:r w:rsidR="4AEF4195" w:rsidRPr="00B01C3B">
        <w:rPr>
          <w:noProof/>
        </w:rPr>
        <w:t xml:space="preserve">certification of aircraft, </w:t>
      </w:r>
      <w:r w:rsidR="573ACAE6" w:rsidRPr="00B01C3B">
        <w:rPr>
          <w:noProof/>
        </w:rPr>
        <w:t xml:space="preserve">as well as </w:t>
      </w:r>
      <w:r w:rsidR="4AEF4195" w:rsidRPr="00B01C3B">
        <w:rPr>
          <w:noProof/>
        </w:rPr>
        <w:t>the approval of</w:t>
      </w:r>
      <w:r w:rsidR="0DDE95CC" w:rsidRPr="00B01C3B">
        <w:rPr>
          <w:noProof/>
        </w:rPr>
        <w:t xml:space="preserve"> the drone operator and the remote pilot </w:t>
      </w:r>
      <w:r w:rsidR="39469FBC" w:rsidRPr="00B01C3B">
        <w:rPr>
          <w:noProof/>
        </w:rPr>
        <w:t xml:space="preserve">licence </w:t>
      </w:r>
      <w:r w:rsidR="36A0BAB9" w:rsidRPr="00B01C3B">
        <w:rPr>
          <w:noProof/>
        </w:rPr>
        <w:t>by the competent authority.</w:t>
      </w:r>
    </w:p>
    <w:p w14:paraId="77741D2E" w14:textId="32943277" w:rsidR="00F34BDF" w:rsidRPr="00B01C3B" w:rsidRDefault="21ABFDE3" w:rsidP="00B01C3B">
      <w:pPr>
        <w:pStyle w:val="Flagshipaction"/>
        <w:rPr>
          <w:noProof/>
        </w:rPr>
      </w:pPr>
      <w:r w:rsidRPr="00B01C3B">
        <w:rPr>
          <w:noProof/>
        </w:rPr>
        <w:t xml:space="preserve">Flagship action </w:t>
      </w:r>
      <w:r w:rsidR="58207DDA" w:rsidRPr="00B01C3B">
        <w:rPr>
          <w:noProof/>
        </w:rPr>
        <w:t>4</w:t>
      </w:r>
      <w:r w:rsidRPr="00B01C3B">
        <w:rPr>
          <w:noProof/>
        </w:rPr>
        <w:t xml:space="preserve">: The Commission </w:t>
      </w:r>
      <w:r w:rsidR="4B09A4F3" w:rsidRPr="00B01C3B">
        <w:rPr>
          <w:noProof/>
        </w:rPr>
        <w:t xml:space="preserve">intends to </w:t>
      </w:r>
      <w:r w:rsidRPr="00B01C3B">
        <w:rPr>
          <w:noProof/>
        </w:rPr>
        <w:t>adopt rules for the ‘certified</w:t>
      </w:r>
      <w:r w:rsidR="04A6BD06" w:rsidRPr="00B01C3B">
        <w:rPr>
          <w:noProof/>
        </w:rPr>
        <w:t>’</w:t>
      </w:r>
      <w:r w:rsidRPr="00B01C3B">
        <w:rPr>
          <w:noProof/>
        </w:rPr>
        <w:t xml:space="preserve"> category of drone operations</w:t>
      </w:r>
      <w:r w:rsidR="33C771C5" w:rsidRPr="00B01C3B">
        <w:rPr>
          <w:noProof/>
        </w:rPr>
        <w:t>,</w:t>
      </w:r>
      <w:r w:rsidR="208FD963" w:rsidRPr="00B01C3B">
        <w:rPr>
          <w:noProof/>
        </w:rPr>
        <w:t xml:space="preserve"> </w:t>
      </w:r>
      <w:bookmarkStart w:id="9" w:name="_Hlk109231501"/>
      <w:r w:rsidR="208FD963" w:rsidRPr="00B01C3B">
        <w:rPr>
          <w:noProof/>
        </w:rPr>
        <w:t xml:space="preserve">addressing the </w:t>
      </w:r>
      <w:r w:rsidR="33C771C5" w:rsidRPr="00B01C3B">
        <w:rPr>
          <w:noProof/>
        </w:rPr>
        <w:t>initial and continued airworthiness of drones subject to certification; and the operational requirements applicable to manned VTOL-capable aircraft</w:t>
      </w:r>
      <w:r w:rsidR="00F34BDF" w:rsidRPr="00B01C3B">
        <w:rPr>
          <w:rStyle w:val="FootnoteReference"/>
          <w:noProof/>
        </w:rPr>
        <w:footnoteReference w:id="44"/>
      </w:r>
      <w:r w:rsidR="6AE05A69" w:rsidRPr="00B01C3B">
        <w:rPr>
          <w:noProof/>
        </w:rPr>
        <w:t>.</w:t>
      </w:r>
    </w:p>
    <w:bookmarkEnd w:id="9"/>
    <w:p w14:paraId="0A76E277" w14:textId="59FE3338" w:rsidR="0095792D" w:rsidRPr="00B01C3B" w:rsidRDefault="666763FD" w:rsidP="00B01C3B">
      <w:pPr>
        <w:pStyle w:val="ListParagraph"/>
        <w:rPr>
          <w:noProof/>
        </w:rPr>
      </w:pPr>
      <w:r w:rsidRPr="00B01C3B">
        <w:rPr>
          <w:noProof/>
        </w:rPr>
        <w:t xml:space="preserve">In addition, </w:t>
      </w:r>
      <w:r w:rsidR="00B00629" w:rsidRPr="00B01C3B">
        <w:rPr>
          <w:noProof/>
        </w:rPr>
        <w:t xml:space="preserve">the Commission intends to develop </w:t>
      </w:r>
      <w:r w:rsidRPr="00B01C3B">
        <w:rPr>
          <w:noProof/>
        </w:rPr>
        <w:t>a</w:t>
      </w:r>
      <w:r w:rsidR="3BA94655" w:rsidRPr="00B01C3B">
        <w:rPr>
          <w:noProof/>
        </w:rPr>
        <w:t xml:space="preserve"> regulatory framework for </w:t>
      </w:r>
      <w:r w:rsidR="721F15F0" w:rsidRPr="00B01C3B">
        <w:rPr>
          <w:noProof/>
        </w:rPr>
        <w:t xml:space="preserve">the certification of </w:t>
      </w:r>
      <w:r w:rsidR="3BA94655" w:rsidRPr="00B01C3B">
        <w:rPr>
          <w:noProof/>
        </w:rPr>
        <w:t>vertiports and other ground infrastructure</w:t>
      </w:r>
      <w:r w:rsidR="0048434D" w:rsidRPr="00B01C3B">
        <w:rPr>
          <w:noProof/>
        </w:rPr>
        <w:t xml:space="preserve">. </w:t>
      </w:r>
      <w:r w:rsidR="00B00629" w:rsidRPr="00B01C3B">
        <w:rPr>
          <w:noProof/>
        </w:rPr>
        <w:t>Such framework</w:t>
      </w:r>
      <w:r w:rsidR="00596905" w:rsidRPr="00B01C3B">
        <w:rPr>
          <w:noProof/>
        </w:rPr>
        <w:t xml:space="preserve"> </w:t>
      </w:r>
      <w:r w:rsidR="7AFFC496" w:rsidRPr="00B01C3B">
        <w:rPr>
          <w:noProof/>
        </w:rPr>
        <w:t xml:space="preserve">should </w:t>
      </w:r>
      <w:r w:rsidR="00596905" w:rsidRPr="00B01C3B">
        <w:rPr>
          <w:noProof/>
        </w:rPr>
        <w:t>appropriately take account of</w:t>
      </w:r>
      <w:r w:rsidR="44442E67" w:rsidRPr="00B01C3B">
        <w:rPr>
          <w:noProof/>
        </w:rPr>
        <w:t xml:space="preserve"> </w:t>
      </w:r>
      <w:r w:rsidR="73676F33" w:rsidRPr="00B01C3B">
        <w:rPr>
          <w:noProof/>
        </w:rPr>
        <w:t>interface</w:t>
      </w:r>
      <w:r w:rsidRPr="00B01C3B">
        <w:rPr>
          <w:noProof/>
        </w:rPr>
        <w:t>s</w:t>
      </w:r>
      <w:r w:rsidR="73676F33" w:rsidRPr="00B01C3B">
        <w:rPr>
          <w:noProof/>
        </w:rPr>
        <w:t xml:space="preserve"> with aerodromes, interoperability and </w:t>
      </w:r>
      <w:r w:rsidR="00596905" w:rsidRPr="00B01C3B">
        <w:rPr>
          <w:noProof/>
        </w:rPr>
        <w:t xml:space="preserve">ensure an </w:t>
      </w:r>
      <w:r w:rsidR="73676F33" w:rsidRPr="00B01C3B">
        <w:rPr>
          <w:noProof/>
        </w:rPr>
        <w:t xml:space="preserve">open access of equipment to ground infrastructures by </w:t>
      </w:r>
      <w:r w:rsidR="1A5F3D5D" w:rsidRPr="00B01C3B">
        <w:rPr>
          <w:noProof/>
        </w:rPr>
        <w:t>drone</w:t>
      </w:r>
      <w:r w:rsidR="73676F33" w:rsidRPr="00B01C3B">
        <w:rPr>
          <w:noProof/>
        </w:rPr>
        <w:t xml:space="preserve"> operators. In this regard, the regulatory framework should ensure that those ground infrastructures do not become proprietary and follow the same open model as airports and heliports</w:t>
      </w:r>
      <w:r w:rsidR="00596905" w:rsidRPr="00B01C3B">
        <w:rPr>
          <w:noProof/>
        </w:rPr>
        <w:t>, where justified</w:t>
      </w:r>
      <w:r w:rsidR="565DCA4F" w:rsidRPr="00B01C3B">
        <w:rPr>
          <w:noProof/>
        </w:rPr>
        <w:t>.</w:t>
      </w:r>
    </w:p>
    <w:p w14:paraId="16CEF4DF" w14:textId="0D614F90" w:rsidR="00E06622" w:rsidRPr="00B01C3B" w:rsidRDefault="2859FC74" w:rsidP="00B01C3B">
      <w:pPr>
        <w:pStyle w:val="Flagshipaction"/>
        <w:rPr>
          <w:noProof/>
        </w:rPr>
      </w:pPr>
      <w:r w:rsidRPr="00B01C3B">
        <w:rPr>
          <w:noProof/>
        </w:rPr>
        <w:t>Flagship action</w:t>
      </w:r>
      <w:r w:rsidR="60B168E5" w:rsidRPr="00B01C3B">
        <w:rPr>
          <w:noProof/>
        </w:rPr>
        <w:t xml:space="preserve"> 5</w:t>
      </w:r>
      <w:r w:rsidRPr="00B01C3B">
        <w:rPr>
          <w:noProof/>
        </w:rPr>
        <w:t xml:space="preserve">: The Commission </w:t>
      </w:r>
      <w:r w:rsidR="759AA41E" w:rsidRPr="00B01C3B">
        <w:rPr>
          <w:noProof/>
        </w:rPr>
        <w:t xml:space="preserve">intends to </w:t>
      </w:r>
      <w:r w:rsidRPr="00B01C3B">
        <w:rPr>
          <w:noProof/>
        </w:rPr>
        <w:t xml:space="preserve">adopt rules for the design and operations of vertiports under the scope of </w:t>
      </w:r>
      <w:r w:rsidR="0225EB79" w:rsidRPr="00B01C3B">
        <w:rPr>
          <w:noProof/>
        </w:rPr>
        <w:t xml:space="preserve">the </w:t>
      </w:r>
      <w:r w:rsidRPr="00B01C3B">
        <w:rPr>
          <w:noProof/>
        </w:rPr>
        <w:t>EASA Basic Regulation</w:t>
      </w:r>
      <w:r w:rsidR="00C45A5F" w:rsidRPr="00B01C3B">
        <w:rPr>
          <w:rStyle w:val="FootnoteReference"/>
          <w:noProof/>
        </w:rPr>
        <w:footnoteReference w:id="45"/>
      </w:r>
      <w:r w:rsidR="4F932CA4" w:rsidRPr="00B01C3B">
        <w:rPr>
          <w:noProof/>
        </w:rPr>
        <w:t>.</w:t>
      </w:r>
    </w:p>
    <w:p w14:paraId="10FBF256" w14:textId="379B0939" w:rsidR="0000381B" w:rsidRPr="00B01C3B" w:rsidRDefault="09EAD203" w:rsidP="00B01C3B">
      <w:pPr>
        <w:pStyle w:val="ListParagraph"/>
        <w:rPr>
          <w:noProof/>
        </w:rPr>
      </w:pPr>
      <w:r w:rsidRPr="00B01C3B">
        <w:rPr>
          <w:noProof/>
        </w:rPr>
        <w:t>Although first I</w:t>
      </w:r>
      <w:r w:rsidR="1A9A24BB" w:rsidRPr="00B01C3B">
        <w:rPr>
          <w:noProof/>
        </w:rPr>
        <w:t xml:space="preserve">nnovative </w:t>
      </w:r>
      <w:r w:rsidRPr="00B01C3B">
        <w:rPr>
          <w:noProof/>
        </w:rPr>
        <w:t>A</w:t>
      </w:r>
      <w:r w:rsidR="1A9A24BB" w:rsidRPr="00B01C3B">
        <w:rPr>
          <w:noProof/>
        </w:rPr>
        <w:t xml:space="preserve">ir </w:t>
      </w:r>
      <w:r w:rsidRPr="00B01C3B">
        <w:rPr>
          <w:noProof/>
        </w:rPr>
        <w:t>M</w:t>
      </w:r>
      <w:r w:rsidR="1A9A24BB" w:rsidRPr="00B01C3B">
        <w:rPr>
          <w:noProof/>
        </w:rPr>
        <w:t>obility</w:t>
      </w:r>
      <w:r w:rsidRPr="00B01C3B">
        <w:rPr>
          <w:noProof/>
        </w:rPr>
        <w:t xml:space="preserve"> operations are expected to be conducted with manned eVTOL aircraft, such operations will likely be in the future performed on similar platforms but remotely piloted and then fully autonomous. Therefore, it is necessary to support the transitioning phase and ensure a smooth integration of these new operational concepts in the current aviation domain</w:t>
      </w:r>
      <w:r w:rsidR="5525DF6A" w:rsidRPr="00B01C3B">
        <w:rPr>
          <w:noProof/>
        </w:rPr>
        <w:t>,</w:t>
      </w:r>
      <w:r w:rsidRPr="00B01C3B">
        <w:rPr>
          <w:noProof/>
        </w:rPr>
        <w:t xml:space="preserve"> as well as the future multimodal transport system. </w:t>
      </w:r>
      <w:r w:rsidR="60D8A595" w:rsidRPr="00B01C3B">
        <w:rPr>
          <w:noProof/>
        </w:rPr>
        <w:t xml:space="preserve">The U-space system is expected to provide the means to safely and efficiently </w:t>
      </w:r>
      <w:r w:rsidR="4068D4F5" w:rsidRPr="00B01C3B">
        <w:rPr>
          <w:noProof/>
        </w:rPr>
        <w:t xml:space="preserve">manage </w:t>
      </w:r>
      <w:r w:rsidR="60D8A595" w:rsidRPr="00B01C3B">
        <w:rPr>
          <w:noProof/>
        </w:rPr>
        <w:t>high-density traffic at low altitudes involving heterogeneous vehicles (small</w:t>
      </w:r>
      <w:r w:rsidR="007478B8" w:rsidRPr="00B01C3B">
        <w:rPr>
          <w:noProof/>
        </w:rPr>
        <w:t xml:space="preserve"> </w:t>
      </w:r>
      <w:r w:rsidR="18164B77" w:rsidRPr="00B01C3B">
        <w:rPr>
          <w:noProof/>
        </w:rPr>
        <w:t xml:space="preserve">unmanned </w:t>
      </w:r>
      <w:r w:rsidR="1581F5C9" w:rsidRPr="00B01C3B">
        <w:rPr>
          <w:noProof/>
        </w:rPr>
        <w:t>aircraft</w:t>
      </w:r>
      <w:r w:rsidR="18164B77" w:rsidRPr="00B01C3B">
        <w:rPr>
          <w:noProof/>
        </w:rPr>
        <w:t xml:space="preserve">, </w:t>
      </w:r>
      <w:r w:rsidR="60D8A595" w:rsidRPr="00B01C3B">
        <w:rPr>
          <w:noProof/>
        </w:rPr>
        <w:t>eVTOL aircraft and conventional manned aircraft), including operations over</w:t>
      </w:r>
      <w:r w:rsidR="3CF1E805" w:rsidRPr="00B01C3B">
        <w:rPr>
          <w:noProof/>
        </w:rPr>
        <w:t xml:space="preserve"> </w:t>
      </w:r>
      <w:r w:rsidR="60D8A595" w:rsidRPr="00B01C3B">
        <w:rPr>
          <w:noProof/>
        </w:rPr>
        <w:t>populated areas and within controlled airspace. U-space will have to integrate seamlessly with the ATM system to ensure safe and fair access to airspace for all airspace users, including U</w:t>
      </w:r>
      <w:r w:rsidR="425DDC62" w:rsidRPr="00B01C3B">
        <w:rPr>
          <w:noProof/>
        </w:rPr>
        <w:t xml:space="preserve">rban </w:t>
      </w:r>
      <w:r w:rsidR="60D8A595" w:rsidRPr="00B01C3B">
        <w:rPr>
          <w:noProof/>
        </w:rPr>
        <w:t>A</w:t>
      </w:r>
      <w:r w:rsidR="425DDC62" w:rsidRPr="00B01C3B">
        <w:rPr>
          <w:noProof/>
        </w:rPr>
        <w:t xml:space="preserve">ir </w:t>
      </w:r>
      <w:r w:rsidR="60D8A595" w:rsidRPr="00B01C3B">
        <w:rPr>
          <w:noProof/>
        </w:rPr>
        <w:t>M</w:t>
      </w:r>
      <w:r w:rsidR="425DDC62" w:rsidRPr="00B01C3B">
        <w:rPr>
          <w:noProof/>
        </w:rPr>
        <w:t>obility</w:t>
      </w:r>
      <w:r w:rsidR="60D8A595" w:rsidRPr="00B01C3B">
        <w:rPr>
          <w:noProof/>
        </w:rPr>
        <w:t xml:space="preserve"> flights departing from airports. </w:t>
      </w:r>
    </w:p>
    <w:p w14:paraId="2C8C8D88" w14:textId="01B58760" w:rsidR="000360D8" w:rsidRPr="00B01C3B" w:rsidRDefault="001F4319" w:rsidP="00B01C3B">
      <w:pPr>
        <w:pStyle w:val="ListParagraph"/>
        <w:rPr>
          <w:noProof/>
        </w:rPr>
      </w:pPr>
      <w:r w:rsidRPr="00B01C3B">
        <w:rPr>
          <w:noProof/>
        </w:rPr>
        <w:t>When designing future global technology solutions</w:t>
      </w:r>
      <w:r w:rsidR="006F6B1F" w:rsidRPr="00B01C3B">
        <w:rPr>
          <w:noProof/>
        </w:rPr>
        <w:t>,</w:t>
      </w:r>
      <w:r w:rsidRPr="00B01C3B">
        <w:rPr>
          <w:noProof/>
        </w:rPr>
        <w:t xml:space="preserve"> </w:t>
      </w:r>
      <w:r w:rsidR="6F9F222E" w:rsidRPr="00B01C3B">
        <w:rPr>
          <w:noProof/>
        </w:rPr>
        <w:t>the</w:t>
      </w:r>
      <w:r w:rsidR="055E2248" w:rsidRPr="00B01C3B">
        <w:rPr>
          <w:noProof/>
        </w:rPr>
        <w:t xml:space="preserve"> needs and specificities of all airspace users should be considered</w:t>
      </w:r>
      <w:r w:rsidR="67D4D218" w:rsidRPr="00B01C3B">
        <w:rPr>
          <w:noProof/>
        </w:rPr>
        <w:t>. Also</w:t>
      </w:r>
      <w:r w:rsidR="006F6B1F" w:rsidRPr="00B01C3B">
        <w:rPr>
          <w:noProof/>
        </w:rPr>
        <w:t>,</w:t>
      </w:r>
      <w:r w:rsidR="67D4D218" w:rsidRPr="00B01C3B">
        <w:rPr>
          <w:noProof/>
        </w:rPr>
        <w:t xml:space="preserve"> from a cost point of view, these solution</w:t>
      </w:r>
      <w:r w:rsidR="78228555" w:rsidRPr="00B01C3B">
        <w:rPr>
          <w:noProof/>
        </w:rPr>
        <w:t>s</w:t>
      </w:r>
      <w:r w:rsidR="67D4D218" w:rsidRPr="00B01C3B">
        <w:rPr>
          <w:noProof/>
        </w:rPr>
        <w:t xml:space="preserve"> should be affordable</w:t>
      </w:r>
      <w:r w:rsidR="055E2248" w:rsidRPr="00B01C3B">
        <w:rPr>
          <w:noProof/>
        </w:rPr>
        <w:t xml:space="preserve">. </w:t>
      </w:r>
      <w:r w:rsidR="41C3478D" w:rsidRPr="00B01C3B">
        <w:rPr>
          <w:noProof/>
        </w:rPr>
        <w:t>A</w:t>
      </w:r>
      <w:r w:rsidR="60D8A595" w:rsidRPr="00B01C3B">
        <w:rPr>
          <w:noProof/>
        </w:rPr>
        <w:t xml:space="preserve">irspace users </w:t>
      </w:r>
      <w:r w:rsidR="41C3478D" w:rsidRPr="00B01C3B">
        <w:rPr>
          <w:noProof/>
        </w:rPr>
        <w:t>such as</w:t>
      </w:r>
      <w:r w:rsidR="60D8A595" w:rsidRPr="00B01C3B">
        <w:rPr>
          <w:noProof/>
        </w:rPr>
        <w:t xml:space="preserve"> recreational (gliders, paragliders, etc.) or ultra-light aircraft</w:t>
      </w:r>
      <w:r w:rsidR="41C3478D" w:rsidRPr="00B01C3B">
        <w:rPr>
          <w:noProof/>
        </w:rPr>
        <w:t xml:space="preserve"> could benefit from </w:t>
      </w:r>
      <w:r w:rsidR="60D8A595" w:rsidRPr="00B01C3B">
        <w:rPr>
          <w:noProof/>
        </w:rPr>
        <w:t xml:space="preserve">‘light’ </w:t>
      </w:r>
      <w:r w:rsidR="41C3478D" w:rsidRPr="00B01C3B">
        <w:rPr>
          <w:noProof/>
        </w:rPr>
        <w:t xml:space="preserve">electronic </w:t>
      </w:r>
      <w:r w:rsidR="60D8A595" w:rsidRPr="00B01C3B">
        <w:rPr>
          <w:noProof/>
        </w:rPr>
        <w:t xml:space="preserve">conspicuity </w:t>
      </w:r>
      <w:r w:rsidR="41C3478D" w:rsidRPr="00B01C3B">
        <w:rPr>
          <w:noProof/>
        </w:rPr>
        <w:t>solutions</w:t>
      </w:r>
      <w:r w:rsidR="60D8A595" w:rsidRPr="00B01C3B">
        <w:rPr>
          <w:noProof/>
        </w:rPr>
        <w:t xml:space="preserve"> along with other airspace users and allow their free movement in the EU airspace. </w:t>
      </w:r>
    </w:p>
    <w:p w14:paraId="271E6E67" w14:textId="2BA2562F" w:rsidR="005B6679" w:rsidRPr="00B01C3B" w:rsidRDefault="55014405" w:rsidP="00B01C3B">
      <w:pPr>
        <w:pStyle w:val="ListParagraph"/>
        <w:rPr>
          <w:rFonts w:eastAsiaTheme="minorEastAsia"/>
          <w:noProof/>
        </w:rPr>
      </w:pPr>
      <w:bookmarkStart w:id="10" w:name="_Ref105586443"/>
      <w:r w:rsidRPr="00B01C3B">
        <w:rPr>
          <w:noProof/>
        </w:rPr>
        <w:t>The question of market access should also be addressed with due regard to the situation of the drone sector. Currently, the economic and financial conditions to obtain a Community Air Carrier operating licence are set out in Regulation (EC) 1008/2008</w:t>
      </w:r>
      <w:r w:rsidR="00970B1F" w:rsidRPr="00B01C3B">
        <w:rPr>
          <w:rStyle w:val="FootnoteReference"/>
          <w:noProof/>
        </w:rPr>
        <w:footnoteReference w:id="46"/>
      </w:r>
      <w:r w:rsidRPr="00B01C3B">
        <w:rPr>
          <w:noProof/>
        </w:rPr>
        <w:t xml:space="preserve">. This Regulation covers the transport of passengers, cargo and mail and </w:t>
      </w:r>
      <w:r w:rsidR="001F4319" w:rsidRPr="00B01C3B">
        <w:rPr>
          <w:noProof/>
        </w:rPr>
        <w:t xml:space="preserve">after the adoption of the new Basic Regulation, which enlarged the application of Union rules to unmanned aircraft, </w:t>
      </w:r>
      <w:r w:rsidRPr="00B01C3B">
        <w:rPr>
          <w:noProof/>
        </w:rPr>
        <w:t xml:space="preserve">is also applicable to drone operators. However, </w:t>
      </w:r>
      <w:r w:rsidR="001F4319" w:rsidRPr="00B01C3B">
        <w:rPr>
          <w:noProof/>
        </w:rPr>
        <w:t>the existing air carrier licencing rules</w:t>
      </w:r>
      <w:r w:rsidRPr="00B01C3B">
        <w:rPr>
          <w:noProof/>
        </w:rPr>
        <w:t xml:space="preserve">, which were originally designed to cover large Commercial Air Transport undertakings, might be disproportionate for drone operators. </w:t>
      </w:r>
      <w:r w:rsidR="001F4319" w:rsidRPr="00B01C3B">
        <w:rPr>
          <w:noProof/>
        </w:rPr>
        <w:t xml:space="preserve">The Commission therefore intends to </w:t>
      </w:r>
      <w:r w:rsidR="7A0C103D" w:rsidRPr="00B01C3B">
        <w:rPr>
          <w:noProof/>
        </w:rPr>
        <w:t xml:space="preserve">review this </w:t>
      </w:r>
      <w:r w:rsidRPr="00B01C3B">
        <w:rPr>
          <w:noProof/>
        </w:rPr>
        <w:t xml:space="preserve">Regulation </w:t>
      </w:r>
      <w:r w:rsidR="001F4319" w:rsidRPr="00B01C3B">
        <w:rPr>
          <w:noProof/>
        </w:rPr>
        <w:t xml:space="preserve">in order to </w:t>
      </w:r>
      <w:r w:rsidRPr="00B01C3B">
        <w:rPr>
          <w:noProof/>
        </w:rPr>
        <w:t xml:space="preserve">ensure </w:t>
      </w:r>
      <w:r w:rsidR="001F4319" w:rsidRPr="00B01C3B">
        <w:rPr>
          <w:noProof/>
        </w:rPr>
        <w:t xml:space="preserve">a </w:t>
      </w:r>
      <w:r w:rsidRPr="00B01C3B">
        <w:rPr>
          <w:noProof/>
        </w:rPr>
        <w:t xml:space="preserve">fair market access </w:t>
      </w:r>
      <w:r w:rsidR="001F4319" w:rsidRPr="00B01C3B">
        <w:rPr>
          <w:noProof/>
        </w:rPr>
        <w:t>based on</w:t>
      </w:r>
      <w:r w:rsidRPr="00B01C3B">
        <w:rPr>
          <w:noProof/>
        </w:rPr>
        <w:t xml:space="preserve"> common requirements</w:t>
      </w:r>
      <w:r w:rsidR="001F4319" w:rsidRPr="00B01C3B">
        <w:rPr>
          <w:noProof/>
        </w:rPr>
        <w:t>,</w:t>
      </w:r>
      <w:r w:rsidRPr="00B01C3B">
        <w:rPr>
          <w:noProof/>
        </w:rPr>
        <w:t xml:space="preserve"> which </w:t>
      </w:r>
      <w:r w:rsidR="00C106D2" w:rsidRPr="00B01C3B">
        <w:rPr>
          <w:noProof/>
        </w:rPr>
        <w:t>better reflect</w:t>
      </w:r>
      <w:r w:rsidRPr="00B01C3B">
        <w:rPr>
          <w:noProof/>
        </w:rPr>
        <w:t xml:space="preserve"> the</w:t>
      </w:r>
      <w:r w:rsidR="0FFEF9F4" w:rsidRPr="00B01C3B">
        <w:rPr>
          <w:noProof/>
        </w:rPr>
        <w:t xml:space="preserve"> </w:t>
      </w:r>
      <w:r w:rsidRPr="00B01C3B">
        <w:rPr>
          <w:noProof/>
        </w:rPr>
        <w:t>economic and financial situation of drone undertakings</w:t>
      </w:r>
      <w:r w:rsidR="1D8B43E0" w:rsidRPr="00B01C3B">
        <w:rPr>
          <w:noProof/>
        </w:rPr>
        <w:t xml:space="preserve">, for example on </w:t>
      </w:r>
      <w:r w:rsidR="6D772945" w:rsidRPr="00B01C3B">
        <w:rPr>
          <w:noProof/>
        </w:rPr>
        <w:t xml:space="preserve">financial conditions or </w:t>
      </w:r>
      <w:r w:rsidRPr="00B01C3B">
        <w:rPr>
          <w:noProof/>
        </w:rPr>
        <w:t>“Ownership and Control”</w:t>
      </w:r>
      <w:r w:rsidR="12F69C7F" w:rsidRPr="00B01C3B">
        <w:rPr>
          <w:noProof/>
        </w:rPr>
        <w:t>.</w:t>
      </w:r>
      <w:bookmarkEnd w:id="10"/>
    </w:p>
    <w:p w14:paraId="651D11DD" w14:textId="621117E0" w:rsidR="00EF5DD5" w:rsidRPr="00B01C3B" w:rsidRDefault="60611A2E" w:rsidP="00B01C3B">
      <w:pPr>
        <w:pStyle w:val="Flagshipaction"/>
        <w:rPr>
          <w:noProof/>
        </w:rPr>
      </w:pPr>
      <w:r w:rsidRPr="00B01C3B">
        <w:rPr>
          <w:noProof/>
        </w:rPr>
        <w:t xml:space="preserve">Flagship action </w:t>
      </w:r>
      <w:r w:rsidR="76DE8A65" w:rsidRPr="00B01C3B">
        <w:rPr>
          <w:noProof/>
        </w:rPr>
        <w:t>6</w:t>
      </w:r>
      <w:r w:rsidRPr="00B01C3B">
        <w:rPr>
          <w:noProof/>
        </w:rPr>
        <w:t xml:space="preserve">: The Commission </w:t>
      </w:r>
      <w:r w:rsidR="2277E1AE" w:rsidRPr="00B01C3B">
        <w:rPr>
          <w:noProof/>
        </w:rPr>
        <w:t xml:space="preserve">intends to </w:t>
      </w:r>
      <w:r w:rsidRPr="00B01C3B">
        <w:rPr>
          <w:noProof/>
        </w:rPr>
        <w:t xml:space="preserve">develop balanced economic and financial requirements for </w:t>
      </w:r>
      <w:r w:rsidR="00C106D2" w:rsidRPr="00B01C3B">
        <w:rPr>
          <w:noProof/>
        </w:rPr>
        <w:t xml:space="preserve">licensing of </w:t>
      </w:r>
      <w:r w:rsidRPr="00B01C3B">
        <w:rPr>
          <w:noProof/>
        </w:rPr>
        <w:t>drone operators.</w:t>
      </w:r>
    </w:p>
    <w:p w14:paraId="649574A0" w14:textId="6AE08B6E" w:rsidR="006A127E" w:rsidRPr="00B01C3B" w:rsidRDefault="79E5DAA8" w:rsidP="00B01C3B">
      <w:pPr>
        <w:pStyle w:val="Heading3"/>
        <w:ind w:left="1440" w:hanging="723"/>
        <w:rPr>
          <w:noProof/>
        </w:rPr>
      </w:pPr>
      <w:r w:rsidRPr="00B01C3B">
        <w:rPr>
          <w:noProof/>
        </w:rPr>
        <w:t xml:space="preserve">Ensuring </w:t>
      </w:r>
      <w:r w:rsidR="30F0A95C" w:rsidRPr="00B01C3B">
        <w:rPr>
          <w:noProof/>
        </w:rPr>
        <w:t xml:space="preserve">sustainability and </w:t>
      </w:r>
      <w:r w:rsidRPr="00B01C3B">
        <w:rPr>
          <w:noProof/>
        </w:rPr>
        <w:t>societal acceptance</w:t>
      </w:r>
    </w:p>
    <w:p w14:paraId="54A80659" w14:textId="44CDCDEF" w:rsidR="0015697F" w:rsidRPr="00B01C3B" w:rsidRDefault="7EB75E4F" w:rsidP="00B01C3B">
      <w:pPr>
        <w:pStyle w:val="ListParagraph"/>
        <w:rPr>
          <w:noProof/>
        </w:rPr>
      </w:pPr>
      <w:r w:rsidRPr="00B01C3B">
        <w:rPr>
          <w:noProof/>
        </w:rPr>
        <w:t xml:space="preserve">The societal </w:t>
      </w:r>
      <w:r w:rsidR="5C3BD42F" w:rsidRPr="00B01C3B">
        <w:rPr>
          <w:noProof/>
        </w:rPr>
        <w:t xml:space="preserve">and environmental </w:t>
      </w:r>
      <w:r w:rsidRPr="00B01C3B">
        <w:rPr>
          <w:noProof/>
        </w:rPr>
        <w:t xml:space="preserve">impact of </w:t>
      </w:r>
      <w:r w:rsidR="425DDC62" w:rsidRPr="00B01C3B">
        <w:rPr>
          <w:noProof/>
        </w:rPr>
        <w:t xml:space="preserve">Innovative Air Mobility </w:t>
      </w:r>
      <w:r w:rsidRPr="00B01C3B">
        <w:rPr>
          <w:noProof/>
        </w:rPr>
        <w:t xml:space="preserve">operations must be recognised and should be tackled upfront with a set of </w:t>
      </w:r>
      <w:r w:rsidR="00C106D2" w:rsidRPr="00B01C3B">
        <w:rPr>
          <w:noProof/>
        </w:rPr>
        <w:t>Union</w:t>
      </w:r>
      <w:r w:rsidRPr="00B01C3B">
        <w:rPr>
          <w:noProof/>
        </w:rPr>
        <w:t xml:space="preserve"> instruments</w:t>
      </w:r>
      <w:r w:rsidR="167C3E56" w:rsidRPr="00B01C3B">
        <w:rPr>
          <w:noProof/>
        </w:rPr>
        <w:t xml:space="preserve"> as social acceptance is key for the success of</w:t>
      </w:r>
      <w:r w:rsidR="75A1A24E" w:rsidRPr="00B01C3B">
        <w:rPr>
          <w:noProof/>
        </w:rPr>
        <w:t xml:space="preserve"> Innovative Aerial Services</w:t>
      </w:r>
      <w:r w:rsidRPr="00B01C3B">
        <w:rPr>
          <w:noProof/>
        </w:rPr>
        <w:t xml:space="preserve">. </w:t>
      </w:r>
      <w:r w:rsidR="6C70B7F4" w:rsidRPr="00B01C3B">
        <w:rPr>
          <w:noProof/>
        </w:rPr>
        <w:t>Drone services should be promoted on the basis of inclusivity</w:t>
      </w:r>
      <w:r w:rsidR="2B33AE11" w:rsidRPr="00B01C3B">
        <w:rPr>
          <w:noProof/>
        </w:rPr>
        <w:t>, affordable access</w:t>
      </w:r>
      <w:r w:rsidR="6C70B7F4" w:rsidRPr="00B01C3B">
        <w:rPr>
          <w:noProof/>
        </w:rPr>
        <w:t xml:space="preserve"> and sustainability, and not be restricted to the “wealthy few”.</w:t>
      </w:r>
    </w:p>
    <w:p w14:paraId="4D087792" w14:textId="2201D014" w:rsidR="00925DE8" w:rsidRPr="00B01C3B" w:rsidRDefault="7EB75E4F" w:rsidP="00B01C3B">
      <w:pPr>
        <w:pStyle w:val="ListParagraph"/>
        <w:rPr>
          <w:noProof/>
        </w:rPr>
      </w:pPr>
      <w:r w:rsidRPr="00B01C3B">
        <w:rPr>
          <w:noProof/>
        </w:rPr>
        <w:t xml:space="preserve">As part of the preparation of an adequate regulatory framework for </w:t>
      </w:r>
      <w:r w:rsidR="425DDC62" w:rsidRPr="00B01C3B">
        <w:rPr>
          <w:noProof/>
        </w:rPr>
        <w:t>Innovative Air Mobility</w:t>
      </w:r>
      <w:r w:rsidRPr="00B01C3B">
        <w:rPr>
          <w:noProof/>
        </w:rPr>
        <w:t>, EASA has conducted a comprehensive study on the societal acceptance of U</w:t>
      </w:r>
      <w:r w:rsidR="2AC01B2E" w:rsidRPr="00B01C3B">
        <w:rPr>
          <w:noProof/>
        </w:rPr>
        <w:t xml:space="preserve">rban </w:t>
      </w:r>
      <w:r w:rsidRPr="00B01C3B">
        <w:rPr>
          <w:noProof/>
        </w:rPr>
        <w:t>A</w:t>
      </w:r>
      <w:r w:rsidR="2AC01B2E" w:rsidRPr="00B01C3B">
        <w:rPr>
          <w:noProof/>
        </w:rPr>
        <w:t xml:space="preserve">ir </w:t>
      </w:r>
      <w:r w:rsidRPr="00B01C3B">
        <w:rPr>
          <w:noProof/>
        </w:rPr>
        <w:t>M</w:t>
      </w:r>
      <w:r w:rsidR="2AC01B2E" w:rsidRPr="00B01C3B">
        <w:rPr>
          <w:noProof/>
        </w:rPr>
        <w:t xml:space="preserve">obility </w:t>
      </w:r>
      <w:r w:rsidRPr="00B01C3B">
        <w:rPr>
          <w:noProof/>
        </w:rPr>
        <w:t>operations across the European Union</w:t>
      </w:r>
      <w:r w:rsidR="000A1A28" w:rsidRPr="00B01C3B">
        <w:rPr>
          <w:rStyle w:val="FootnoteReference"/>
          <w:noProof/>
        </w:rPr>
        <w:footnoteReference w:id="47"/>
      </w:r>
      <w:r w:rsidRPr="00B01C3B">
        <w:rPr>
          <w:noProof/>
        </w:rPr>
        <w:t>. According to the results of the survey conducted by EASA, 83% of respondents have a positive initial attitude towards U</w:t>
      </w:r>
      <w:r w:rsidR="5D7EA022" w:rsidRPr="00B01C3B">
        <w:rPr>
          <w:noProof/>
        </w:rPr>
        <w:t xml:space="preserve">rban </w:t>
      </w:r>
      <w:r w:rsidRPr="00B01C3B">
        <w:rPr>
          <w:noProof/>
        </w:rPr>
        <w:t>A</w:t>
      </w:r>
      <w:r w:rsidR="5D7EA022" w:rsidRPr="00B01C3B">
        <w:rPr>
          <w:noProof/>
        </w:rPr>
        <w:t xml:space="preserve">ir </w:t>
      </w:r>
      <w:r w:rsidRPr="00B01C3B">
        <w:rPr>
          <w:noProof/>
        </w:rPr>
        <w:t>M</w:t>
      </w:r>
      <w:r w:rsidR="5D7EA022" w:rsidRPr="00B01C3B">
        <w:rPr>
          <w:noProof/>
        </w:rPr>
        <w:t>obility</w:t>
      </w:r>
      <w:r w:rsidRPr="00B01C3B">
        <w:rPr>
          <w:noProof/>
        </w:rPr>
        <w:t xml:space="preserve">, with 71% ready to try out </w:t>
      </w:r>
      <w:r w:rsidR="0048434D" w:rsidRPr="00B01C3B">
        <w:rPr>
          <w:noProof/>
        </w:rPr>
        <w:t>such</w:t>
      </w:r>
      <w:r w:rsidRPr="00B01C3B">
        <w:rPr>
          <w:noProof/>
        </w:rPr>
        <w:t xml:space="preserve"> services. Cases in the common interest, such as emergency services or medical transportation received strong support. Furthermore, the results were homogeneous across the various cities which were covered in the survey.</w:t>
      </w:r>
    </w:p>
    <w:p w14:paraId="58E003D0" w14:textId="0D95C09C" w:rsidR="000A1A28" w:rsidRPr="00B01C3B" w:rsidRDefault="7EB75E4F" w:rsidP="00B01C3B">
      <w:pPr>
        <w:pStyle w:val="ListParagraph"/>
        <w:rPr>
          <w:noProof/>
        </w:rPr>
      </w:pPr>
      <w:r w:rsidRPr="00B01C3B">
        <w:rPr>
          <w:noProof/>
        </w:rPr>
        <w:t>Nonetheless, some important concerns associated with soci</w:t>
      </w:r>
      <w:r w:rsidR="7E1D7B8B" w:rsidRPr="00B01C3B">
        <w:rPr>
          <w:noProof/>
        </w:rPr>
        <w:t>et</w:t>
      </w:r>
      <w:r w:rsidRPr="00B01C3B">
        <w:rPr>
          <w:noProof/>
        </w:rPr>
        <w:t xml:space="preserve">al acceptance of </w:t>
      </w:r>
      <w:r w:rsidR="0048434D" w:rsidRPr="00B01C3B">
        <w:rPr>
          <w:noProof/>
        </w:rPr>
        <w:t xml:space="preserve">Urban Air Mobility </w:t>
      </w:r>
      <w:r w:rsidRPr="00B01C3B">
        <w:rPr>
          <w:noProof/>
        </w:rPr>
        <w:t xml:space="preserve">were found in the study, </w:t>
      </w:r>
      <w:bookmarkStart w:id="11" w:name="_Hlk111646624"/>
      <w:r w:rsidRPr="00B01C3B">
        <w:rPr>
          <w:noProof/>
        </w:rPr>
        <w:t xml:space="preserve">with noise and safety concerns ranking first, privacy, environmental issues and security following. </w:t>
      </w:r>
      <w:bookmarkEnd w:id="11"/>
      <w:r w:rsidRPr="00B01C3B">
        <w:rPr>
          <w:noProof/>
        </w:rPr>
        <w:t xml:space="preserve">Hence, more in-depth follow-up studies on </w:t>
      </w:r>
      <w:r w:rsidR="090240B0" w:rsidRPr="00B01C3B">
        <w:rPr>
          <w:noProof/>
        </w:rPr>
        <w:t xml:space="preserve">environmental and </w:t>
      </w:r>
      <w:r w:rsidRPr="00B01C3B">
        <w:rPr>
          <w:noProof/>
        </w:rPr>
        <w:t>soci</w:t>
      </w:r>
      <w:r w:rsidR="2D24A773" w:rsidRPr="00B01C3B">
        <w:rPr>
          <w:noProof/>
        </w:rPr>
        <w:t>et</w:t>
      </w:r>
      <w:r w:rsidRPr="00B01C3B">
        <w:rPr>
          <w:noProof/>
        </w:rPr>
        <w:t>al acceptance</w:t>
      </w:r>
      <w:r w:rsidR="2373AE0F" w:rsidRPr="00B01C3B">
        <w:rPr>
          <w:noProof/>
        </w:rPr>
        <w:t>, including on the environmental impact of drones</w:t>
      </w:r>
      <w:r w:rsidR="55871C66" w:rsidRPr="00B01C3B">
        <w:rPr>
          <w:noProof/>
        </w:rPr>
        <w:t xml:space="preserve"> </w:t>
      </w:r>
      <w:r w:rsidR="0048434D" w:rsidRPr="00B01C3B">
        <w:rPr>
          <w:noProof/>
        </w:rPr>
        <w:t>should</w:t>
      </w:r>
      <w:r w:rsidR="55871C66" w:rsidRPr="00B01C3B">
        <w:rPr>
          <w:noProof/>
        </w:rPr>
        <w:t xml:space="preserve"> be conducted at European and national level</w:t>
      </w:r>
      <w:r w:rsidR="00C106D2" w:rsidRPr="00B01C3B">
        <w:rPr>
          <w:noProof/>
        </w:rPr>
        <w:t>s</w:t>
      </w:r>
      <w:r w:rsidRPr="00B01C3B">
        <w:rPr>
          <w:noProof/>
        </w:rPr>
        <w:t>, broadening the effort already made by EASA, followed by a Working Group with participants from all countries to jointly evaluate possible solutions.</w:t>
      </w:r>
    </w:p>
    <w:p w14:paraId="24FF325C" w14:textId="450AD01A" w:rsidR="00AA6987" w:rsidRPr="00B01C3B" w:rsidDel="002D48C9" w:rsidRDefault="2D723876" w:rsidP="00B01C3B">
      <w:pPr>
        <w:pStyle w:val="ListParagraph"/>
        <w:rPr>
          <w:noProof/>
        </w:rPr>
      </w:pPr>
      <w:r w:rsidRPr="00B01C3B">
        <w:rPr>
          <w:noProof/>
        </w:rPr>
        <w:t xml:space="preserve">Local communities, cities, regions have a deciding role for ensuring the alignment of </w:t>
      </w:r>
      <w:r w:rsidR="425DDC62" w:rsidRPr="00B01C3B">
        <w:rPr>
          <w:noProof/>
        </w:rPr>
        <w:t xml:space="preserve">Innovative Aerial Services </w:t>
      </w:r>
      <w:r w:rsidRPr="00B01C3B">
        <w:rPr>
          <w:noProof/>
        </w:rPr>
        <w:t xml:space="preserve">with the needs and preferences of their citizens. They have a key role in deciding to what extent drone operations can be conducted in their territories. For example, they are in a good position to assess which critical infrastructure should be protected, whether operations should be allowed in day or </w:t>
      </w:r>
      <w:r w:rsidR="00197CE9" w:rsidRPr="00B01C3B">
        <w:rPr>
          <w:noProof/>
        </w:rPr>
        <w:t>night</w:t>
      </w:r>
      <w:r w:rsidR="00EE4D8B" w:rsidRPr="00B01C3B">
        <w:rPr>
          <w:noProof/>
        </w:rPr>
        <w:t>-</w:t>
      </w:r>
      <w:r w:rsidR="00197CE9" w:rsidRPr="00B01C3B">
        <w:rPr>
          <w:noProof/>
        </w:rPr>
        <w:t>time</w:t>
      </w:r>
      <w:r w:rsidRPr="00B01C3B">
        <w:rPr>
          <w:noProof/>
        </w:rPr>
        <w:t xml:space="preserve">, what should the measures in place </w:t>
      </w:r>
      <w:r w:rsidR="64F1F190" w:rsidRPr="00B01C3B">
        <w:rPr>
          <w:noProof/>
        </w:rPr>
        <w:t xml:space="preserve">be </w:t>
      </w:r>
      <w:r w:rsidRPr="00B01C3B">
        <w:rPr>
          <w:noProof/>
        </w:rPr>
        <w:t>in term</w:t>
      </w:r>
      <w:r w:rsidR="576D4EAD" w:rsidRPr="00B01C3B">
        <w:rPr>
          <w:noProof/>
        </w:rPr>
        <w:t>s</w:t>
      </w:r>
      <w:r w:rsidRPr="00B01C3B">
        <w:rPr>
          <w:noProof/>
        </w:rPr>
        <w:t xml:space="preserve"> of noise and visual abatements.</w:t>
      </w:r>
      <w:r w:rsidR="69C8A58B" w:rsidRPr="00B01C3B">
        <w:rPr>
          <w:noProof/>
        </w:rPr>
        <w:t xml:space="preserve"> </w:t>
      </w:r>
      <w:r w:rsidR="094238EC" w:rsidRPr="00B01C3B">
        <w:rPr>
          <w:noProof/>
        </w:rPr>
        <w:t xml:space="preserve">Many European cities are </w:t>
      </w:r>
      <w:r w:rsidR="69C8A58B" w:rsidRPr="00B01C3B">
        <w:rPr>
          <w:noProof/>
        </w:rPr>
        <w:t xml:space="preserve">already </w:t>
      </w:r>
      <w:r w:rsidR="094238EC" w:rsidRPr="00B01C3B">
        <w:rPr>
          <w:noProof/>
        </w:rPr>
        <w:t xml:space="preserve">global frontrunners when it comes to transport innovation involving drones and the implementation of ambitious climate and mobility targets. </w:t>
      </w:r>
      <w:r w:rsidR="69C8A58B" w:rsidRPr="00B01C3B">
        <w:rPr>
          <w:noProof/>
        </w:rPr>
        <w:t>Tools such as t</w:t>
      </w:r>
      <w:r w:rsidR="094238EC" w:rsidRPr="00B01C3B">
        <w:rPr>
          <w:noProof/>
        </w:rPr>
        <w:t>he Sustainable Urban Mobility Plans (SUMPS)</w:t>
      </w:r>
      <w:r w:rsidR="00A47700" w:rsidRPr="00B01C3B">
        <w:rPr>
          <w:rStyle w:val="FootnoteReference"/>
          <w:noProof/>
        </w:rPr>
        <w:footnoteReference w:id="48"/>
      </w:r>
      <w:r w:rsidR="094238EC" w:rsidRPr="00B01C3B">
        <w:rPr>
          <w:noProof/>
        </w:rPr>
        <w:t xml:space="preserve"> </w:t>
      </w:r>
      <w:r w:rsidR="54AC169D" w:rsidRPr="00B01C3B">
        <w:rPr>
          <w:noProof/>
        </w:rPr>
        <w:t>should be leveraged by Member States as a mechanism to integrate alternative delivery solutions offered by U</w:t>
      </w:r>
      <w:r w:rsidR="2F638FE6" w:rsidRPr="00B01C3B">
        <w:rPr>
          <w:noProof/>
        </w:rPr>
        <w:t xml:space="preserve">rban </w:t>
      </w:r>
      <w:r w:rsidR="54AC169D" w:rsidRPr="00B01C3B">
        <w:rPr>
          <w:noProof/>
        </w:rPr>
        <w:t>A</w:t>
      </w:r>
      <w:r w:rsidR="2F638FE6" w:rsidRPr="00B01C3B">
        <w:rPr>
          <w:noProof/>
        </w:rPr>
        <w:t xml:space="preserve">ir </w:t>
      </w:r>
      <w:r w:rsidR="54AC169D" w:rsidRPr="00B01C3B">
        <w:rPr>
          <w:noProof/>
        </w:rPr>
        <w:t>M</w:t>
      </w:r>
      <w:r w:rsidR="2F638FE6" w:rsidRPr="00B01C3B">
        <w:rPr>
          <w:noProof/>
        </w:rPr>
        <w:t>obility</w:t>
      </w:r>
      <w:r w:rsidR="54AC169D" w:rsidRPr="00B01C3B">
        <w:rPr>
          <w:noProof/>
        </w:rPr>
        <w:t xml:space="preserve"> in urban mobility planning and </w:t>
      </w:r>
      <w:r w:rsidR="094238EC" w:rsidRPr="00B01C3B">
        <w:rPr>
          <w:noProof/>
        </w:rPr>
        <w:t xml:space="preserve">help to address mobility challenges for the entire functional urban area, including synergies with spatial, energy and climate plans. </w:t>
      </w:r>
    </w:p>
    <w:p w14:paraId="6D3BA732" w14:textId="57A74F1C" w:rsidR="001D4AB3" w:rsidRPr="00B01C3B" w:rsidRDefault="1137E103" w:rsidP="00B01C3B">
      <w:pPr>
        <w:pStyle w:val="ListParagraph"/>
        <w:rPr>
          <w:noProof/>
        </w:rPr>
      </w:pPr>
      <w:r w:rsidRPr="00B01C3B">
        <w:rPr>
          <w:noProof/>
        </w:rPr>
        <w:t>The role of municipalities is also pivotal i</w:t>
      </w:r>
      <w:r w:rsidR="2D723876" w:rsidRPr="00B01C3B">
        <w:rPr>
          <w:noProof/>
        </w:rPr>
        <w:t xml:space="preserve">n terms of </w:t>
      </w:r>
      <w:r w:rsidR="64F1F190" w:rsidRPr="00B01C3B">
        <w:rPr>
          <w:noProof/>
        </w:rPr>
        <w:t xml:space="preserve">regional planning in urban and rural areas </w:t>
      </w:r>
      <w:r w:rsidR="2D723876" w:rsidRPr="00B01C3B">
        <w:rPr>
          <w:noProof/>
        </w:rPr>
        <w:t>and creation of dedicated infrastructure to accommodating vertiports or take-off and landing sites.</w:t>
      </w:r>
      <w:r w:rsidR="059289E4" w:rsidRPr="00B01C3B">
        <w:rPr>
          <w:noProof/>
        </w:rPr>
        <w:t xml:space="preserve"> </w:t>
      </w:r>
      <w:r w:rsidR="09333FBE" w:rsidRPr="00B01C3B">
        <w:rPr>
          <w:noProof/>
        </w:rPr>
        <w:t xml:space="preserve">Local administrations should be involved </w:t>
      </w:r>
      <w:r w:rsidR="00197CE9" w:rsidRPr="00B01C3B">
        <w:rPr>
          <w:noProof/>
        </w:rPr>
        <w:t xml:space="preserve">and </w:t>
      </w:r>
      <w:r w:rsidR="19CE547C" w:rsidRPr="00B01C3B">
        <w:rPr>
          <w:noProof/>
        </w:rPr>
        <w:t xml:space="preserve">be able to </w:t>
      </w:r>
      <w:r w:rsidR="601CF590" w:rsidRPr="00B01C3B">
        <w:rPr>
          <w:noProof/>
        </w:rPr>
        <w:t>convey a message of certainty and transparency to society about what, how, when and where I</w:t>
      </w:r>
      <w:r w:rsidR="2AC01B2E" w:rsidRPr="00B01C3B">
        <w:rPr>
          <w:noProof/>
        </w:rPr>
        <w:t xml:space="preserve">nnovative </w:t>
      </w:r>
      <w:r w:rsidR="601CF590" w:rsidRPr="00B01C3B">
        <w:rPr>
          <w:noProof/>
        </w:rPr>
        <w:t>A</w:t>
      </w:r>
      <w:r w:rsidR="2AC01B2E" w:rsidRPr="00B01C3B">
        <w:rPr>
          <w:noProof/>
        </w:rPr>
        <w:t xml:space="preserve">ir </w:t>
      </w:r>
      <w:r w:rsidR="601CF590" w:rsidRPr="00B01C3B">
        <w:rPr>
          <w:noProof/>
        </w:rPr>
        <w:t>M</w:t>
      </w:r>
      <w:r w:rsidR="2AC01B2E" w:rsidRPr="00B01C3B">
        <w:rPr>
          <w:noProof/>
        </w:rPr>
        <w:t>obility</w:t>
      </w:r>
      <w:r w:rsidR="601CF590" w:rsidRPr="00B01C3B">
        <w:rPr>
          <w:noProof/>
        </w:rPr>
        <w:t xml:space="preserve"> will be deployed.</w:t>
      </w:r>
      <w:r w:rsidR="041BD5D1" w:rsidRPr="00B01C3B">
        <w:rPr>
          <w:noProof/>
        </w:rPr>
        <w:t xml:space="preserve"> Citizens’ participation in regulatory sandboxes, living labs and demonstrations should be encouraged to include local/regional aspects</w:t>
      </w:r>
      <w:r w:rsidR="2B8CD4AD" w:rsidRPr="00B01C3B">
        <w:rPr>
          <w:noProof/>
        </w:rPr>
        <w:t xml:space="preserve"> in the final decision regarding I</w:t>
      </w:r>
      <w:r w:rsidR="2AC01B2E" w:rsidRPr="00B01C3B">
        <w:rPr>
          <w:noProof/>
        </w:rPr>
        <w:t xml:space="preserve">nnovative </w:t>
      </w:r>
      <w:r w:rsidR="2B8CD4AD" w:rsidRPr="00B01C3B">
        <w:rPr>
          <w:noProof/>
        </w:rPr>
        <w:t>A</w:t>
      </w:r>
      <w:r w:rsidR="2AC01B2E" w:rsidRPr="00B01C3B">
        <w:rPr>
          <w:noProof/>
        </w:rPr>
        <w:t xml:space="preserve">ir </w:t>
      </w:r>
      <w:r w:rsidR="2B8CD4AD" w:rsidRPr="00B01C3B">
        <w:rPr>
          <w:noProof/>
        </w:rPr>
        <w:t>M</w:t>
      </w:r>
      <w:r w:rsidR="2AC01B2E" w:rsidRPr="00B01C3B">
        <w:rPr>
          <w:noProof/>
        </w:rPr>
        <w:t>obility</w:t>
      </w:r>
      <w:r w:rsidR="2B8CD4AD" w:rsidRPr="00B01C3B">
        <w:rPr>
          <w:noProof/>
        </w:rPr>
        <w:t xml:space="preserve"> deployment</w:t>
      </w:r>
      <w:r w:rsidR="041BD5D1" w:rsidRPr="00B01C3B">
        <w:rPr>
          <w:noProof/>
        </w:rPr>
        <w:t>.</w:t>
      </w:r>
    </w:p>
    <w:p w14:paraId="248A16B6" w14:textId="01FB5785" w:rsidR="00341CEE" w:rsidRPr="00B01C3B" w:rsidRDefault="1DD03C0E" w:rsidP="00B01C3B">
      <w:pPr>
        <w:pStyle w:val="ListParagraph"/>
        <w:rPr>
          <w:noProof/>
        </w:rPr>
      </w:pPr>
      <w:r w:rsidRPr="00B01C3B">
        <w:rPr>
          <w:noProof/>
        </w:rPr>
        <w:t xml:space="preserve">The location of the required new enabling infrastructure (e.g., vertiports, telecommunication and energy distribution equipment, including for new energy supplies such hydrogen) in the urban environment should be systematically analysed, finding a balance between location requirements, affordability and other aspects, such as nuisance to neighbours and visual pollution to avoid jeopardising social acceptance. </w:t>
      </w:r>
      <w:r w:rsidR="00DF16E1" w:rsidRPr="00B01C3B">
        <w:rPr>
          <w:noProof/>
        </w:rPr>
        <w:t>Some</w:t>
      </w:r>
      <w:r w:rsidR="39A36030" w:rsidRPr="00B01C3B">
        <w:rPr>
          <w:noProof/>
        </w:rPr>
        <w:t xml:space="preserve"> vertiports </w:t>
      </w:r>
      <w:r w:rsidR="00DF16E1" w:rsidRPr="00B01C3B">
        <w:rPr>
          <w:noProof/>
        </w:rPr>
        <w:t>could</w:t>
      </w:r>
      <w:r w:rsidR="39A36030" w:rsidRPr="00B01C3B">
        <w:rPr>
          <w:noProof/>
        </w:rPr>
        <w:t xml:space="preserve"> reuse existing helipads or airports (including small aerodromes). </w:t>
      </w:r>
      <w:r w:rsidRPr="00B01C3B">
        <w:rPr>
          <w:noProof/>
        </w:rPr>
        <w:t>Connectivity to local airports and other modal hubs, including with public means of transport, should be prioritised.</w:t>
      </w:r>
      <w:r w:rsidR="39A36030" w:rsidRPr="00B01C3B">
        <w:rPr>
          <w:noProof/>
        </w:rPr>
        <w:t xml:space="preserve"> </w:t>
      </w:r>
    </w:p>
    <w:p w14:paraId="06CB730F" w14:textId="77777777" w:rsidR="0049365E" w:rsidRDefault="059289E4" w:rsidP="00B01C3B">
      <w:pPr>
        <w:pStyle w:val="ListParagraph"/>
        <w:rPr>
          <w:noProof/>
        </w:rPr>
      </w:pPr>
      <w:bookmarkStart w:id="12" w:name="_Hlk114824801"/>
      <w:r w:rsidRPr="00B01C3B">
        <w:rPr>
          <w:noProof/>
        </w:rPr>
        <w:t xml:space="preserve">Noise mitigation measures to </w:t>
      </w:r>
      <w:r w:rsidR="386B5188" w:rsidRPr="00B01C3B">
        <w:rPr>
          <w:noProof/>
        </w:rPr>
        <w:t xml:space="preserve">avoid or </w:t>
      </w:r>
      <w:r w:rsidRPr="00B01C3B">
        <w:rPr>
          <w:noProof/>
        </w:rPr>
        <w:t>limit the impact on over-flown citizens</w:t>
      </w:r>
      <w:r w:rsidR="77D586F6" w:rsidRPr="00B01C3B">
        <w:rPr>
          <w:noProof/>
        </w:rPr>
        <w:t>, houses, qui</w:t>
      </w:r>
      <w:r w:rsidR="0048434D" w:rsidRPr="00B01C3B">
        <w:rPr>
          <w:noProof/>
        </w:rPr>
        <w:t>e</w:t>
      </w:r>
      <w:r w:rsidR="77D586F6" w:rsidRPr="00B01C3B">
        <w:rPr>
          <w:noProof/>
        </w:rPr>
        <w:t>t and natural areas</w:t>
      </w:r>
      <w:r w:rsidRPr="00B01C3B">
        <w:rPr>
          <w:noProof/>
        </w:rPr>
        <w:t xml:space="preserve"> should be fully taken into consideration</w:t>
      </w:r>
      <w:r w:rsidR="2685E48A" w:rsidRPr="00B01C3B">
        <w:rPr>
          <w:noProof/>
        </w:rPr>
        <w:t xml:space="preserve"> by </w:t>
      </w:r>
      <w:r w:rsidR="05CFE90A" w:rsidRPr="00B01C3B">
        <w:rPr>
          <w:noProof/>
        </w:rPr>
        <w:t xml:space="preserve">drone operators and local </w:t>
      </w:r>
      <w:r w:rsidR="35125DB2" w:rsidRPr="00B01C3B">
        <w:rPr>
          <w:noProof/>
        </w:rPr>
        <w:t>authorities</w:t>
      </w:r>
      <w:r w:rsidR="1A9A24BB" w:rsidRPr="00B01C3B">
        <w:rPr>
          <w:noProof/>
        </w:rPr>
        <w:t xml:space="preserve"> </w:t>
      </w:r>
      <w:r w:rsidRPr="00B01C3B">
        <w:rPr>
          <w:noProof/>
        </w:rPr>
        <w:t>when designing routes, procedures, and other operational practices.</w:t>
      </w:r>
    </w:p>
    <w:p w14:paraId="60960D2C" w14:textId="7C88D6FB" w:rsidR="00333943" w:rsidRPr="00B01C3B" w:rsidRDefault="0049365E" w:rsidP="00B01C3B">
      <w:pPr>
        <w:pStyle w:val="ListParagraph"/>
        <w:rPr>
          <w:noProof/>
        </w:rPr>
      </w:pPr>
      <w:bookmarkStart w:id="13" w:name="_Hlk115085558"/>
      <w:bookmarkStart w:id="14" w:name="_Hlk115083067"/>
      <w:bookmarkEnd w:id="12"/>
      <w:r w:rsidRPr="0049365E">
        <w:rPr>
          <w:noProof/>
        </w:rPr>
        <w:t xml:space="preserve">EASA should also continue the development of suitable drone and eVTOL noise modelling methodologies, </w:t>
      </w:r>
      <w:r w:rsidR="00331C6C">
        <w:rPr>
          <w:noProof/>
        </w:rPr>
        <w:t xml:space="preserve">which should be taken into account </w:t>
      </w:r>
      <w:r w:rsidR="00364801">
        <w:rPr>
          <w:noProof/>
        </w:rPr>
        <w:t xml:space="preserve">by the Commission </w:t>
      </w:r>
      <w:r w:rsidR="00331C6C">
        <w:rPr>
          <w:noProof/>
        </w:rPr>
        <w:t xml:space="preserve">for the next amendment </w:t>
      </w:r>
      <w:r w:rsidR="00364801">
        <w:rPr>
          <w:noProof/>
        </w:rPr>
        <w:t>of</w:t>
      </w:r>
      <w:r w:rsidR="00331C6C">
        <w:rPr>
          <w:noProof/>
        </w:rPr>
        <w:t xml:space="preserve"> Annex II of the Environment Noise Directive</w:t>
      </w:r>
      <w:r w:rsidR="005C64B1" w:rsidRPr="00B01C3B">
        <w:rPr>
          <w:rStyle w:val="FootnoteReference"/>
          <w:noProof/>
        </w:rPr>
        <w:footnoteReference w:id="49"/>
      </w:r>
      <w:r w:rsidR="001D4125">
        <w:rPr>
          <w:noProof/>
        </w:rPr>
        <w:t xml:space="preserve"> </w:t>
      </w:r>
      <w:r w:rsidR="001D4125" w:rsidRPr="001D4125">
        <w:rPr>
          <w:noProof/>
        </w:rPr>
        <w:t>for the purposes of adapting common noise assessment methods to scientific and technical progress</w:t>
      </w:r>
      <w:r w:rsidR="005C64B1" w:rsidRPr="00B01C3B">
        <w:rPr>
          <w:noProof/>
        </w:rPr>
        <w:t>.</w:t>
      </w:r>
      <w:bookmarkEnd w:id="13"/>
    </w:p>
    <w:bookmarkEnd w:id="14"/>
    <w:p w14:paraId="77842EA4" w14:textId="63A09F01" w:rsidR="4487ED3C" w:rsidRPr="00B01C3B" w:rsidRDefault="1AF9CF3F" w:rsidP="00B01C3B">
      <w:pPr>
        <w:pStyle w:val="ListParagraph"/>
        <w:rPr>
          <w:noProof/>
        </w:rPr>
      </w:pPr>
      <w:r w:rsidRPr="00B01C3B">
        <w:rPr>
          <w:noProof/>
        </w:rPr>
        <w:t>There is a need to better define and communicate on I</w:t>
      </w:r>
      <w:r w:rsidR="6BF37CA3" w:rsidRPr="00B01C3B">
        <w:rPr>
          <w:noProof/>
        </w:rPr>
        <w:t xml:space="preserve">nnovative </w:t>
      </w:r>
      <w:r w:rsidRPr="00B01C3B">
        <w:rPr>
          <w:noProof/>
        </w:rPr>
        <w:t>A</w:t>
      </w:r>
      <w:r w:rsidR="6BF37CA3" w:rsidRPr="00B01C3B">
        <w:rPr>
          <w:noProof/>
        </w:rPr>
        <w:t xml:space="preserve">ir </w:t>
      </w:r>
      <w:r w:rsidRPr="00B01C3B">
        <w:rPr>
          <w:noProof/>
        </w:rPr>
        <w:t>M</w:t>
      </w:r>
      <w:r w:rsidR="6BF37CA3" w:rsidRPr="00B01C3B">
        <w:rPr>
          <w:noProof/>
        </w:rPr>
        <w:t>obility</w:t>
      </w:r>
      <w:r w:rsidRPr="00B01C3B">
        <w:rPr>
          <w:noProof/>
        </w:rPr>
        <w:t xml:space="preserve"> opportunities, and create a </w:t>
      </w:r>
      <w:r w:rsidRPr="00B01C3B">
        <w:rPr>
          <w:i/>
          <w:iCs/>
          <w:noProof/>
        </w:rPr>
        <w:t xml:space="preserve">modus operandi </w:t>
      </w:r>
      <w:r w:rsidRPr="00B01C3B">
        <w:rPr>
          <w:noProof/>
        </w:rPr>
        <w:t xml:space="preserve">to ensure collaboration between European, national, and local authorities to manage societal and environmental impacts. </w:t>
      </w:r>
      <w:r w:rsidR="274A0FA2" w:rsidRPr="00B01C3B">
        <w:rPr>
          <w:noProof/>
        </w:rPr>
        <w:t xml:space="preserve">To </w:t>
      </w:r>
      <w:r w:rsidR="4D1960D7" w:rsidRPr="00B01C3B">
        <w:rPr>
          <w:noProof/>
        </w:rPr>
        <w:t xml:space="preserve">ensure </w:t>
      </w:r>
      <w:r w:rsidR="274A0FA2" w:rsidRPr="00B01C3B">
        <w:rPr>
          <w:noProof/>
        </w:rPr>
        <w:t>broader acceptance</w:t>
      </w:r>
      <w:r w:rsidR="41D027B8" w:rsidRPr="00B01C3B">
        <w:rPr>
          <w:noProof/>
        </w:rPr>
        <w:t xml:space="preserve">, </w:t>
      </w:r>
      <w:r w:rsidR="463E1268" w:rsidRPr="00B01C3B">
        <w:rPr>
          <w:noProof/>
        </w:rPr>
        <w:t>comprehensive and transparent information about the technology</w:t>
      </w:r>
      <w:r w:rsidR="5B38D6F1" w:rsidRPr="00B01C3B">
        <w:rPr>
          <w:noProof/>
        </w:rPr>
        <w:t xml:space="preserve"> and the type of operations</w:t>
      </w:r>
      <w:r w:rsidR="463E1268" w:rsidRPr="00B01C3B">
        <w:rPr>
          <w:noProof/>
        </w:rPr>
        <w:t xml:space="preserve"> </w:t>
      </w:r>
      <w:r w:rsidR="5E76653D" w:rsidRPr="00B01C3B">
        <w:rPr>
          <w:noProof/>
        </w:rPr>
        <w:t xml:space="preserve">involved </w:t>
      </w:r>
      <w:r w:rsidR="252D914A" w:rsidRPr="00B01C3B">
        <w:rPr>
          <w:noProof/>
        </w:rPr>
        <w:t xml:space="preserve">and about the </w:t>
      </w:r>
      <w:r w:rsidR="3751EA9D" w:rsidRPr="00B01C3B">
        <w:rPr>
          <w:noProof/>
        </w:rPr>
        <w:t xml:space="preserve">environmental impact </w:t>
      </w:r>
      <w:r w:rsidR="5E76653D" w:rsidRPr="00B01C3B">
        <w:rPr>
          <w:noProof/>
        </w:rPr>
        <w:t xml:space="preserve">should be provided to </w:t>
      </w:r>
      <w:r w:rsidR="30239207" w:rsidRPr="00B01C3B">
        <w:rPr>
          <w:noProof/>
        </w:rPr>
        <w:t xml:space="preserve">the </w:t>
      </w:r>
      <w:r w:rsidR="1E0085FB" w:rsidRPr="00B01C3B">
        <w:rPr>
          <w:noProof/>
        </w:rPr>
        <w:t>people concerned,</w:t>
      </w:r>
      <w:r w:rsidR="6F33EC33" w:rsidRPr="00B01C3B">
        <w:rPr>
          <w:noProof/>
        </w:rPr>
        <w:t xml:space="preserve"> and competent authorities should</w:t>
      </w:r>
      <w:r w:rsidR="30239207" w:rsidRPr="00B01C3B">
        <w:rPr>
          <w:noProof/>
        </w:rPr>
        <w:t xml:space="preserve"> seek</w:t>
      </w:r>
      <w:r w:rsidR="6F33EC33" w:rsidRPr="00B01C3B">
        <w:rPr>
          <w:noProof/>
        </w:rPr>
        <w:t xml:space="preserve"> </w:t>
      </w:r>
      <w:r w:rsidR="2908D1A2" w:rsidRPr="00B01C3B">
        <w:rPr>
          <w:noProof/>
        </w:rPr>
        <w:t xml:space="preserve">to </w:t>
      </w:r>
      <w:r w:rsidR="6F33EC33" w:rsidRPr="00B01C3B">
        <w:rPr>
          <w:noProof/>
        </w:rPr>
        <w:t xml:space="preserve">involve them in the </w:t>
      </w:r>
      <w:r w:rsidR="463E1268" w:rsidRPr="00B01C3B">
        <w:rPr>
          <w:noProof/>
        </w:rPr>
        <w:t>planned implementation process</w:t>
      </w:r>
      <w:r w:rsidR="77E6D961" w:rsidRPr="00B01C3B">
        <w:rPr>
          <w:noProof/>
        </w:rPr>
        <w:t xml:space="preserve"> through</w:t>
      </w:r>
      <w:r w:rsidR="463E1268" w:rsidRPr="00B01C3B">
        <w:rPr>
          <w:noProof/>
        </w:rPr>
        <w:t xml:space="preserve"> the utilisation of </w:t>
      </w:r>
      <w:r w:rsidR="37B6E058" w:rsidRPr="00B01C3B">
        <w:rPr>
          <w:noProof/>
        </w:rPr>
        <w:t xml:space="preserve">local </w:t>
      </w:r>
      <w:r w:rsidR="463E1268" w:rsidRPr="00B01C3B">
        <w:rPr>
          <w:noProof/>
        </w:rPr>
        <w:t>participatory</w:t>
      </w:r>
      <w:r w:rsidR="37B6E058" w:rsidRPr="00B01C3B">
        <w:rPr>
          <w:noProof/>
        </w:rPr>
        <w:t xml:space="preserve"> consultation mechanisms</w:t>
      </w:r>
      <w:r w:rsidR="50F7CA96" w:rsidRPr="00B01C3B">
        <w:rPr>
          <w:noProof/>
        </w:rPr>
        <w:t xml:space="preserve">. </w:t>
      </w:r>
      <w:r w:rsidR="308B9600" w:rsidRPr="00B01C3B">
        <w:rPr>
          <w:noProof/>
        </w:rPr>
        <w:t>To achieve this, the Commission</w:t>
      </w:r>
      <w:r w:rsidR="003E766F" w:rsidRPr="00B01C3B">
        <w:rPr>
          <w:rStyle w:val="FootnoteReference"/>
          <w:noProof/>
        </w:rPr>
        <w:footnoteReference w:id="50"/>
      </w:r>
      <w:r w:rsidR="00DB385E" w:rsidRPr="00B01C3B">
        <w:rPr>
          <w:noProof/>
        </w:rPr>
        <w:t xml:space="preserve">, on the basis of </w:t>
      </w:r>
      <w:r w:rsidR="00634298" w:rsidRPr="00B01C3B">
        <w:rPr>
          <w:noProof/>
        </w:rPr>
        <w:t>the</w:t>
      </w:r>
      <w:r w:rsidR="00DB385E" w:rsidRPr="00B01C3B">
        <w:rPr>
          <w:noProof/>
        </w:rPr>
        <w:t xml:space="preserve"> European Parliament initiative,</w:t>
      </w:r>
      <w:r w:rsidR="308B9600" w:rsidRPr="00B01C3B">
        <w:rPr>
          <w:noProof/>
        </w:rPr>
        <w:t xml:space="preserve"> will fund the development </w:t>
      </w:r>
      <w:r w:rsidR="00DB385E" w:rsidRPr="00B01C3B">
        <w:rPr>
          <w:noProof/>
        </w:rPr>
        <w:t xml:space="preserve">by EASA </w:t>
      </w:r>
      <w:r w:rsidR="308B9600" w:rsidRPr="00B01C3B">
        <w:rPr>
          <w:noProof/>
        </w:rPr>
        <w:t>of</w:t>
      </w:r>
      <w:r w:rsidR="7B8BF558" w:rsidRPr="00B01C3B">
        <w:rPr>
          <w:noProof/>
        </w:rPr>
        <w:t xml:space="preserve"> a</w:t>
      </w:r>
      <w:r w:rsidR="06EC53EC" w:rsidRPr="00B01C3B">
        <w:rPr>
          <w:noProof/>
        </w:rPr>
        <w:t>n</w:t>
      </w:r>
      <w:r w:rsidR="50F7CA96" w:rsidRPr="00B01C3B">
        <w:rPr>
          <w:noProof/>
        </w:rPr>
        <w:t xml:space="preserve"> </w:t>
      </w:r>
      <w:r w:rsidR="06EC53EC" w:rsidRPr="00B01C3B">
        <w:rPr>
          <w:noProof/>
        </w:rPr>
        <w:t>online platform as a “</w:t>
      </w:r>
      <w:r w:rsidR="50F7CA96" w:rsidRPr="00B01C3B">
        <w:rPr>
          <w:noProof/>
        </w:rPr>
        <w:t xml:space="preserve">pilot project </w:t>
      </w:r>
      <w:r w:rsidR="02BDE201" w:rsidRPr="00B01C3B">
        <w:rPr>
          <w:noProof/>
        </w:rPr>
        <w:t>S</w:t>
      </w:r>
      <w:r w:rsidR="5F220886" w:rsidRPr="00B01C3B">
        <w:rPr>
          <w:noProof/>
        </w:rPr>
        <w:t>ustainable I</w:t>
      </w:r>
      <w:r w:rsidR="50F7CA96" w:rsidRPr="00B01C3B">
        <w:rPr>
          <w:noProof/>
        </w:rPr>
        <w:t>AM Hub</w:t>
      </w:r>
      <w:r w:rsidR="06EC53EC" w:rsidRPr="00B01C3B">
        <w:rPr>
          <w:noProof/>
        </w:rPr>
        <w:t>”</w:t>
      </w:r>
      <w:r w:rsidR="7B8BF558" w:rsidRPr="00B01C3B">
        <w:rPr>
          <w:noProof/>
        </w:rPr>
        <w:t xml:space="preserve"> </w:t>
      </w:r>
      <w:r w:rsidR="326DDFB1" w:rsidRPr="00B01C3B">
        <w:rPr>
          <w:noProof/>
        </w:rPr>
        <w:t xml:space="preserve">that would provide </w:t>
      </w:r>
      <w:r w:rsidR="50F7CA96" w:rsidRPr="00B01C3B">
        <w:rPr>
          <w:noProof/>
        </w:rPr>
        <w:t>support</w:t>
      </w:r>
      <w:r w:rsidR="6BF37CA3" w:rsidRPr="00B01C3B">
        <w:rPr>
          <w:noProof/>
        </w:rPr>
        <w:t xml:space="preserve"> to the</w:t>
      </w:r>
      <w:r w:rsidR="50F7CA96" w:rsidRPr="00B01C3B">
        <w:rPr>
          <w:noProof/>
        </w:rPr>
        <w:t xml:space="preserve"> authorities, cities, industry and other stakeholders </w:t>
      </w:r>
      <w:r w:rsidR="79C25244" w:rsidRPr="00B01C3B">
        <w:rPr>
          <w:noProof/>
        </w:rPr>
        <w:t>for</w:t>
      </w:r>
      <w:r w:rsidR="50F7CA96" w:rsidRPr="00B01C3B">
        <w:rPr>
          <w:noProof/>
        </w:rPr>
        <w:t xml:space="preserve"> I</w:t>
      </w:r>
      <w:r w:rsidR="6BF37CA3" w:rsidRPr="00B01C3B">
        <w:rPr>
          <w:noProof/>
        </w:rPr>
        <w:t xml:space="preserve">nnovative </w:t>
      </w:r>
      <w:r w:rsidR="50F7CA96" w:rsidRPr="00B01C3B">
        <w:rPr>
          <w:noProof/>
        </w:rPr>
        <w:t>A</w:t>
      </w:r>
      <w:r w:rsidR="6BF37CA3" w:rsidRPr="00B01C3B">
        <w:rPr>
          <w:noProof/>
        </w:rPr>
        <w:t xml:space="preserve">ir </w:t>
      </w:r>
      <w:r w:rsidR="50F7CA96" w:rsidRPr="00B01C3B">
        <w:rPr>
          <w:noProof/>
        </w:rPr>
        <w:t>M</w:t>
      </w:r>
      <w:r w:rsidR="6BF37CA3" w:rsidRPr="00B01C3B">
        <w:rPr>
          <w:noProof/>
        </w:rPr>
        <w:t>obility</w:t>
      </w:r>
      <w:r w:rsidR="50F7CA96" w:rsidRPr="00B01C3B">
        <w:rPr>
          <w:noProof/>
        </w:rPr>
        <w:t xml:space="preserve"> implementation</w:t>
      </w:r>
      <w:r w:rsidR="47F55CC4" w:rsidRPr="00B01C3B">
        <w:rPr>
          <w:noProof/>
        </w:rPr>
        <w:t>.</w:t>
      </w:r>
      <w:r w:rsidR="50F7CA96" w:rsidRPr="00B01C3B">
        <w:rPr>
          <w:noProof/>
        </w:rPr>
        <w:t xml:space="preserve"> This European cross-sectorial governance platform for </w:t>
      </w:r>
      <w:r w:rsidR="319CFD89" w:rsidRPr="00B01C3B">
        <w:rPr>
          <w:noProof/>
        </w:rPr>
        <w:t>I</w:t>
      </w:r>
      <w:r w:rsidR="068DA4F8" w:rsidRPr="00B01C3B">
        <w:rPr>
          <w:noProof/>
        </w:rPr>
        <w:t xml:space="preserve">nnovative </w:t>
      </w:r>
      <w:r w:rsidR="319CFD89" w:rsidRPr="00B01C3B">
        <w:rPr>
          <w:noProof/>
        </w:rPr>
        <w:t>A</w:t>
      </w:r>
      <w:r w:rsidR="068DA4F8" w:rsidRPr="00B01C3B">
        <w:rPr>
          <w:noProof/>
        </w:rPr>
        <w:t xml:space="preserve">ir </w:t>
      </w:r>
      <w:r w:rsidR="6E0FF9A2" w:rsidRPr="00B01C3B">
        <w:rPr>
          <w:noProof/>
        </w:rPr>
        <w:t>M</w:t>
      </w:r>
      <w:r w:rsidR="068DA4F8" w:rsidRPr="00B01C3B">
        <w:rPr>
          <w:noProof/>
        </w:rPr>
        <w:t>obility</w:t>
      </w:r>
      <w:r w:rsidR="50F7CA96" w:rsidRPr="00B01C3B">
        <w:rPr>
          <w:noProof/>
        </w:rPr>
        <w:t xml:space="preserve"> </w:t>
      </w:r>
      <w:r w:rsidR="308B9600" w:rsidRPr="00B01C3B">
        <w:rPr>
          <w:noProof/>
        </w:rPr>
        <w:t>should</w:t>
      </w:r>
      <w:r w:rsidR="50F7CA96" w:rsidRPr="00B01C3B">
        <w:rPr>
          <w:noProof/>
        </w:rPr>
        <w:t xml:space="preserve"> enable engagement, </w:t>
      </w:r>
      <w:r w:rsidR="26CDECEB" w:rsidRPr="00B01C3B">
        <w:rPr>
          <w:noProof/>
        </w:rPr>
        <w:t>alignment,</w:t>
      </w:r>
      <w:r w:rsidR="50F7CA96" w:rsidRPr="00B01C3B">
        <w:rPr>
          <w:noProof/>
        </w:rPr>
        <w:t xml:space="preserve"> and coordination between the different stakeholders</w:t>
      </w:r>
      <w:r w:rsidR="26211C60" w:rsidRPr="00B01C3B">
        <w:rPr>
          <w:noProof/>
        </w:rPr>
        <w:t>.</w:t>
      </w:r>
      <w:r w:rsidR="6C69E594" w:rsidRPr="00B01C3B">
        <w:rPr>
          <w:noProof/>
        </w:rPr>
        <w:t xml:space="preserve"> </w:t>
      </w:r>
      <w:r w:rsidR="622C48ED" w:rsidRPr="00B01C3B">
        <w:rPr>
          <w:noProof/>
        </w:rPr>
        <w:t>This platform should also contribute to increasing public knowledge on the environmental impact of drones.</w:t>
      </w:r>
    </w:p>
    <w:p w14:paraId="4556C3EF" w14:textId="742D80A1" w:rsidR="00FC3564" w:rsidRPr="00B01C3B" w:rsidRDefault="01C17322" w:rsidP="00B01C3B">
      <w:pPr>
        <w:pStyle w:val="Flagshipaction"/>
        <w:rPr>
          <w:noProof/>
        </w:rPr>
      </w:pPr>
      <w:r w:rsidRPr="00B01C3B">
        <w:rPr>
          <w:noProof/>
        </w:rPr>
        <w:t xml:space="preserve">Flagship action </w:t>
      </w:r>
      <w:r w:rsidR="76DE8A65" w:rsidRPr="00B01C3B">
        <w:rPr>
          <w:noProof/>
        </w:rPr>
        <w:t>7</w:t>
      </w:r>
      <w:r w:rsidRPr="00B01C3B">
        <w:rPr>
          <w:noProof/>
        </w:rPr>
        <w:t xml:space="preserve">: </w:t>
      </w:r>
      <w:r w:rsidR="26A4CAFF" w:rsidRPr="00B01C3B">
        <w:rPr>
          <w:noProof/>
        </w:rPr>
        <w:t>The Commission will f</w:t>
      </w:r>
      <w:r w:rsidR="7794D96D" w:rsidRPr="00B01C3B">
        <w:rPr>
          <w:noProof/>
        </w:rPr>
        <w:t xml:space="preserve">und the creation of an online platform to support </w:t>
      </w:r>
      <w:r w:rsidR="20F69D5C" w:rsidRPr="00B01C3B">
        <w:rPr>
          <w:noProof/>
        </w:rPr>
        <w:t>a sustainable IAM</w:t>
      </w:r>
      <w:r w:rsidR="7794D96D" w:rsidRPr="00B01C3B">
        <w:rPr>
          <w:noProof/>
        </w:rPr>
        <w:t xml:space="preserve"> implementation by authorities, c</w:t>
      </w:r>
      <w:r w:rsidR="7A0F3267" w:rsidRPr="00B01C3B">
        <w:rPr>
          <w:noProof/>
        </w:rPr>
        <w:t>ommun</w:t>
      </w:r>
      <w:r w:rsidR="7794D96D" w:rsidRPr="00B01C3B">
        <w:rPr>
          <w:noProof/>
        </w:rPr>
        <w:t>ities</w:t>
      </w:r>
      <w:r w:rsidR="00663CA3" w:rsidRPr="00B01C3B">
        <w:rPr>
          <w:noProof/>
        </w:rPr>
        <w:t>,</w:t>
      </w:r>
      <w:r w:rsidR="00840263" w:rsidRPr="00B01C3B">
        <w:rPr>
          <w:noProof/>
        </w:rPr>
        <w:t xml:space="preserve"> </w:t>
      </w:r>
      <w:r w:rsidR="7A0F3267" w:rsidRPr="00B01C3B">
        <w:rPr>
          <w:noProof/>
        </w:rPr>
        <w:t>municipalities</w:t>
      </w:r>
      <w:r w:rsidR="7794D96D" w:rsidRPr="00B01C3B">
        <w:rPr>
          <w:noProof/>
        </w:rPr>
        <w:t>, industry and stakeholders</w:t>
      </w:r>
      <w:r w:rsidR="26A4CAFF" w:rsidRPr="00B01C3B">
        <w:rPr>
          <w:noProof/>
        </w:rPr>
        <w:t>.</w:t>
      </w:r>
    </w:p>
    <w:p w14:paraId="5D4D74A3" w14:textId="74B3F3E2" w:rsidR="0035170C" w:rsidRPr="00B01C3B" w:rsidRDefault="0035170C" w:rsidP="00B01C3B">
      <w:pPr>
        <w:pStyle w:val="ListParagraph"/>
        <w:rPr>
          <w:noProof/>
        </w:rPr>
      </w:pPr>
      <w:r w:rsidRPr="00B01C3B">
        <w:rPr>
          <w:noProof/>
        </w:rPr>
        <w:t>Finally, the drone sector is expected to increase at a fast pace and the end-of-life stage of these aircraft also raises important environmental challenges. In line with the Circular Economy Action Plan adopted by the Commission</w:t>
      </w:r>
      <w:r w:rsidRPr="00B01C3B">
        <w:rPr>
          <w:rStyle w:val="FootnoteReference"/>
          <w:noProof/>
        </w:rPr>
        <w:footnoteReference w:id="51"/>
      </w:r>
      <w:r w:rsidRPr="00B01C3B">
        <w:rPr>
          <w:noProof/>
        </w:rPr>
        <w:t xml:space="preserve"> and the Sustainable and Smart Mobility Strategy, the drone sector should move towards Circular Economy models covering notably the production of the aircraft, batteries and other electronic components to ensure their recycling and ensure that scope 2 and scope 3 emissions are reduced to a minimum. This is all the more important as improved circular use of materials, also offer the opportunity to create new supply chains, jobs and to increase the resilience, competitiveness and innovation of European manufacturers.</w:t>
      </w:r>
    </w:p>
    <w:p w14:paraId="304032C7" w14:textId="10AC839F" w:rsidR="006A127E" w:rsidRPr="00B01C3B" w:rsidRDefault="2A4CB788" w:rsidP="00B01C3B">
      <w:pPr>
        <w:pStyle w:val="Heading3"/>
        <w:ind w:left="1440" w:hanging="723"/>
        <w:rPr>
          <w:noProof/>
        </w:rPr>
      </w:pPr>
      <w:r w:rsidRPr="00B01C3B">
        <w:rPr>
          <w:noProof/>
        </w:rPr>
        <w:t xml:space="preserve">Promoting the human dimension (knowledge, training, </w:t>
      </w:r>
      <w:r w:rsidR="190EBB33" w:rsidRPr="00B01C3B">
        <w:rPr>
          <w:noProof/>
        </w:rPr>
        <w:t xml:space="preserve">skills, </w:t>
      </w:r>
      <w:r w:rsidRPr="00B01C3B">
        <w:rPr>
          <w:noProof/>
        </w:rPr>
        <w:t>competences)</w:t>
      </w:r>
    </w:p>
    <w:p w14:paraId="29E8C619" w14:textId="54269082" w:rsidR="003F0038" w:rsidRPr="00B01C3B" w:rsidRDefault="453EDDD1" w:rsidP="00B01C3B">
      <w:pPr>
        <w:pStyle w:val="ListParagraph"/>
        <w:rPr>
          <w:noProof/>
        </w:rPr>
      </w:pPr>
      <w:r w:rsidRPr="00B01C3B">
        <w:rPr>
          <w:noProof/>
        </w:rPr>
        <w:t>Guaranteeing the safety of</w:t>
      </w:r>
      <w:r w:rsidR="3197748E" w:rsidRPr="00B01C3B">
        <w:rPr>
          <w:noProof/>
        </w:rPr>
        <w:t xml:space="preserve"> recreational and professional drone operations</w:t>
      </w:r>
      <w:r w:rsidRPr="00B01C3B">
        <w:rPr>
          <w:noProof/>
        </w:rPr>
        <w:t xml:space="preserve"> means</w:t>
      </w:r>
      <w:r w:rsidR="3197748E" w:rsidRPr="00B01C3B">
        <w:rPr>
          <w:noProof/>
        </w:rPr>
        <w:t xml:space="preserve"> remote pilots must </w:t>
      </w:r>
      <w:r w:rsidR="4B4D0D98" w:rsidRPr="00B01C3B">
        <w:rPr>
          <w:noProof/>
        </w:rPr>
        <w:t xml:space="preserve">have received an adequate </w:t>
      </w:r>
      <w:r w:rsidR="3197748E" w:rsidRPr="00B01C3B">
        <w:rPr>
          <w:noProof/>
        </w:rPr>
        <w:t>theoretical and practical</w:t>
      </w:r>
      <w:r w:rsidR="4B4D0D98" w:rsidRPr="00B01C3B">
        <w:rPr>
          <w:noProof/>
        </w:rPr>
        <w:t xml:space="preserve"> training,</w:t>
      </w:r>
      <w:r w:rsidR="569BF874" w:rsidRPr="00B01C3B">
        <w:rPr>
          <w:noProof/>
        </w:rPr>
        <w:t xml:space="preserve"> according to the risk level of the</w:t>
      </w:r>
      <w:r w:rsidR="3197748E" w:rsidRPr="00B01C3B">
        <w:rPr>
          <w:noProof/>
        </w:rPr>
        <w:t xml:space="preserve"> operations.</w:t>
      </w:r>
      <w:r w:rsidR="60A257BF" w:rsidRPr="00B01C3B">
        <w:rPr>
          <w:noProof/>
        </w:rPr>
        <w:t xml:space="preserve"> T</w:t>
      </w:r>
      <w:r w:rsidR="3197748E" w:rsidRPr="00B01C3B">
        <w:rPr>
          <w:noProof/>
        </w:rPr>
        <w:t xml:space="preserve">o ensure that </w:t>
      </w:r>
      <w:r w:rsidR="6DAD845E" w:rsidRPr="00B01C3B">
        <w:rPr>
          <w:noProof/>
        </w:rPr>
        <w:t>remote pilots</w:t>
      </w:r>
      <w:r w:rsidR="3197748E" w:rsidRPr="00B01C3B">
        <w:rPr>
          <w:noProof/>
        </w:rPr>
        <w:t xml:space="preserve"> have the requisite level of knowledge and skills</w:t>
      </w:r>
      <w:r w:rsidR="6DAD845E" w:rsidRPr="00B01C3B">
        <w:rPr>
          <w:noProof/>
        </w:rPr>
        <w:t xml:space="preserve"> in line with </w:t>
      </w:r>
      <w:r w:rsidR="3FE2C13F" w:rsidRPr="00B01C3B">
        <w:rPr>
          <w:noProof/>
        </w:rPr>
        <w:t xml:space="preserve">continuous advancing </w:t>
      </w:r>
      <w:r w:rsidR="6DAD845E" w:rsidRPr="00B01C3B">
        <w:rPr>
          <w:noProof/>
        </w:rPr>
        <w:t>technological development, n</w:t>
      </w:r>
      <w:r w:rsidR="5AA1F618" w:rsidRPr="00B01C3B">
        <w:rPr>
          <w:noProof/>
        </w:rPr>
        <w:t>ew skills and competences</w:t>
      </w:r>
      <w:r w:rsidR="33DB2CE0" w:rsidRPr="00B01C3B">
        <w:rPr>
          <w:noProof/>
        </w:rPr>
        <w:t xml:space="preserve"> such as those of drone specialists</w:t>
      </w:r>
      <w:r w:rsidR="7FCD194B" w:rsidRPr="00B01C3B">
        <w:rPr>
          <w:noProof/>
        </w:rPr>
        <w:t xml:space="preserve"> </w:t>
      </w:r>
      <w:r w:rsidR="6E387B8F" w:rsidRPr="00B01C3B">
        <w:rPr>
          <w:noProof/>
        </w:rPr>
        <w:t>are needed</w:t>
      </w:r>
      <w:r w:rsidR="5AA1F618" w:rsidRPr="00B01C3B">
        <w:rPr>
          <w:noProof/>
        </w:rPr>
        <w:t xml:space="preserve">. </w:t>
      </w:r>
      <w:r w:rsidR="0E79A2ED" w:rsidRPr="00B01C3B">
        <w:rPr>
          <w:noProof/>
        </w:rPr>
        <w:t xml:space="preserve">Initially, the ‘certified’ category will </w:t>
      </w:r>
      <w:r w:rsidR="767B60CF" w:rsidRPr="00B01C3B">
        <w:rPr>
          <w:noProof/>
        </w:rPr>
        <w:t>involve t</w:t>
      </w:r>
      <w:r w:rsidR="50C9C224" w:rsidRPr="00B01C3B">
        <w:rPr>
          <w:noProof/>
        </w:rPr>
        <w:t xml:space="preserve">wo different </w:t>
      </w:r>
      <w:r w:rsidR="767B60CF" w:rsidRPr="00B01C3B">
        <w:rPr>
          <w:noProof/>
        </w:rPr>
        <w:t xml:space="preserve">types of </w:t>
      </w:r>
      <w:r w:rsidR="50C9C224" w:rsidRPr="00B01C3B">
        <w:rPr>
          <w:noProof/>
        </w:rPr>
        <w:t>pilot licences</w:t>
      </w:r>
      <w:r w:rsidR="767B60CF" w:rsidRPr="00B01C3B">
        <w:rPr>
          <w:noProof/>
        </w:rPr>
        <w:t xml:space="preserve">. One for </w:t>
      </w:r>
      <w:r w:rsidR="50C9C224" w:rsidRPr="00B01C3B">
        <w:rPr>
          <w:noProof/>
        </w:rPr>
        <w:t xml:space="preserve">flying a </w:t>
      </w:r>
      <w:r w:rsidR="2D47C59A" w:rsidRPr="00B01C3B">
        <w:rPr>
          <w:noProof/>
        </w:rPr>
        <w:t xml:space="preserve">‘VTOL </w:t>
      </w:r>
      <w:r w:rsidR="50C9C224" w:rsidRPr="00B01C3B">
        <w:rPr>
          <w:noProof/>
        </w:rPr>
        <w:t xml:space="preserve">aircraft’ </w:t>
      </w:r>
      <w:r w:rsidR="2D47C59A" w:rsidRPr="00B01C3B">
        <w:rPr>
          <w:noProof/>
        </w:rPr>
        <w:t>with</w:t>
      </w:r>
      <w:r w:rsidR="50C9C224" w:rsidRPr="00B01C3B">
        <w:rPr>
          <w:noProof/>
        </w:rPr>
        <w:t xml:space="preserve"> an on-board pilot and </w:t>
      </w:r>
      <w:r w:rsidR="2D47C59A" w:rsidRPr="00B01C3B">
        <w:rPr>
          <w:noProof/>
        </w:rPr>
        <w:t xml:space="preserve">one </w:t>
      </w:r>
      <w:r w:rsidR="50C9C224" w:rsidRPr="00B01C3B">
        <w:rPr>
          <w:noProof/>
        </w:rPr>
        <w:t xml:space="preserve">for flying an ‘unmanned aircraft’ as </w:t>
      </w:r>
      <w:r w:rsidR="18164B77" w:rsidRPr="00B01C3B">
        <w:rPr>
          <w:noProof/>
        </w:rPr>
        <w:t xml:space="preserve">a </w:t>
      </w:r>
      <w:r w:rsidR="50C9C224" w:rsidRPr="00B01C3B">
        <w:rPr>
          <w:noProof/>
        </w:rPr>
        <w:t>remote pilot</w:t>
      </w:r>
      <w:r w:rsidR="183BED3E" w:rsidRPr="00B01C3B">
        <w:rPr>
          <w:noProof/>
        </w:rPr>
        <w:t xml:space="preserve"> who</w:t>
      </w:r>
      <w:r w:rsidR="0CD1741D" w:rsidRPr="00B01C3B">
        <w:rPr>
          <w:noProof/>
        </w:rPr>
        <w:t xml:space="preserve"> may control one </w:t>
      </w:r>
      <w:r w:rsidR="183BED3E" w:rsidRPr="00B01C3B">
        <w:rPr>
          <w:noProof/>
        </w:rPr>
        <w:t>drone</w:t>
      </w:r>
      <w:r w:rsidR="0CD1741D" w:rsidRPr="00B01C3B">
        <w:rPr>
          <w:noProof/>
        </w:rPr>
        <w:t xml:space="preserve"> at a time, or control several </w:t>
      </w:r>
      <w:r w:rsidR="183BED3E" w:rsidRPr="00B01C3B">
        <w:rPr>
          <w:noProof/>
        </w:rPr>
        <w:t>drones</w:t>
      </w:r>
      <w:r w:rsidR="74DC2FF0" w:rsidRPr="00B01C3B">
        <w:rPr>
          <w:noProof/>
        </w:rPr>
        <w:t xml:space="preserve"> simultaneously</w:t>
      </w:r>
      <w:r w:rsidR="0CD1741D" w:rsidRPr="00B01C3B">
        <w:rPr>
          <w:noProof/>
        </w:rPr>
        <w:t>, also of different types and from different operators</w:t>
      </w:r>
      <w:r w:rsidR="2D47C59A" w:rsidRPr="00B01C3B">
        <w:rPr>
          <w:noProof/>
        </w:rPr>
        <w:t xml:space="preserve">. </w:t>
      </w:r>
      <w:r w:rsidR="5AA1F618" w:rsidRPr="00B01C3B">
        <w:rPr>
          <w:noProof/>
        </w:rPr>
        <w:t>Training should</w:t>
      </w:r>
      <w:r w:rsidR="78B0DC5E" w:rsidRPr="00B01C3B">
        <w:rPr>
          <w:noProof/>
        </w:rPr>
        <w:t xml:space="preserve"> also</w:t>
      </w:r>
      <w:r w:rsidR="5AA1F618" w:rsidRPr="00B01C3B">
        <w:rPr>
          <w:noProof/>
        </w:rPr>
        <w:t xml:space="preserve"> be given as a priority</w:t>
      </w:r>
      <w:r w:rsidR="3C79A3FF" w:rsidRPr="00B01C3B">
        <w:rPr>
          <w:noProof/>
        </w:rPr>
        <w:t xml:space="preserve"> to I</w:t>
      </w:r>
      <w:r w:rsidR="2AC01B2E" w:rsidRPr="00B01C3B">
        <w:rPr>
          <w:noProof/>
        </w:rPr>
        <w:t xml:space="preserve">nnovative </w:t>
      </w:r>
      <w:r w:rsidR="3C79A3FF" w:rsidRPr="00B01C3B">
        <w:rPr>
          <w:noProof/>
        </w:rPr>
        <w:t>A</w:t>
      </w:r>
      <w:r w:rsidR="2AC01B2E" w:rsidRPr="00B01C3B">
        <w:rPr>
          <w:noProof/>
        </w:rPr>
        <w:t xml:space="preserve">ir </w:t>
      </w:r>
      <w:r w:rsidR="3C79A3FF" w:rsidRPr="00B01C3B">
        <w:rPr>
          <w:noProof/>
        </w:rPr>
        <w:t>M</w:t>
      </w:r>
      <w:r w:rsidR="2AC01B2E" w:rsidRPr="00B01C3B">
        <w:rPr>
          <w:noProof/>
        </w:rPr>
        <w:t>obility</w:t>
      </w:r>
      <w:r w:rsidR="3C79A3FF" w:rsidRPr="00B01C3B">
        <w:rPr>
          <w:noProof/>
        </w:rPr>
        <w:t xml:space="preserve"> operators’ personnel</w:t>
      </w:r>
      <w:r w:rsidR="10332A2F" w:rsidRPr="00B01C3B">
        <w:rPr>
          <w:noProof/>
        </w:rPr>
        <w:t xml:space="preserve"> in view of future autonomous operations</w:t>
      </w:r>
      <w:r w:rsidR="5AA1F618" w:rsidRPr="00B01C3B">
        <w:rPr>
          <w:noProof/>
        </w:rPr>
        <w:t>.</w:t>
      </w:r>
    </w:p>
    <w:p w14:paraId="623D42F7" w14:textId="6682A4EA" w:rsidR="00C701F9" w:rsidRPr="00B01C3B" w:rsidRDefault="3FB06D70" w:rsidP="00B01C3B">
      <w:pPr>
        <w:pStyle w:val="Flagshipaction"/>
        <w:rPr>
          <w:noProof/>
        </w:rPr>
      </w:pPr>
      <w:r w:rsidRPr="00B01C3B" w:rsidDel="00C701F9">
        <w:rPr>
          <w:noProof/>
        </w:rPr>
        <w:t xml:space="preserve">Flagship </w:t>
      </w:r>
      <w:r w:rsidR="6D28DD4E" w:rsidRPr="00B01C3B">
        <w:rPr>
          <w:noProof/>
        </w:rPr>
        <w:t xml:space="preserve">action 8: The Commission </w:t>
      </w:r>
      <w:r w:rsidR="37A87852" w:rsidRPr="00B01C3B">
        <w:rPr>
          <w:noProof/>
        </w:rPr>
        <w:t xml:space="preserve">intends to </w:t>
      </w:r>
      <w:r w:rsidR="6D28DD4E" w:rsidRPr="00B01C3B">
        <w:rPr>
          <w:noProof/>
        </w:rPr>
        <w:t xml:space="preserve">adopt </w:t>
      </w:r>
      <w:r w:rsidR="7F0C74E9" w:rsidRPr="00B01C3B">
        <w:rPr>
          <w:noProof/>
        </w:rPr>
        <w:t xml:space="preserve">new </w:t>
      </w:r>
      <w:r w:rsidR="6D28DD4E" w:rsidRPr="00B01C3B">
        <w:rPr>
          <w:noProof/>
        </w:rPr>
        <w:t>training and competences requirements for remote pilots and pilots of VTOL aircraft</w:t>
      </w:r>
      <w:r w:rsidR="0097282D" w:rsidRPr="00B01C3B">
        <w:rPr>
          <w:rStyle w:val="FootnoteReference"/>
          <w:noProof/>
        </w:rPr>
        <w:footnoteReference w:id="52"/>
      </w:r>
      <w:r w:rsidR="6D28DD4E" w:rsidRPr="00B01C3B">
        <w:rPr>
          <w:noProof/>
        </w:rPr>
        <w:t>.</w:t>
      </w:r>
    </w:p>
    <w:p w14:paraId="005EC57F" w14:textId="2040F83B" w:rsidR="0007744F" w:rsidRPr="00B01C3B" w:rsidRDefault="705F66F6" w:rsidP="00B01C3B">
      <w:pPr>
        <w:pStyle w:val="ListParagraph"/>
        <w:rPr>
          <w:noProof/>
        </w:rPr>
      </w:pPr>
      <w:r w:rsidRPr="00B01C3B">
        <w:rPr>
          <w:noProof/>
        </w:rPr>
        <w:t>M</w:t>
      </w:r>
      <w:r w:rsidR="10E07875" w:rsidRPr="00B01C3B">
        <w:rPr>
          <w:noProof/>
        </w:rPr>
        <w:t>aintain</w:t>
      </w:r>
      <w:r w:rsidRPr="00B01C3B">
        <w:rPr>
          <w:noProof/>
        </w:rPr>
        <w:t>ing</w:t>
      </w:r>
      <w:r w:rsidR="10E07875" w:rsidRPr="00B01C3B">
        <w:rPr>
          <w:noProof/>
        </w:rPr>
        <w:t xml:space="preserve"> European leadership in </w:t>
      </w:r>
      <w:r w:rsidR="73A41456" w:rsidRPr="00B01C3B">
        <w:rPr>
          <w:noProof/>
        </w:rPr>
        <w:t xml:space="preserve">the </w:t>
      </w:r>
      <w:r w:rsidR="0C59D2EE" w:rsidRPr="00B01C3B">
        <w:rPr>
          <w:noProof/>
        </w:rPr>
        <w:t xml:space="preserve">different </w:t>
      </w:r>
      <w:r w:rsidR="73A41456" w:rsidRPr="00B01C3B">
        <w:rPr>
          <w:noProof/>
        </w:rPr>
        <w:t>drone sector</w:t>
      </w:r>
      <w:r w:rsidR="0C59D2EE" w:rsidRPr="00B01C3B">
        <w:rPr>
          <w:noProof/>
        </w:rPr>
        <w:t xml:space="preserve"> segments i.e. aerial services, I</w:t>
      </w:r>
      <w:r w:rsidR="2AC01B2E" w:rsidRPr="00B01C3B">
        <w:rPr>
          <w:noProof/>
        </w:rPr>
        <w:t xml:space="preserve">nnovative </w:t>
      </w:r>
      <w:r w:rsidR="0C59D2EE" w:rsidRPr="00B01C3B">
        <w:rPr>
          <w:noProof/>
        </w:rPr>
        <w:t>A</w:t>
      </w:r>
      <w:r w:rsidR="2AC01B2E" w:rsidRPr="00B01C3B">
        <w:rPr>
          <w:noProof/>
        </w:rPr>
        <w:t xml:space="preserve">ir </w:t>
      </w:r>
      <w:r w:rsidR="0C59D2EE" w:rsidRPr="00B01C3B">
        <w:rPr>
          <w:noProof/>
        </w:rPr>
        <w:t>M</w:t>
      </w:r>
      <w:r w:rsidR="2AC01B2E" w:rsidRPr="00B01C3B">
        <w:rPr>
          <w:noProof/>
        </w:rPr>
        <w:t>obility</w:t>
      </w:r>
      <w:r w:rsidR="0C59D2EE" w:rsidRPr="00B01C3B">
        <w:rPr>
          <w:noProof/>
        </w:rPr>
        <w:t>, U-space,</w:t>
      </w:r>
      <w:r w:rsidR="10E07875" w:rsidRPr="00B01C3B">
        <w:rPr>
          <w:noProof/>
        </w:rPr>
        <w:t xml:space="preserve"> </w:t>
      </w:r>
      <w:r w:rsidRPr="00B01C3B">
        <w:rPr>
          <w:noProof/>
        </w:rPr>
        <w:t xml:space="preserve">also requires </w:t>
      </w:r>
      <w:r w:rsidR="10E07875" w:rsidRPr="00B01C3B">
        <w:rPr>
          <w:noProof/>
        </w:rPr>
        <w:t>a highly educated, qualified and experienced workforce.</w:t>
      </w:r>
      <w:r w:rsidRPr="00B01C3B">
        <w:rPr>
          <w:noProof/>
        </w:rPr>
        <w:t xml:space="preserve"> </w:t>
      </w:r>
      <w:r w:rsidR="0C59D2EE" w:rsidRPr="00B01C3B">
        <w:rPr>
          <w:noProof/>
        </w:rPr>
        <w:t>E</w:t>
      </w:r>
      <w:r w:rsidR="646DCB3D" w:rsidRPr="00B01C3B">
        <w:rPr>
          <w:noProof/>
        </w:rPr>
        <w:t xml:space="preserve">ducation and training programmes specific to drone technologies, the regulatory framework and the </w:t>
      </w:r>
      <w:r w:rsidR="49F480CA" w:rsidRPr="00B01C3B">
        <w:rPr>
          <w:noProof/>
        </w:rPr>
        <w:t xml:space="preserve">development </w:t>
      </w:r>
      <w:r w:rsidR="646DCB3D" w:rsidRPr="00B01C3B">
        <w:rPr>
          <w:noProof/>
        </w:rPr>
        <w:t xml:space="preserve">of SUMPs </w:t>
      </w:r>
      <w:r w:rsidR="00D12C30" w:rsidRPr="00B01C3B">
        <w:rPr>
          <w:noProof/>
        </w:rPr>
        <w:t>s</w:t>
      </w:r>
      <w:r w:rsidR="2C21E98C" w:rsidRPr="00B01C3B">
        <w:rPr>
          <w:noProof/>
        </w:rPr>
        <w:t>hould be set up</w:t>
      </w:r>
      <w:r w:rsidR="646DCB3D" w:rsidRPr="00B01C3B">
        <w:rPr>
          <w:noProof/>
        </w:rPr>
        <w:t xml:space="preserve"> in all</w:t>
      </w:r>
      <w:r w:rsidR="3C79A3FF" w:rsidRPr="00B01C3B">
        <w:rPr>
          <w:noProof/>
        </w:rPr>
        <w:t xml:space="preserve"> </w:t>
      </w:r>
      <w:r w:rsidR="646DCB3D" w:rsidRPr="00B01C3B">
        <w:rPr>
          <w:noProof/>
        </w:rPr>
        <w:t xml:space="preserve">Member States. Such academic and vocational programmes </w:t>
      </w:r>
      <w:r w:rsidR="7E7FB0C6" w:rsidRPr="00B01C3B">
        <w:rPr>
          <w:noProof/>
        </w:rPr>
        <w:t xml:space="preserve">for both young learners and workers </w:t>
      </w:r>
      <w:r w:rsidR="646DCB3D" w:rsidRPr="00B01C3B">
        <w:rPr>
          <w:noProof/>
        </w:rPr>
        <w:t>across Europe would foster the competences and technological progress but also increase the public awareness and acceptance of drone utility</w:t>
      </w:r>
      <w:r w:rsidR="44C05B52" w:rsidRPr="00B01C3B">
        <w:rPr>
          <w:noProof/>
        </w:rPr>
        <w:t xml:space="preserve">. </w:t>
      </w:r>
      <w:r w:rsidR="00504BFE" w:rsidRPr="00B01C3B">
        <w:rPr>
          <w:noProof/>
        </w:rPr>
        <w:t>The involvement of social partners</w:t>
      </w:r>
      <w:r w:rsidR="00D517BD" w:rsidRPr="00B01C3B">
        <w:rPr>
          <w:noProof/>
        </w:rPr>
        <w:t xml:space="preserve"> could also contribute to this development.</w:t>
      </w:r>
    </w:p>
    <w:p w14:paraId="4ECB3C81" w14:textId="293A5C38" w:rsidR="00D81711" w:rsidRPr="00B01C3B" w:rsidRDefault="39DF9105" w:rsidP="00B01C3B">
      <w:pPr>
        <w:pStyle w:val="ListParagraph"/>
        <w:rPr>
          <w:noProof/>
        </w:rPr>
      </w:pPr>
      <w:r w:rsidRPr="00B01C3B">
        <w:rPr>
          <w:noProof/>
        </w:rPr>
        <w:t xml:space="preserve">Partnerships between research, universities and industry on education should facilitate the movement of experts between these sectors, which at the end would be very beneficial for the development of the European </w:t>
      </w:r>
      <w:r w:rsidR="35FDC6BF" w:rsidRPr="00B01C3B">
        <w:rPr>
          <w:noProof/>
        </w:rPr>
        <w:t>drone</w:t>
      </w:r>
      <w:r w:rsidRPr="00B01C3B">
        <w:rPr>
          <w:noProof/>
        </w:rPr>
        <w:t xml:space="preserve"> sector.</w:t>
      </w:r>
      <w:r w:rsidR="7DC1D0A8" w:rsidRPr="00B01C3B">
        <w:rPr>
          <w:noProof/>
        </w:rPr>
        <w:t xml:space="preserve"> </w:t>
      </w:r>
      <w:r w:rsidR="00EA426E" w:rsidRPr="00B01C3B">
        <w:rPr>
          <w:noProof/>
        </w:rPr>
        <w:t>This should also include skills development via the Large Scale Partnership on Aerospace and Defence</w:t>
      </w:r>
      <w:r w:rsidR="00EA426E" w:rsidRPr="00B01C3B">
        <w:rPr>
          <w:noProof/>
          <w:vertAlign w:val="superscript"/>
        </w:rPr>
        <w:footnoteReference w:id="53"/>
      </w:r>
      <w:r w:rsidR="00EA426E" w:rsidRPr="00B01C3B">
        <w:rPr>
          <w:noProof/>
        </w:rPr>
        <w:t xml:space="preserve"> in the framework of the Pact for Skills.</w:t>
      </w:r>
    </w:p>
    <w:p w14:paraId="65DCF083" w14:textId="777FA860" w:rsidR="00CA6D81" w:rsidRPr="00B01C3B" w:rsidRDefault="06C08BAC" w:rsidP="00B01C3B">
      <w:pPr>
        <w:pStyle w:val="ListParagraph"/>
        <w:rPr>
          <w:noProof/>
        </w:rPr>
      </w:pPr>
      <w:r w:rsidRPr="00B01C3B">
        <w:rPr>
          <w:noProof/>
        </w:rPr>
        <w:t xml:space="preserve">To overcome the risk of shortage of </w:t>
      </w:r>
      <w:r w:rsidR="42CEEBA4" w:rsidRPr="00B01C3B">
        <w:rPr>
          <w:noProof/>
        </w:rPr>
        <w:t xml:space="preserve">regulatory </w:t>
      </w:r>
      <w:r w:rsidRPr="00B01C3B">
        <w:rPr>
          <w:noProof/>
        </w:rPr>
        <w:t xml:space="preserve">experts in drones and drone operations at both local and national </w:t>
      </w:r>
      <w:r w:rsidR="3895715B" w:rsidRPr="00B01C3B">
        <w:rPr>
          <w:noProof/>
        </w:rPr>
        <w:t xml:space="preserve">authorities’ </w:t>
      </w:r>
      <w:r w:rsidRPr="00B01C3B">
        <w:rPr>
          <w:noProof/>
        </w:rPr>
        <w:t>level</w:t>
      </w:r>
      <w:r w:rsidR="3895715B" w:rsidRPr="00B01C3B">
        <w:rPr>
          <w:noProof/>
        </w:rPr>
        <w:t>,</w:t>
      </w:r>
      <w:r w:rsidRPr="00B01C3B">
        <w:rPr>
          <w:noProof/>
        </w:rPr>
        <w:t xml:space="preserve"> </w:t>
      </w:r>
      <w:r w:rsidR="00504BFE" w:rsidRPr="00B01C3B">
        <w:rPr>
          <w:noProof/>
        </w:rPr>
        <w:t xml:space="preserve">Member States should support </w:t>
      </w:r>
      <w:r w:rsidRPr="00B01C3B">
        <w:rPr>
          <w:noProof/>
        </w:rPr>
        <w:t>N</w:t>
      </w:r>
      <w:r w:rsidR="17A77973" w:rsidRPr="00B01C3B">
        <w:rPr>
          <w:noProof/>
        </w:rPr>
        <w:t xml:space="preserve">ational </w:t>
      </w:r>
      <w:r w:rsidRPr="00B01C3B">
        <w:rPr>
          <w:noProof/>
        </w:rPr>
        <w:t>A</w:t>
      </w:r>
      <w:r w:rsidR="17A77973" w:rsidRPr="00B01C3B">
        <w:rPr>
          <w:noProof/>
        </w:rPr>
        <w:t xml:space="preserve">viation </w:t>
      </w:r>
      <w:r w:rsidRPr="00B01C3B">
        <w:rPr>
          <w:noProof/>
        </w:rPr>
        <w:t>A</w:t>
      </w:r>
      <w:r w:rsidR="17A77973" w:rsidRPr="00B01C3B">
        <w:rPr>
          <w:noProof/>
        </w:rPr>
        <w:t>uthoritie</w:t>
      </w:r>
      <w:r w:rsidRPr="00B01C3B">
        <w:rPr>
          <w:noProof/>
        </w:rPr>
        <w:t>s</w:t>
      </w:r>
      <w:r w:rsidR="6BB0E81D" w:rsidRPr="00B01C3B">
        <w:rPr>
          <w:noProof/>
        </w:rPr>
        <w:t xml:space="preserve"> (NAAs)</w:t>
      </w:r>
      <w:r w:rsidRPr="00B01C3B">
        <w:rPr>
          <w:noProof/>
        </w:rPr>
        <w:t xml:space="preserve"> to gain the competences that reflect the highly digital and automated nature of the technologies underpinning drone operations and U-space services provision</w:t>
      </w:r>
      <w:r w:rsidR="3895715B" w:rsidRPr="00B01C3B">
        <w:rPr>
          <w:noProof/>
        </w:rPr>
        <w:t>.</w:t>
      </w:r>
      <w:r w:rsidR="1B4BD7E6" w:rsidRPr="00B01C3B">
        <w:rPr>
          <w:noProof/>
        </w:rPr>
        <w:t xml:space="preserve"> Beyond these technical competences, NAAs </w:t>
      </w:r>
      <w:r w:rsidR="669897FE" w:rsidRPr="00B01C3B">
        <w:rPr>
          <w:noProof/>
        </w:rPr>
        <w:t>should</w:t>
      </w:r>
      <w:r w:rsidR="1B4BD7E6" w:rsidRPr="00B01C3B">
        <w:rPr>
          <w:noProof/>
        </w:rPr>
        <w:t xml:space="preserve"> adapt to the changing environment and should be put in the position to smoothly manage SORA approvals, U-space airspace establishment and certification &amp; compliance monitoring of UAS operators, Common Information Services and U-space service providers.</w:t>
      </w:r>
    </w:p>
    <w:p w14:paraId="6803BD09" w14:textId="77777777" w:rsidR="00C045A8" w:rsidRPr="00B01C3B" w:rsidRDefault="0B56E510" w:rsidP="00B01C3B">
      <w:pPr>
        <w:pStyle w:val="ListParagraph"/>
        <w:rPr>
          <w:noProof/>
        </w:rPr>
      </w:pPr>
      <w:r w:rsidRPr="00B01C3B">
        <w:rPr>
          <w:noProof/>
        </w:rPr>
        <w:t>Member States should ensure sufficient training for relevant personnel, including local authorities, to increase their preparedness to identify and respond to non-cooperative drone threats.</w:t>
      </w:r>
    </w:p>
    <w:p w14:paraId="7277EE3D" w14:textId="77777777" w:rsidR="006A127E" w:rsidRPr="00B01C3B" w:rsidRDefault="34A18FCF" w:rsidP="00B01C3B">
      <w:pPr>
        <w:pStyle w:val="HeadingRoman"/>
        <w:numPr>
          <w:ilvl w:val="0"/>
          <w:numId w:val="0"/>
        </w:numPr>
        <w:ind w:left="717"/>
        <w:rPr>
          <w:b/>
          <w:bCs/>
          <w:noProof/>
          <w:color w:val="auto"/>
        </w:rPr>
      </w:pPr>
      <w:r w:rsidRPr="00B01C3B">
        <w:rPr>
          <w:b/>
          <w:bCs/>
          <w:noProof/>
          <w:color w:val="auto"/>
        </w:rPr>
        <w:t xml:space="preserve">B. </w:t>
      </w:r>
      <w:r w:rsidR="2A4CB788" w:rsidRPr="00B01C3B">
        <w:rPr>
          <w:b/>
          <w:bCs/>
          <w:noProof/>
          <w:color w:val="auto"/>
        </w:rPr>
        <w:t>Strengthening European civil</w:t>
      </w:r>
      <w:r w:rsidR="276725E2" w:rsidRPr="00B01C3B">
        <w:rPr>
          <w:b/>
          <w:bCs/>
          <w:noProof/>
          <w:color w:val="auto"/>
        </w:rPr>
        <w:t>, security</w:t>
      </w:r>
      <w:r w:rsidR="2A4CB788" w:rsidRPr="00B01C3B">
        <w:rPr>
          <w:b/>
          <w:bCs/>
          <w:noProof/>
          <w:color w:val="auto"/>
        </w:rPr>
        <w:t xml:space="preserve"> and defence industry capabilities and synergies</w:t>
      </w:r>
    </w:p>
    <w:p w14:paraId="7DFB908B" w14:textId="6F3CACE8" w:rsidR="00DF341C" w:rsidRPr="00B01C3B" w:rsidRDefault="2AA1521B" w:rsidP="00B01C3B">
      <w:pPr>
        <w:pStyle w:val="ListParagraph"/>
        <w:rPr>
          <w:noProof/>
        </w:rPr>
      </w:pPr>
      <w:r w:rsidRPr="00B01C3B">
        <w:rPr>
          <w:noProof/>
        </w:rPr>
        <w:t>Given drone technology’s potential for developing</w:t>
      </w:r>
      <w:r w:rsidR="52D1A831" w:rsidRPr="00B01C3B">
        <w:rPr>
          <w:noProof/>
        </w:rPr>
        <w:t xml:space="preserve"> both</w:t>
      </w:r>
      <w:r w:rsidRPr="00B01C3B">
        <w:rPr>
          <w:noProof/>
        </w:rPr>
        <w:t xml:space="preserve"> innovative civil</w:t>
      </w:r>
      <w:r w:rsidR="52D1A831" w:rsidRPr="00B01C3B">
        <w:rPr>
          <w:noProof/>
        </w:rPr>
        <w:t>ian as well as</w:t>
      </w:r>
      <w:r w:rsidRPr="00B01C3B">
        <w:rPr>
          <w:noProof/>
        </w:rPr>
        <w:t xml:space="preserve"> defence and security </w:t>
      </w:r>
      <w:r w:rsidR="52E21003" w:rsidRPr="00B01C3B">
        <w:rPr>
          <w:noProof/>
        </w:rPr>
        <w:t>use cases</w:t>
      </w:r>
      <w:r w:rsidRPr="00B01C3B">
        <w:rPr>
          <w:noProof/>
        </w:rPr>
        <w:t xml:space="preserve">, </w:t>
      </w:r>
      <w:r w:rsidR="4A4A8693" w:rsidRPr="00B01C3B">
        <w:rPr>
          <w:noProof/>
        </w:rPr>
        <w:t xml:space="preserve">the drone sector </w:t>
      </w:r>
      <w:r w:rsidR="3444E272" w:rsidRPr="00B01C3B">
        <w:rPr>
          <w:noProof/>
        </w:rPr>
        <w:t>can</w:t>
      </w:r>
      <w:r w:rsidR="4A4A8693" w:rsidRPr="00B01C3B">
        <w:rPr>
          <w:noProof/>
        </w:rPr>
        <w:t xml:space="preserve"> make an important contribution to Europe’s open strategic autonomy. </w:t>
      </w:r>
      <w:r w:rsidR="2AA2B533" w:rsidRPr="00B01C3B">
        <w:rPr>
          <w:noProof/>
        </w:rPr>
        <w:t>It is</w:t>
      </w:r>
      <w:r w:rsidR="4A4A8693" w:rsidRPr="00B01C3B">
        <w:rPr>
          <w:noProof/>
        </w:rPr>
        <w:t xml:space="preserve"> therefore of utmost</w:t>
      </w:r>
      <w:r w:rsidR="2AA2B533" w:rsidRPr="00B01C3B">
        <w:rPr>
          <w:noProof/>
        </w:rPr>
        <w:t xml:space="preserve"> importan</w:t>
      </w:r>
      <w:r w:rsidR="4A4A8693" w:rsidRPr="00B01C3B">
        <w:rPr>
          <w:noProof/>
        </w:rPr>
        <w:t>ce</w:t>
      </w:r>
      <w:r w:rsidR="2AA2B533" w:rsidRPr="00B01C3B">
        <w:rPr>
          <w:noProof/>
        </w:rPr>
        <w:t xml:space="preserve"> that European companies maintain and enhance their competitiveness, both as regards the production of </w:t>
      </w:r>
      <w:r w:rsidR="7574205B" w:rsidRPr="00B01C3B">
        <w:rPr>
          <w:noProof/>
        </w:rPr>
        <w:t>drones</w:t>
      </w:r>
      <w:r w:rsidR="2AA2B533" w:rsidRPr="00B01C3B">
        <w:rPr>
          <w:noProof/>
        </w:rPr>
        <w:t xml:space="preserve"> and the provision of services using them. </w:t>
      </w:r>
    </w:p>
    <w:p w14:paraId="36E52466" w14:textId="62AA2085" w:rsidR="00B14EFD" w:rsidRPr="00B01C3B" w:rsidRDefault="688A4C27" w:rsidP="00B01C3B">
      <w:pPr>
        <w:pStyle w:val="ListParagraph"/>
        <w:rPr>
          <w:noProof/>
        </w:rPr>
      </w:pPr>
      <w:r w:rsidRPr="00B01C3B">
        <w:rPr>
          <w:noProof/>
        </w:rPr>
        <w:t xml:space="preserve">This requires having in place </w:t>
      </w:r>
      <w:r w:rsidR="5E243049" w:rsidRPr="00B01C3B">
        <w:rPr>
          <w:noProof/>
        </w:rPr>
        <w:t>the right</w:t>
      </w:r>
      <w:r w:rsidRPr="00B01C3B">
        <w:rPr>
          <w:noProof/>
        </w:rPr>
        <w:t xml:space="preserve"> </w:t>
      </w:r>
      <w:r w:rsidR="5E243049" w:rsidRPr="00B01C3B">
        <w:rPr>
          <w:noProof/>
        </w:rPr>
        <w:t xml:space="preserve">enabling </w:t>
      </w:r>
      <w:r w:rsidRPr="00B01C3B">
        <w:rPr>
          <w:noProof/>
        </w:rPr>
        <w:t xml:space="preserve">framework </w:t>
      </w:r>
      <w:r w:rsidR="5E243049" w:rsidRPr="00B01C3B">
        <w:rPr>
          <w:noProof/>
        </w:rPr>
        <w:t xml:space="preserve">throughout the innovation cycle, from </w:t>
      </w:r>
      <w:r w:rsidR="437BC5E9" w:rsidRPr="00B01C3B">
        <w:rPr>
          <w:noProof/>
        </w:rPr>
        <w:t>research,</w:t>
      </w:r>
      <w:r w:rsidR="5E243049" w:rsidRPr="00B01C3B">
        <w:rPr>
          <w:noProof/>
        </w:rPr>
        <w:t xml:space="preserve"> to</w:t>
      </w:r>
      <w:r w:rsidR="437BC5E9" w:rsidRPr="00B01C3B">
        <w:rPr>
          <w:noProof/>
        </w:rPr>
        <w:t xml:space="preserve"> testing and demonstration activities, as well as retaining European leadership when it comes to setting </w:t>
      </w:r>
      <w:r w:rsidR="5E243049" w:rsidRPr="00B01C3B">
        <w:rPr>
          <w:noProof/>
        </w:rPr>
        <w:t>standards for rapidly evolving drone technologies.</w:t>
      </w:r>
    </w:p>
    <w:p w14:paraId="0FB2394B" w14:textId="45996FCC" w:rsidR="00E94956" w:rsidRPr="00B01C3B" w:rsidRDefault="6ECFB449" w:rsidP="00B01C3B">
      <w:pPr>
        <w:pStyle w:val="ListParagraph"/>
        <w:rPr>
          <w:noProof/>
        </w:rPr>
      </w:pPr>
      <w:r w:rsidRPr="00B01C3B">
        <w:rPr>
          <w:noProof/>
        </w:rPr>
        <w:t>In addition, r</w:t>
      </w:r>
      <w:r w:rsidR="2AA2B533" w:rsidRPr="00B01C3B">
        <w:rPr>
          <w:noProof/>
        </w:rPr>
        <w:t>eaping synergies between the civil and military use of drones and drone-related technologies, including counter-</w:t>
      </w:r>
      <w:r w:rsidR="238AD910" w:rsidRPr="00B01C3B">
        <w:rPr>
          <w:noProof/>
        </w:rPr>
        <w:t xml:space="preserve">drone </w:t>
      </w:r>
      <w:r w:rsidR="2AA2B533" w:rsidRPr="00B01C3B">
        <w:rPr>
          <w:noProof/>
        </w:rPr>
        <w:t>solutions</w:t>
      </w:r>
      <w:r w:rsidR="3A2A3E04" w:rsidRPr="00B01C3B">
        <w:rPr>
          <w:noProof/>
        </w:rPr>
        <w:t xml:space="preserve"> to detect and mitigate threats posed by </w:t>
      </w:r>
      <w:r w:rsidR="238AD910" w:rsidRPr="00B01C3B">
        <w:rPr>
          <w:noProof/>
        </w:rPr>
        <w:t>drone</w:t>
      </w:r>
      <w:r w:rsidR="3A2A3E04" w:rsidRPr="00B01C3B">
        <w:rPr>
          <w:noProof/>
        </w:rPr>
        <w:t xml:space="preserve"> operations</w:t>
      </w:r>
      <w:r w:rsidR="2AA2B533" w:rsidRPr="00B01C3B">
        <w:rPr>
          <w:noProof/>
        </w:rPr>
        <w:t>, can be an important success factor</w:t>
      </w:r>
      <w:r w:rsidR="3056F3A3" w:rsidRPr="00B01C3B">
        <w:rPr>
          <w:noProof/>
        </w:rPr>
        <w:t>.</w:t>
      </w:r>
      <w:r w:rsidRPr="00B01C3B">
        <w:rPr>
          <w:noProof/>
        </w:rPr>
        <w:t xml:space="preserve"> Already today, m</w:t>
      </w:r>
      <w:r w:rsidR="3A9A19D1" w:rsidRPr="00B01C3B">
        <w:rPr>
          <w:noProof/>
        </w:rPr>
        <w:t>any critical drone technologies for security and defence increasingly originate in the civilian domain and use critical components of a dual-use nature. To accelerate innovation across domains and foster technological sovereignty, better exchange between civilian and defence research and innovation communities is needed. This will require a more efficient use of resources and a readiness to explore the opportunities of dual</w:t>
      </w:r>
      <w:r w:rsidR="00F51DF3" w:rsidRPr="00B01C3B">
        <w:rPr>
          <w:noProof/>
        </w:rPr>
        <w:t>-</w:t>
      </w:r>
      <w:r w:rsidR="3A9A19D1" w:rsidRPr="00B01C3B">
        <w:rPr>
          <w:noProof/>
        </w:rPr>
        <w:t>use. It also means reducing strategic dependencies and vulnerabilities of the value and supply chains associated with these technologies</w:t>
      </w:r>
      <w:r w:rsidR="7A2DB145" w:rsidRPr="00B01C3B">
        <w:rPr>
          <w:noProof/>
        </w:rPr>
        <w:t>.</w:t>
      </w:r>
    </w:p>
    <w:p w14:paraId="434CBCBA" w14:textId="2A62BF2D" w:rsidR="00F94627" w:rsidRPr="00B01C3B" w:rsidRDefault="00F94627" w:rsidP="00B01C3B">
      <w:pPr>
        <w:pStyle w:val="Heading3"/>
        <w:numPr>
          <w:ilvl w:val="0"/>
          <w:numId w:val="70"/>
        </w:numPr>
        <w:rPr>
          <w:noProof/>
        </w:rPr>
      </w:pPr>
      <w:r w:rsidRPr="00B01C3B">
        <w:rPr>
          <w:noProof/>
        </w:rPr>
        <w:t>Providing funding and financing</w:t>
      </w:r>
    </w:p>
    <w:p w14:paraId="71F0F42C" w14:textId="23B0B1AD" w:rsidR="00AC1054" w:rsidRPr="00B01C3B" w:rsidRDefault="40131639" w:rsidP="00B01C3B">
      <w:pPr>
        <w:pStyle w:val="ListParagraph"/>
        <w:rPr>
          <w:noProof/>
        </w:rPr>
      </w:pPr>
      <w:r w:rsidRPr="00B01C3B">
        <w:rPr>
          <w:noProof/>
        </w:rPr>
        <w:t>The Commission has funded various drones-related research</w:t>
      </w:r>
      <w:r w:rsidR="501B7294" w:rsidRPr="00B01C3B">
        <w:rPr>
          <w:noProof/>
        </w:rPr>
        <w:t xml:space="preserve"> and </w:t>
      </w:r>
      <w:r w:rsidR="5CED93E1" w:rsidRPr="00B01C3B">
        <w:rPr>
          <w:noProof/>
        </w:rPr>
        <w:t>innovation</w:t>
      </w:r>
      <w:r w:rsidRPr="00B01C3B">
        <w:rPr>
          <w:noProof/>
        </w:rPr>
        <w:t xml:space="preserve"> projects through successive </w:t>
      </w:r>
      <w:r w:rsidR="009C3E8B">
        <w:rPr>
          <w:noProof/>
        </w:rPr>
        <w:t xml:space="preserve">EU </w:t>
      </w:r>
      <w:r w:rsidR="00CC77B1">
        <w:rPr>
          <w:noProof/>
        </w:rPr>
        <w:t>Research &amp; Innovation (</w:t>
      </w:r>
      <w:r w:rsidRPr="00B01C3B">
        <w:rPr>
          <w:noProof/>
        </w:rPr>
        <w:t>R&amp;</w:t>
      </w:r>
      <w:r w:rsidR="5CED93E1" w:rsidRPr="00B01C3B">
        <w:rPr>
          <w:noProof/>
        </w:rPr>
        <w:t>I</w:t>
      </w:r>
      <w:r w:rsidR="00CC77B1">
        <w:rPr>
          <w:noProof/>
        </w:rPr>
        <w:t>)</w:t>
      </w:r>
      <w:r w:rsidRPr="00B01C3B">
        <w:rPr>
          <w:noProof/>
        </w:rPr>
        <w:t xml:space="preserve"> </w:t>
      </w:r>
      <w:r w:rsidR="7296A9E4" w:rsidRPr="00B01C3B">
        <w:rPr>
          <w:noProof/>
        </w:rPr>
        <w:t>f</w:t>
      </w:r>
      <w:r w:rsidRPr="00B01C3B">
        <w:rPr>
          <w:noProof/>
        </w:rPr>
        <w:t xml:space="preserve">ramework </w:t>
      </w:r>
      <w:r w:rsidR="7296A9E4" w:rsidRPr="00B01C3B">
        <w:rPr>
          <w:noProof/>
        </w:rPr>
        <w:t>p</w:t>
      </w:r>
      <w:r w:rsidRPr="00B01C3B">
        <w:rPr>
          <w:noProof/>
        </w:rPr>
        <w:t>rogrammes. The support for research in the drone sector has been substantial in the past and critical for an early deployment.</w:t>
      </w:r>
    </w:p>
    <w:p w14:paraId="43D43C90" w14:textId="09FA2B63" w:rsidR="00F94627" w:rsidRPr="00B01C3B" w:rsidRDefault="73CD6FA9" w:rsidP="00B01C3B">
      <w:pPr>
        <w:pStyle w:val="ListParagraph"/>
        <w:rPr>
          <w:noProof/>
        </w:rPr>
      </w:pPr>
      <w:r w:rsidRPr="00B01C3B">
        <w:rPr>
          <w:noProof/>
        </w:rPr>
        <w:t xml:space="preserve">From </w:t>
      </w:r>
      <w:r w:rsidR="36A73AEA" w:rsidRPr="00B01C3B">
        <w:rPr>
          <w:noProof/>
        </w:rPr>
        <w:t xml:space="preserve">2003 onwards, the Union invested </w:t>
      </w:r>
      <w:r w:rsidR="40131639" w:rsidRPr="00B01C3B">
        <w:rPr>
          <w:noProof/>
        </w:rPr>
        <w:t>a total budget of almost € 980 million in the development or use of drones for innovative applications</w:t>
      </w:r>
      <w:r w:rsidR="0035170C" w:rsidRPr="00B01C3B">
        <w:rPr>
          <w:noProof/>
        </w:rPr>
        <w:t>. It</w:t>
      </w:r>
      <w:r w:rsidR="751B03C9" w:rsidRPr="00B01C3B">
        <w:rPr>
          <w:noProof/>
        </w:rPr>
        <w:t xml:space="preserve"> funded</w:t>
      </w:r>
      <w:r w:rsidR="64EF607E" w:rsidRPr="00B01C3B">
        <w:rPr>
          <w:noProof/>
        </w:rPr>
        <w:t xml:space="preserve"> </w:t>
      </w:r>
      <w:r w:rsidR="654C5DC5" w:rsidRPr="00B01C3B">
        <w:rPr>
          <w:noProof/>
        </w:rPr>
        <w:t xml:space="preserve">320 projects relating to the drone sector under </w:t>
      </w:r>
      <w:r w:rsidR="00BA2884" w:rsidRPr="00B01C3B">
        <w:rPr>
          <w:noProof/>
        </w:rPr>
        <w:t xml:space="preserve">the </w:t>
      </w:r>
      <w:r w:rsidR="009C3E8B">
        <w:rPr>
          <w:noProof/>
        </w:rPr>
        <w:t>R&amp;I</w:t>
      </w:r>
      <w:r w:rsidR="40131639" w:rsidRPr="00B01C3B">
        <w:rPr>
          <w:noProof/>
        </w:rPr>
        <w:t xml:space="preserve">. </w:t>
      </w:r>
    </w:p>
    <w:p w14:paraId="40242E77" w14:textId="5D5F32A1" w:rsidR="00F94627" w:rsidRPr="00B01C3B" w:rsidRDefault="40131639" w:rsidP="00B01C3B">
      <w:pPr>
        <w:pStyle w:val="ListParagraph"/>
        <w:rPr>
          <w:noProof/>
        </w:rPr>
      </w:pPr>
      <w:r w:rsidRPr="00B01C3B">
        <w:rPr>
          <w:noProof/>
        </w:rPr>
        <w:t xml:space="preserve">The effort will continue </w:t>
      </w:r>
      <w:r w:rsidR="71518239" w:rsidRPr="00B01C3B">
        <w:rPr>
          <w:noProof/>
        </w:rPr>
        <w:t>under</w:t>
      </w:r>
      <w:r w:rsidRPr="00B01C3B">
        <w:rPr>
          <w:noProof/>
        </w:rPr>
        <w:t xml:space="preserve"> the current Horizon Europe </w:t>
      </w:r>
      <w:r w:rsidR="713EB235" w:rsidRPr="00B01C3B">
        <w:rPr>
          <w:noProof/>
        </w:rPr>
        <w:t xml:space="preserve">R&amp;I </w:t>
      </w:r>
      <w:r w:rsidR="7296A9E4" w:rsidRPr="00B01C3B">
        <w:rPr>
          <w:noProof/>
        </w:rPr>
        <w:t>f</w:t>
      </w:r>
      <w:r w:rsidR="713EB235" w:rsidRPr="00B01C3B">
        <w:rPr>
          <w:noProof/>
        </w:rPr>
        <w:t xml:space="preserve">ramework </w:t>
      </w:r>
      <w:r w:rsidRPr="00B01C3B">
        <w:rPr>
          <w:noProof/>
        </w:rPr>
        <w:t>programme</w:t>
      </w:r>
      <w:r w:rsidR="00F94627" w:rsidRPr="00B01C3B">
        <w:rPr>
          <w:rStyle w:val="FootnoteReference"/>
          <w:noProof/>
        </w:rPr>
        <w:footnoteReference w:id="54"/>
      </w:r>
      <w:r w:rsidRPr="00B01C3B">
        <w:rPr>
          <w:noProof/>
        </w:rPr>
        <w:t xml:space="preserve"> that includes the co-funded SESAR </w:t>
      </w:r>
      <w:r w:rsidR="713EB235" w:rsidRPr="00B01C3B">
        <w:rPr>
          <w:noProof/>
        </w:rPr>
        <w:t xml:space="preserve">3 </w:t>
      </w:r>
      <w:r w:rsidRPr="00B01C3B">
        <w:rPr>
          <w:noProof/>
        </w:rPr>
        <w:t>Joint Undertaking</w:t>
      </w:r>
      <w:r w:rsidR="00F94627" w:rsidRPr="00B01C3B">
        <w:rPr>
          <w:rStyle w:val="FootnoteReference"/>
          <w:noProof/>
        </w:rPr>
        <w:footnoteReference w:id="55"/>
      </w:r>
      <w:r w:rsidRPr="00B01C3B">
        <w:rPr>
          <w:noProof/>
        </w:rPr>
        <w:t xml:space="preserve"> initiative which aims to develop a research and innovation ecosystem covering the entire ATM and U-space airspace value chains, enabling the collaboration and coordination needed between air navigation services providers and airspace users to ensure a single harmonised Union ATM system for both manned and unmanned operations. </w:t>
      </w:r>
      <w:r w:rsidR="11CE80E0" w:rsidRPr="00B01C3B">
        <w:rPr>
          <w:noProof/>
        </w:rPr>
        <w:t xml:space="preserve">Horizon Europe also includes specific research and innovation </w:t>
      </w:r>
      <w:r w:rsidR="00EA426E" w:rsidRPr="00B01C3B">
        <w:rPr>
          <w:noProof/>
        </w:rPr>
        <w:t xml:space="preserve">funding </w:t>
      </w:r>
      <w:r w:rsidR="11CE80E0" w:rsidRPr="00B01C3B">
        <w:rPr>
          <w:noProof/>
        </w:rPr>
        <w:t>on drone and counter-drone capabilities, including for civil security (law enforcement, border management and civil protection)</w:t>
      </w:r>
      <w:r w:rsidR="00F94627" w:rsidRPr="00B01C3B">
        <w:rPr>
          <w:rStyle w:val="FootnoteReference"/>
          <w:noProof/>
        </w:rPr>
        <w:footnoteReference w:id="56"/>
      </w:r>
      <w:r w:rsidR="11CE80E0" w:rsidRPr="00B01C3B">
        <w:rPr>
          <w:noProof/>
        </w:rPr>
        <w:t xml:space="preserve">. Moreover, across Horizon Europe work programmes the development of sector </w:t>
      </w:r>
      <w:r w:rsidR="228CC199" w:rsidRPr="00B01C3B">
        <w:rPr>
          <w:noProof/>
        </w:rPr>
        <w:t>and</w:t>
      </w:r>
      <w:r w:rsidR="11CE80E0" w:rsidRPr="00B01C3B">
        <w:rPr>
          <w:noProof/>
        </w:rPr>
        <w:t xml:space="preserve"> use-case specific drone applications is supported.</w:t>
      </w:r>
      <w:r w:rsidR="00C96AF4" w:rsidRPr="00B01C3B">
        <w:rPr>
          <w:noProof/>
          <w:vertAlign w:val="superscript"/>
        </w:rPr>
        <w:footnoteReference w:id="57"/>
      </w:r>
    </w:p>
    <w:p w14:paraId="47175004" w14:textId="72FA3EC0" w:rsidR="00F94627" w:rsidRPr="00B01C3B" w:rsidRDefault="40131639" w:rsidP="00B01C3B">
      <w:pPr>
        <w:pStyle w:val="ListParagraph"/>
        <w:rPr>
          <w:noProof/>
        </w:rPr>
      </w:pPr>
      <w:r w:rsidRPr="00B01C3B">
        <w:rPr>
          <w:noProof/>
        </w:rPr>
        <w:t>The European Defence Fund (EDF)</w:t>
      </w:r>
      <w:r w:rsidR="00F94627" w:rsidRPr="00B01C3B">
        <w:rPr>
          <w:rStyle w:val="FootnoteReference"/>
          <w:noProof/>
        </w:rPr>
        <w:footnoteReference w:id="58"/>
      </w:r>
      <w:r w:rsidRPr="00B01C3B">
        <w:rPr>
          <w:noProof/>
        </w:rPr>
        <w:t xml:space="preserve"> and its precursor programmes incentivises and supports collaborative, cross-border research and development in the area of defence. Complementing and amplifying Member States’ efforts, </w:t>
      </w:r>
      <w:r w:rsidR="71518239" w:rsidRPr="00B01C3B">
        <w:rPr>
          <w:noProof/>
        </w:rPr>
        <w:t>EDF</w:t>
      </w:r>
      <w:r w:rsidRPr="00B01C3B">
        <w:rPr>
          <w:noProof/>
        </w:rPr>
        <w:t xml:space="preserve"> promotes cooperation among companies and research actors of all sizes and geographic origin in the EU. The EDF precursor programmes have already funded nine drone-related projects in the framework of defence research and development projects with total budget of close to EUR 200 million.</w:t>
      </w:r>
    </w:p>
    <w:p w14:paraId="6465798D" w14:textId="6B01DE37" w:rsidR="00F94627" w:rsidRPr="00B01C3B" w:rsidRDefault="3C32722A" w:rsidP="00B01C3B">
      <w:pPr>
        <w:pStyle w:val="ListParagraph"/>
        <w:rPr>
          <w:noProof/>
        </w:rPr>
      </w:pPr>
      <w:r w:rsidRPr="00B01C3B">
        <w:rPr>
          <w:noProof/>
        </w:rPr>
        <w:t>A budget of close to € 8 billion for 2021-2027 is dedicated to the European Defence Fund: € 2,7 billion to fund collaborative defence research and € 5.3 billion to fund collaborative capability development projects complementing national contributions. This is implemented through annual work programmes that are developed in close cooperation with the Member States. The indicative multiannual perspective for 2021-2027 identifies e.g. development of a MALE (medium altitude long endurance)</w:t>
      </w:r>
      <w:r w:rsidR="004A3A64" w:rsidRPr="00B01C3B">
        <w:rPr>
          <w:noProof/>
        </w:rPr>
        <w:t>,</w:t>
      </w:r>
      <w:r w:rsidRPr="00B01C3B">
        <w:rPr>
          <w:noProof/>
        </w:rPr>
        <w:t xml:space="preserve"> RPAS (remotely piloted aircraft system) prototype</w:t>
      </w:r>
      <w:r w:rsidR="4D0B4C11" w:rsidRPr="00B01C3B">
        <w:rPr>
          <w:noProof/>
        </w:rPr>
        <w:t>,</w:t>
      </w:r>
      <w:r w:rsidRPr="00B01C3B">
        <w:rPr>
          <w:noProof/>
        </w:rPr>
        <w:t xml:space="preserve"> a HAPS (high altitude platform systems) prototype, a tactical RPAS prototype and Detect and Avoid</w:t>
      </w:r>
      <w:r w:rsidR="007F216F" w:rsidRPr="00B01C3B">
        <w:rPr>
          <w:rStyle w:val="FootnoteReference"/>
          <w:noProof/>
        </w:rPr>
        <w:footnoteReference w:id="59"/>
      </w:r>
      <w:r w:rsidRPr="00B01C3B">
        <w:rPr>
          <w:noProof/>
        </w:rPr>
        <w:t xml:space="preserve"> capabilities for extensive integration in platforms.</w:t>
      </w:r>
    </w:p>
    <w:p w14:paraId="07AA3BFA" w14:textId="4B1392ED" w:rsidR="00DB22A6" w:rsidRPr="00B01C3B" w:rsidRDefault="29A7890D" w:rsidP="00B01C3B">
      <w:pPr>
        <w:pStyle w:val="Flagshipaction"/>
        <w:rPr>
          <w:noProof/>
        </w:rPr>
      </w:pPr>
      <w:r w:rsidRPr="00B01C3B">
        <w:rPr>
          <w:noProof/>
        </w:rPr>
        <w:t xml:space="preserve">Flagship action </w:t>
      </w:r>
      <w:r w:rsidR="47F2A962" w:rsidRPr="00B01C3B">
        <w:rPr>
          <w:noProof/>
        </w:rPr>
        <w:t>9</w:t>
      </w:r>
      <w:r w:rsidR="41C236BB" w:rsidRPr="00B01C3B">
        <w:rPr>
          <w:noProof/>
        </w:rPr>
        <w:t xml:space="preserve">: The Commission </w:t>
      </w:r>
      <w:r w:rsidR="3B023DCD" w:rsidRPr="00B01C3B">
        <w:rPr>
          <w:noProof/>
        </w:rPr>
        <w:t xml:space="preserve">intends to </w:t>
      </w:r>
      <w:r w:rsidR="41C236BB" w:rsidRPr="00B01C3B">
        <w:rPr>
          <w:noProof/>
        </w:rPr>
        <w:t>continue to provide funding for R&amp;I on drones and their integration into the airspace under the Horizon Europe programme and the European Defence Fund.</w:t>
      </w:r>
    </w:p>
    <w:p w14:paraId="283A4DF6" w14:textId="7C596F20" w:rsidR="00F94627" w:rsidRPr="00B01C3B" w:rsidRDefault="40131639" w:rsidP="00B01C3B">
      <w:pPr>
        <w:pStyle w:val="ListParagraph"/>
        <w:rPr>
          <w:noProof/>
        </w:rPr>
      </w:pPr>
      <w:r w:rsidRPr="00B01C3B">
        <w:rPr>
          <w:noProof/>
        </w:rPr>
        <w:t>The European Investment Bank (EIB) finances drone projects by using a wide range of adapted financial products such as loans or venture debt. Funding can be used for research and development, or</w:t>
      </w:r>
      <w:r w:rsidR="78006804" w:rsidRPr="00B01C3B" w:rsidDel="0E51C356">
        <w:rPr>
          <w:noProof/>
        </w:rPr>
        <w:t>/and</w:t>
      </w:r>
      <w:r w:rsidRPr="00B01C3B">
        <w:rPr>
          <w:noProof/>
        </w:rPr>
        <w:t xml:space="preserve"> to ramp-up drone production and operations. The joint Commission and EIB initiative, the Drone Investment Advisory Platform</w:t>
      </w:r>
      <w:r w:rsidR="00F463EB" w:rsidRPr="00B01C3B">
        <w:rPr>
          <w:rStyle w:val="FootnoteReference"/>
          <w:noProof/>
        </w:rPr>
        <w:footnoteReference w:id="60"/>
      </w:r>
      <w:r w:rsidRPr="00B01C3B">
        <w:rPr>
          <w:noProof/>
        </w:rPr>
        <w:t>, facilitates the access to the EIB</w:t>
      </w:r>
      <w:r w:rsidR="113F9C0D" w:rsidRPr="00B01C3B">
        <w:rPr>
          <w:noProof/>
        </w:rPr>
        <w:t xml:space="preserve">, </w:t>
      </w:r>
      <w:r w:rsidR="2D9239CE" w:rsidRPr="00B01C3B">
        <w:rPr>
          <w:noProof/>
        </w:rPr>
        <w:t xml:space="preserve">its </w:t>
      </w:r>
      <w:r w:rsidRPr="00B01C3B">
        <w:rPr>
          <w:noProof/>
        </w:rPr>
        <w:t>advisory services</w:t>
      </w:r>
      <w:r w:rsidR="6E32BAD8" w:rsidRPr="00B01C3B">
        <w:rPr>
          <w:noProof/>
        </w:rPr>
        <w:t xml:space="preserve"> </w:t>
      </w:r>
      <w:r w:rsidRPr="00B01C3B">
        <w:rPr>
          <w:noProof/>
        </w:rPr>
        <w:t xml:space="preserve">and </w:t>
      </w:r>
      <w:r w:rsidR="547D1BF4" w:rsidRPr="00B01C3B">
        <w:rPr>
          <w:noProof/>
        </w:rPr>
        <w:t>funding mechanisms</w:t>
      </w:r>
      <w:r w:rsidRPr="00B01C3B">
        <w:rPr>
          <w:noProof/>
        </w:rPr>
        <w:t xml:space="preserve">. </w:t>
      </w:r>
    </w:p>
    <w:p w14:paraId="5FCD9B99" w14:textId="77777777" w:rsidR="00F94627" w:rsidRPr="00B01C3B" w:rsidRDefault="6C1A03B1" w:rsidP="00B01C3B">
      <w:pPr>
        <w:pStyle w:val="ListParagraph"/>
        <w:rPr>
          <w:noProof/>
        </w:rPr>
      </w:pPr>
      <w:r w:rsidRPr="00B01C3B">
        <w:rPr>
          <w:noProof/>
        </w:rPr>
        <w:t>In 2022, EIB launched the Strategic European Security Initiative which aims to mobilise investment in support of Europe’s dual-use security and defence systems by backing Europe’s technology industry and civilian security infrastructure with focus on cybersecurity and disruptive emerging technologies.</w:t>
      </w:r>
    </w:p>
    <w:p w14:paraId="6DD7367D" w14:textId="77777777" w:rsidR="00F94627" w:rsidRPr="00B01C3B" w:rsidRDefault="6C1A03B1" w:rsidP="00B01C3B">
      <w:pPr>
        <w:pStyle w:val="ListParagraph"/>
        <w:rPr>
          <w:noProof/>
        </w:rPr>
      </w:pPr>
      <w:r w:rsidRPr="00B01C3B">
        <w:rPr>
          <w:noProof/>
        </w:rPr>
        <w:t>The InvestEU Advisory Hub, which complements the InvestEU Fund</w:t>
      </w:r>
      <w:r w:rsidR="00F94627" w:rsidRPr="00B01C3B">
        <w:rPr>
          <w:rStyle w:val="FootnoteReference"/>
          <w:noProof/>
        </w:rPr>
        <w:footnoteReference w:id="61"/>
      </w:r>
      <w:r w:rsidRPr="00B01C3B">
        <w:rPr>
          <w:noProof/>
        </w:rPr>
        <w:t>, is supporting the identification, preparation and development of investment projects, including drones, across the European Union.</w:t>
      </w:r>
    </w:p>
    <w:p w14:paraId="7452478D" w14:textId="0E092A38" w:rsidR="00F94627" w:rsidRPr="00B01C3B" w:rsidRDefault="40131639" w:rsidP="00B01C3B">
      <w:pPr>
        <w:pStyle w:val="ListParagraph"/>
        <w:rPr>
          <w:noProof/>
          <w:lang w:val="en-IE"/>
        </w:rPr>
      </w:pPr>
      <w:r w:rsidRPr="00B01C3B">
        <w:rPr>
          <w:noProof/>
        </w:rPr>
        <w:t xml:space="preserve">While there is </w:t>
      </w:r>
      <w:r w:rsidR="6E32BAD8" w:rsidRPr="00B01C3B">
        <w:rPr>
          <w:noProof/>
        </w:rPr>
        <w:t xml:space="preserve">already a </w:t>
      </w:r>
      <w:r w:rsidRPr="00B01C3B">
        <w:rPr>
          <w:noProof/>
        </w:rPr>
        <w:t xml:space="preserve">substantial EU funding available </w:t>
      </w:r>
      <w:r w:rsidR="1FF00154" w:rsidRPr="00B01C3B">
        <w:rPr>
          <w:noProof/>
        </w:rPr>
        <w:t>through Horizon Europe, E</w:t>
      </w:r>
      <w:r w:rsidR="3422819E" w:rsidRPr="00B01C3B">
        <w:rPr>
          <w:noProof/>
        </w:rPr>
        <w:t>DF, EIB and other funding programmes</w:t>
      </w:r>
      <w:r w:rsidRPr="00B01C3B">
        <w:rPr>
          <w:noProof/>
        </w:rPr>
        <w:t xml:space="preserve">, these funds often target a specific development phase of the value chain or are specific to the civil or military sector. This can lead to </w:t>
      </w:r>
      <w:r w:rsidR="6E32BAD8" w:rsidRPr="00B01C3B">
        <w:rPr>
          <w:noProof/>
        </w:rPr>
        <w:t xml:space="preserve">the </w:t>
      </w:r>
      <w:r w:rsidRPr="00B01C3B">
        <w:rPr>
          <w:noProof/>
        </w:rPr>
        <w:t xml:space="preserve">lack of financing at some technology </w:t>
      </w:r>
      <w:r w:rsidR="78006804" w:rsidRPr="00B01C3B" w:rsidDel="0E51C356">
        <w:rPr>
          <w:noProof/>
        </w:rPr>
        <w:t xml:space="preserve">readiness </w:t>
      </w:r>
      <w:r w:rsidRPr="00B01C3B">
        <w:rPr>
          <w:noProof/>
        </w:rPr>
        <w:t>levels or</w:t>
      </w:r>
      <w:r w:rsidR="6E32BAD8" w:rsidRPr="00B01C3B">
        <w:rPr>
          <w:noProof/>
        </w:rPr>
        <w:t xml:space="preserve"> a</w:t>
      </w:r>
      <w:r w:rsidRPr="00B01C3B">
        <w:rPr>
          <w:noProof/>
        </w:rPr>
        <w:t xml:space="preserve"> fragmented research </w:t>
      </w:r>
      <w:r w:rsidR="78006804" w:rsidRPr="00B01C3B" w:rsidDel="0E51C356">
        <w:rPr>
          <w:noProof/>
        </w:rPr>
        <w:t xml:space="preserve">efforts </w:t>
      </w:r>
      <w:r w:rsidRPr="00B01C3B">
        <w:rPr>
          <w:noProof/>
        </w:rPr>
        <w:t xml:space="preserve">taking place in silos. To address this problem, </w:t>
      </w:r>
      <w:r w:rsidRPr="00B01C3B">
        <w:rPr>
          <w:noProof/>
          <w:lang w:val="en-IE"/>
        </w:rPr>
        <w:t xml:space="preserve">a coordinated series of calls </w:t>
      </w:r>
      <w:r w:rsidR="78006804" w:rsidRPr="00B01C3B" w:rsidDel="0E51C356">
        <w:rPr>
          <w:noProof/>
          <w:lang w:val="en-IE"/>
        </w:rPr>
        <w:t xml:space="preserve">of </w:t>
      </w:r>
      <w:r w:rsidRPr="00B01C3B">
        <w:rPr>
          <w:noProof/>
          <w:lang w:val="en-IE"/>
        </w:rPr>
        <w:t xml:space="preserve">existing EU instruments and EIB loans should </w:t>
      </w:r>
      <w:r w:rsidR="78006804" w:rsidRPr="00B01C3B" w:rsidDel="0E51C356">
        <w:rPr>
          <w:noProof/>
          <w:lang w:val="en-IE"/>
        </w:rPr>
        <w:t>support a new</w:t>
      </w:r>
      <w:r w:rsidRPr="00B01C3B">
        <w:rPr>
          <w:noProof/>
          <w:lang w:val="en-IE"/>
        </w:rPr>
        <w:t xml:space="preserve"> flagship project on ‘drone technologies’</w:t>
      </w:r>
      <w:r w:rsidR="78CCB36D" w:rsidRPr="00B01C3B">
        <w:rPr>
          <w:noProof/>
          <w:lang w:val="en-IE"/>
        </w:rPr>
        <w:t>, for example a cargo drone, that would prove the concept of synergies along the pathway from R&amp;D to deployment through public procurement</w:t>
      </w:r>
      <w:r w:rsidRPr="00B01C3B">
        <w:rPr>
          <w:noProof/>
          <w:lang w:val="en-IE"/>
        </w:rPr>
        <w:t>.</w:t>
      </w:r>
      <w:r w:rsidR="00F94627" w:rsidRPr="00B01C3B">
        <w:rPr>
          <w:rStyle w:val="FootnoteReference"/>
          <w:noProof/>
          <w:lang w:val="en-IE"/>
        </w:rPr>
        <w:footnoteReference w:id="62"/>
      </w:r>
      <w:r w:rsidR="00DF108D" w:rsidRPr="00B01C3B">
        <w:rPr>
          <w:noProof/>
          <w:lang w:val="en-IE"/>
        </w:rPr>
        <w:t>.</w:t>
      </w:r>
    </w:p>
    <w:p w14:paraId="1384E250" w14:textId="34BE0494" w:rsidR="00007847" w:rsidRPr="00B01C3B" w:rsidRDefault="47F2A962" w:rsidP="00B01C3B">
      <w:pPr>
        <w:pStyle w:val="Flagshipaction"/>
        <w:rPr>
          <w:noProof/>
        </w:rPr>
      </w:pPr>
      <w:r w:rsidRPr="00B01C3B">
        <w:rPr>
          <w:noProof/>
        </w:rPr>
        <w:t xml:space="preserve">Flagship </w:t>
      </w:r>
      <w:r w:rsidR="6FF1DEDC" w:rsidRPr="00B01C3B">
        <w:rPr>
          <w:noProof/>
        </w:rPr>
        <w:t>action 10</w:t>
      </w:r>
      <w:r w:rsidR="115F1BA9" w:rsidRPr="00B01C3B">
        <w:rPr>
          <w:noProof/>
        </w:rPr>
        <w:t xml:space="preserve">: The Commission </w:t>
      </w:r>
      <w:r w:rsidR="4012BAFF" w:rsidRPr="00B01C3B">
        <w:rPr>
          <w:noProof/>
        </w:rPr>
        <w:t xml:space="preserve">intends to </w:t>
      </w:r>
      <w:r w:rsidR="115F1BA9" w:rsidRPr="00B01C3B">
        <w:rPr>
          <w:noProof/>
        </w:rPr>
        <w:t xml:space="preserve">set up a coordinated series of calls </w:t>
      </w:r>
      <w:r w:rsidR="356CEBDF" w:rsidRPr="00B01C3B">
        <w:rPr>
          <w:noProof/>
        </w:rPr>
        <w:t>under the</w:t>
      </w:r>
      <w:r w:rsidR="115F1BA9" w:rsidRPr="00B01C3B">
        <w:rPr>
          <w:noProof/>
        </w:rPr>
        <w:t xml:space="preserve"> existing EU instruments and EIB loans to support a new flagship project on ‘drone technologies’.</w:t>
      </w:r>
    </w:p>
    <w:p w14:paraId="39F50AE2" w14:textId="16659973" w:rsidR="00641537" w:rsidRDefault="00641537" w:rsidP="00641537">
      <w:pPr>
        <w:pStyle w:val="ListParagraph"/>
        <w:rPr>
          <w:noProof/>
        </w:rPr>
      </w:pPr>
      <w:r>
        <w:rPr>
          <w:noProof/>
        </w:rPr>
        <w:t>Experience during the first year of the new M</w:t>
      </w:r>
      <w:r w:rsidR="00CC77B1">
        <w:rPr>
          <w:noProof/>
        </w:rPr>
        <w:t>ultiannual Financing Framework</w:t>
      </w:r>
      <w:r>
        <w:rPr>
          <w:noProof/>
        </w:rPr>
        <w:t xml:space="preserve">, in the context of civil, defence and space industries, identified points of blockage in the application of the relevant common provisions in the programmes’ basic acts. Removing obstacles (while still respecting provisions of basic acts) may allow to better exploit possible synergies: horizontally between R&amp;I programmes (e.g. the Horizon Europe specific programme and the </w:t>
      </w:r>
      <w:r w:rsidR="00AF36D4">
        <w:rPr>
          <w:noProof/>
        </w:rPr>
        <w:t>European Institute of Innovation and Technology</w:t>
      </w:r>
      <w:r>
        <w:rPr>
          <w:noProof/>
        </w:rPr>
        <w:t xml:space="preserve"> with the E</w:t>
      </w:r>
      <w:r w:rsidR="00AF36D4">
        <w:rPr>
          <w:noProof/>
        </w:rPr>
        <w:t>uropean Defence Fund</w:t>
      </w:r>
      <w:r>
        <w:rPr>
          <w:noProof/>
        </w:rPr>
        <w:t>), vertically (between R&amp;I and deployment programmes such as D</w:t>
      </w:r>
      <w:r w:rsidR="00AF36D4">
        <w:rPr>
          <w:noProof/>
        </w:rPr>
        <w:t>igital Europe Programme</w:t>
      </w:r>
      <w:r>
        <w:rPr>
          <w:noProof/>
        </w:rPr>
        <w:t xml:space="preserve"> or I</w:t>
      </w:r>
      <w:r w:rsidR="00AF36D4">
        <w:rPr>
          <w:noProof/>
        </w:rPr>
        <w:t>nternal Security Fund</w:t>
      </w:r>
      <w:r>
        <w:rPr>
          <w:noProof/>
        </w:rPr>
        <w:t>), as well as with projects funded under shared management (such as the E</w:t>
      </w:r>
      <w:r w:rsidR="00AF36D4">
        <w:rPr>
          <w:noProof/>
        </w:rPr>
        <w:t>uropean Structural and Investment</w:t>
      </w:r>
      <w:r>
        <w:rPr>
          <w:noProof/>
        </w:rPr>
        <w:t xml:space="preserve"> Funds) or with the R</w:t>
      </w:r>
      <w:r w:rsidR="00AF36D4">
        <w:rPr>
          <w:noProof/>
        </w:rPr>
        <w:t>ecovery and Resilience Facility</w:t>
      </w:r>
      <w:r>
        <w:rPr>
          <w:noProof/>
        </w:rPr>
        <w:t>. Furthermore, there is no framework for direct support for dual-use research. Similarly, the European Investment Bank’s lending policy still has restrictions for the defence sector. This can lead to fragmented and inefficient EU funding services for dual use projects which in the EU often start as civil research projects and later develop to dual-use civil and military products.</w:t>
      </w:r>
    </w:p>
    <w:p w14:paraId="4A8D3F0D" w14:textId="3F33DF60" w:rsidR="00641537" w:rsidRDefault="00641537" w:rsidP="00641537">
      <w:pPr>
        <w:pStyle w:val="ListParagraph"/>
        <w:rPr>
          <w:noProof/>
        </w:rPr>
      </w:pPr>
      <w:r>
        <w:rPr>
          <w:noProof/>
        </w:rPr>
        <w:t xml:space="preserve">In order to facilitate exchanges between civilian and defence sectors, especially in the area of critical technologies, there is thus a need to explore the efficiency of the funding possibilities under the existing legal framework and to consider the appropriateness to develop more flexible EU funding programmes and financing instruments for dual-use drone projects. </w:t>
      </w:r>
    </w:p>
    <w:p w14:paraId="27B8A3BA" w14:textId="783D8908" w:rsidR="00641537" w:rsidRDefault="00641537" w:rsidP="00641537">
      <w:pPr>
        <w:pStyle w:val="Flagshipaction"/>
        <w:rPr>
          <w:noProof/>
        </w:rPr>
      </w:pPr>
      <w:r>
        <w:rPr>
          <w:noProof/>
        </w:rPr>
        <w:t>Flagship action 11: The Commission will consider possible amendments to the existing financing/funding framework</w:t>
      </w:r>
      <w:r>
        <w:rPr>
          <w:rStyle w:val="FootnoteReference"/>
          <w:noProof/>
        </w:rPr>
        <w:footnoteReference w:id="63"/>
      </w:r>
      <w:r>
        <w:rPr>
          <w:noProof/>
        </w:rPr>
        <w:t xml:space="preserve">  to ensure a consistent approach in support of dual-use research and innovation to improve synergies between civil and defence instruments.</w:t>
      </w:r>
    </w:p>
    <w:p w14:paraId="24871FA7" w14:textId="59E1C06B" w:rsidR="000E720F" w:rsidRPr="00B01C3B" w:rsidRDefault="2A4CB788" w:rsidP="00B01C3B">
      <w:pPr>
        <w:pStyle w:val="Heading3"/>
        <w:rPr>
          <w:noProof/>
        </w:rPr>
      </w:pPr>
      <w:r w:rsidRPr="00B01C3B">
        <w:rPr>
          <w:noProof/>
        </w:rPr>
        <w:t>Identifying strategic technology building blocks</w:t>
      </w:r>
      <w:r w:rsidR="2E3CFF86" w:rsidRPr="00B01C3B">
        <w:rPr>
          <w:noProof/>
        </w:rPr>
        <w:t xml:space="preserve"> and technology enablers</w:t>
      </w:r>
    </w:p>
    <w:p w14:paraId="6ED60A67" w14:textId="77777777" w:rsidR="00453CD5" w:rsidRPr="00B01C3B" w:rsidRDefault="56B6C8B9" w:rsidP="00B01C3B">
      <w:pPr>
        <w:pStyle w:val="ListParagraph"/>
        <w:rPr>
          <w:noProof/>
        </w:rPr>
      </w:pPr>
      <w:r w:rsidRPr="00B01C3B">
        <w:rPr>
          <w:noProof/>
        </w:rPr>
        <w:t>Drones, drone operations and drone traffic management are a complex ecosystem of technology components and information exchange platforms, requiring highly optimised, safe, and secure elements such as flight control systems, cyber-secure datalinks and connectivity, resilient navigation, Detect &amp; Avoid</w:t>
      </w:r>
      <w:r w:rsidR="6D9BA1C3" w:rsidRPr="00B01C3B">
        <w:rPr>
          <w:noProof/>
        </w:rPr>
        <w:t xml:space="preserve"> systems</w:t>
      </w:r>
      <w:r w:rsidRPr="00B01C3B">
        <w:rPr>
          <w:noProof/>
        </w:rPr>
        <w:t>, electrical and hybrid propulsion, batteries and power management, autonomous flight and mission management systems.</w:t>
      </w:r>
    </w:p>
    <w:p w14:paraId="245A0F39" w14:textId="5452655F" w:rsidR="00453CD5" w:rsidRPr="00B01C3B" w:rsidRDefault="7A7E944C" w:rsidP="00B01C3B">
      <w:pPr>
        <w:pStyle w:val="ListParagraph"/>
        <w:rPr>
          <w:noProof/>
        </w:rPr>
      </w:pPr>
      <w:r w:rsidRPr="00B01C3B">
        <w:rPr>
          <w:noProof/>
        </w:rPr>
        <w:t>It is important to identify</w:t>
      </w:r>
      <w:r w:rsidR="56B6C8B9" w:rsidRPr="00B01C3B">
        <w:rPr>
          <w:noProof/>
        </w:rPr>
        <w:t xml:space="preserve"> critical technology building blocks </w:t>
      </w:r>
      <w:r w:rsidRPr="00B01C3B">
        <w:rPr>
          <w:noProof/>
        </w:rPr>
        <w:t>that contribute decisively</w:t>
      </w:r>
      <w:r w:rsidR="56B6C8B9" w:rsidRPr="00B01C3B">
        <w:rPr>
          <w:noProof/>
        </w:rPr>
        <w:t xml:space="preserve"> to the innovative and competitive drone ecosystem.  Lack of foresight on the increasing importance of remotely piloted systems is in part </w:t>
      </w:r>
      <w:r w:rsidR="5F4AC07B" w:rsidRPr="00B01C3B">
        <w:rPr>
          <w:noProof/>
        </w:rPr>
        <w:t>a reason</w:t>
      </w:r>
      <w:r w:rsidR="56B6C8B9" w:rsidRPr="00B01C3B">
        <w:rPr>
          <w:noProof/>
        </w:rPr>
        <w:t xml:space="preserve"> for some of the EU’s existing strategic dependencies on third countries in this sector. The EU needs more structured foresight and strategic reflection on critical drone technologies </w:t>
      </w:r>
      <w:bookmarkStart w:id="15" w:name="_Hlk108629655"/>
      <w:r w:rsidR="56B6C8B9" w:rsidRPr="00B01C3B">
        <w:rPr>
          <w:noProof/>
        </w:rPr>
        <w:t>in order to identify priority areas to boost research and innovation, reduce existing strategic dependencies and avoid the emergence of new ones</w:t>
      </w:r>
      <w:bookmarkEnd w:id="15"/>
      <w:r w:rsidR="56B6C8B9" w:rsidRPr="00B01C3B">
        <w:rPr>
          <w:noProof/>
        </w:rPr>
        <w:t xml:space="preserve">. </w:t>
      </w:r>
    </w:p>
    <w:p w14:paraId="2E06D6A6" w14:textId="7807D12A" w:rsidR="00A665FD" w:rsidRPr="00B01C3B" w:rsidRDefault="56B6C8B9" w:rsidP="00B01C3B">
      <w:pPr>
        <w:pStyle w:val="ListParagraph"/>
        <w:rPr>
          <w:noProof/>
        </w:rPr>
      </w:pPr>
      <w:r w:rsidRPr="00B01C3B">
        <w:rPr>
          <w:noProof/>
        </w:rPr>
        <w:t>Similarly, it is important to identify key underlying technology enablers such as AI, robotics, semi-conductors, batteries</w:t>
      </w:r>
      <w:r w:rsidR="73DAE5B1" w:rsidRPr="00B01C3B">
        <w:rPr>
          <w:noProof/>
        </w:rPr>
        <w:t xml:space="preserve">, </w:t>
      </w:r>
      <w:r w:rsidR="29947E19" w:rsidRPr="00B01C3B">
        <w:rPr>
          <w:noProof/>
        </w:rPr>
        <w:t>E</w:t>
      </w:r>
      <w:r w:rsidR="229A5A1C" w:rsidRPr="00B01C3B">
        <w:rPr>
          <w:noProof/>
        </w:rPr>
        <w:t xml:space="preserve">U space services and </w:t>
      </w:r>
      <w:r w:rsidR="38F72559" w:rsidRPr="00B01C3B">
        <w:rPr>
          <w:noProof/>
        </w:rPr>
        <w:t>mobile telecommunications</w:t>
      </w:r>
      <w:r w:rsidR="229A5A1C" w:rsidRPr="00B01C3B">
        <w:rPr>
          <w:noProof/>
        </w:rPr>
        <w:t xml:space="preserve">. </w:t>
      </w:r>
      <w:r w:rsidR="33CA3E9F" w:rsidRPr="00B01C3B">
        <w:rPr>
          <w:noProof/>
        </w:rPr>
        <w:t>Drone operational and payload communication</w:t>
      </w:r>
      <w:r w:rsidR="1FE0792B" w:rsidRPr="00B01C3B">
        <w:rPr>
          <w:noProof/>
        </w:rPr>
        <w:t>, as well as drone traffic management solutions,</w:t>
      </w:r>
      <w:r w:rsidR="33CA3E9F" w:rsidRPr="00B01C3B">
        <w:rPr>
          <w:noProof/>
        </w:rPr>
        <w:t xml:space="preserve"> will benefit from the bandwidth and ultra-reliable low latency of 5G and future 6G cellular </w:t>
      </w:r>
      <w:r w:rsidR="7A30E75E" w:rsidRPr="00B01C3B">
        <w:rPr>
          <w:noProof/>
        </w:rPr>
        <w:t>networks</w:t>
      </w:r>
      <w:r w:rsidR="33CA3E9F" w:rsidRPr="00B01C3B">
        <w:rPr>
          <w:noProof/>
        </w:rPr>
        <w:t>.</w:t>
      </w:r>
      <w:r w:rsidR="7A30E75E" w:rsidRPr="00B01C3B">
        <w:rPr>
          <w:noProof/>
        </w:rPr>
        <w:t xml:space="preserve"> </w:t>
      </w:r>
      <w:r w:rsidR="33CA3E9F" w:rsidRPr="00B01C3B">
        <w:rPr>
          <w:noProof/>
        </w:rPr>
        <w:t xml:space="preserve"> </w:t>
      </w:r>
      <w:r w:rsidR="7A30E75E" w:rsidRPr="00B01C3B">
        <w:rPr>
          <w:noProof/>
        </w:rPr>
        <w:t xml:space="preserve">To satisfy the high bandwidth demands of 5G and upcoming 6G systems, it is crucial to efficiently </w:t>
      </w:r>
      <w:r w:rsidR="2F13291D" w:rsidRPr="00B01C3B">
        <w:rPr>
          <w:noProof/>
        </w:rPr>
        <w:t xml:space="preserve">use the </w:t>
      </w:r>
      <w:r w:rsidR="000411F9" w:rsidRPr="00B01C3B">
        <w:rPr>
          <w:noProof/>
        </w:rPr>
        <w:t xml:space="preserve">limited </w:t>
      </w:r>
      <w:r w:rsidR="7A30E75E" w:rsidRPr="00B01C3B">
        <w:rPr>
          <w:noProof/>
        </w:rPr>
        <w:t>spectrum resources</w:t>
      </w:r>
      <w:r w:rsidR="5312A92C" w:rsidRPr="00B01C3B">
        <w:rPr>
          <w:noProof/>
        </w:rPr>
        <w:t>.</w:t>
      </w:r>
    </w:p>
    <w:p w14:paraId="57656915" w14:textId="2EC9D3FD" w:rsidR="00F85F36" w:rsidRPr="00B01C3B" w:rsidRDefault="2EBC04BB" w:rsidP="00B01C3B">
      <w:pPr>
        <w:pStyle w:val="ListParagraph"/>
        <w:rPr>
          <w:noProof/>
        </w:rPr>
      </w:pPr>
      <w:r w:rsidRPr="00B01C3B">
        <w:rPr>
          <w:noProof/>
        </w:rPr>
        <w:t xml:space="preserve">The Commission has already taken steps to ensure that the European knowhow and manufacturing capacity would be there to meet European industry needs. For example, the Commission has supported the setting up </w:t>
      </w:r>
      <w:r w:rsidR="6DF2AF84" w:rsidRPr="00B01C3B">
        <w:rPr>
          <w:noProof/>
        </w:rPr>
        <w:t xml:space="preserve">of </w:t>
      </w:r>
      <w:r w:rsidRPr="00B01C3B">
        <w:rPr>
          <w:noProof/>
        </w:rPr>
        <w:t>a European Battery Alliance</w:t>
      </w:r>
      <w:r w:rsidR="00DD3A8F" w:rsidRPr="00B01C3B">
        <w:rPr>
          <w:rStyle w:val="FootnoteReference"/>
          <w:noProof/>
        </w:rPr>
        <w:footnoteReference w:id="64"/>
      </w:r>
      <w:r w:rsidRPr="00B01C3B">
        <w:rPr>
          <w:noProof/>
        </w:rPr>
        <w:t xml:space="preserve">, which aims to ensure that the EU can </w:t>
      </w:r>
      <w:r w:rsidR="12BE91F8" w:rsidRPr="00B01C3B">
        <w:rPr>
          <w:noProof/>
        </w:rPr>
        <w:t xml:space="preserve">rely </w:t>
      </w:r>
      <w:r w:rsidRPr="00B01C3B">
        <w:rPr>
          <w:noProof/>
        </w:rPr>
        <w:t xml:space="preserve">on a domestic battery value chain. It is necessary to ensure that the needs of the European drone sector are well covered within this and similar initiatives </w:t>
      </w:r>
      <w:r w:rsidR="42F36038" w:rsidRPr="00B01C3B">
        <w:rPr>
          <w:noProof/>
        </w:rPr>
        <w:t xml:space="preserve">at </w:t>
      </w:r>
      <w:r w:rsidRPr="00B01C3B">
        <w:rPr>
          <w:noProof/>
        </w:rPr>
        <w:t>the European level and globally.</w:t>
      </w:r>
    </w:p>
    <w:p w14:paraId="25850EE7" w14:textId="1AB7E468" w:rsidR="008B6C65" w:rsidRPr="00B01C3B" w:rsidRDefault="00C103E1" w:rsidP="00B01C3B">
      <w:pPr>
        <w:pStyle w:val="Flagshipaction"/>
        <w:rPr>
          <w:noProof/>
        </w:rPr>
      </w:pPr>
      <w:r w:rsidRPr="00B01C3B" w:rsidDel="00BF4C0E">
        <w:rPr>
          <w:noProof/>
        </w:rPr>
        <w:t xml:space="preserve">Flagship </w:t>
      </w:r>
      <w:r w:rsidRPr="00B01C3B">
        <w:rPr>
          <w:noProof/>
        </w:rPr>
        <w:t>action 12</w:t>
      </w:r>
      <w:r w:rsidR="008B6C65" w:rsidRPr="00B01C3B">
        <w:rPr>
          <w:noProof/>
        </w:rPr>
        <w:t xml:space="preserve">: </w:t>
      </w:r>
      <w:bookmarkStart w:id="16" w:name="_Hlk108708411"/>
      <w:r w:rsidR="008B6C65" w:rsidRPr="00B01C3B">
        <w:rPr>
          <w:noProof/>
        </w:rPr>
        <w:t xml:space="preserve">The Commission </w:t>
      </w:r>
      <w:r w:rsidR="00442BE7" w:rsidRPr="00B01C3B">
        <w:rPr>
          <w:noProof/>
        </w:rPr>
        <w:t xml:space="preserve">intends to </w:t>
      </w:r>
      <w:r w:rsidR="00A11913" w:rsidRPr="00B01C3B">
        <w:rPr>
          <w:noProof/>
        </w:rPr>
        <w:t>develop</w:t>
      </w:r>
      <w:r w:rsidR="008B6C65" w:rsidRPr="00B01C3B">
        <w:rPr>
          <w:noProof/>
        </w:rPr>
        <w:t xml:space="preserve"> a Strategic Drone Technology Roadmap</w:t>
      </w:r>
      <w:r w:rsidR="007337F4" w:rsidRPr="00B01C3B">
        <w:rPr>
          <w:noProof/>
        </w:rPr>
        <w:t xml:space="preserve"> in order to identify priority areas to boost research and innovation, reduce existing strategic dependencies and avoid the emergence of new ones.</w:t>
      </w:r>
    </w:p>
    <w:p w14:paraId="28592EBD" w14:textId="1BC22859" w:rsidR="00336F2B" w:rsidRPr="00B01C3B" w:rsidRDefault="00C103E1" w:rsidP="00B01C3B">
      <w:pPr>
        <w:pStyle w:val="Flagshipaction"/>
        <w:rPr>
          <w:noProof/>
        </w:rPr>
      </w:pPr>
      <w:r w:rsidRPr="00B01C3B" w:rsidDel="00BF4C0E">
        <w:rPr>
          <w:noProof/>
        </w:rPr>
        <w:t xml:space="preserve">Flagship </w:t>
      </w:r>
      <w:r w:rsidRPr="00B01C3B">
        <w:rPr>
          <w:noProof/>
        </w:rPr>
        <w:t>action 13</w:t>
      </w:r>
      <w:r w:rsidR="00336F2B" w:rsidRPr="00B01C3B">
        <w:rPr>
          <w:noProof/>
        </w:rPr>
        <w:t xml:space="preserve">: The Commission </w:t>
      </w:r>
      <w:r w:rsidR="0050502B" w:rsidRPr="00B01C3B">
        <w:rPr>
          <w:noProof/>
        </w:rPr>
        <w:t xml:space="preserve">intends to </w:t>
      </w:r>
      <w:r w:rsidR="00336F2B" w:rsidRPr="00B01C3B">
        <w:rPr>
          <w:noProof/>
        </w:rPr>
        <w:t>coordinate</w:t>
      </w:r>
      <w:r w:rsidR="00B2793D" w:rsidRPr="00B01C3B">
        <w:rPr>
          <w:noProof/>
        </w:rPr>
        <w:t xml:space="preserve"> with other </w:t>
      </w:r>
      <w:r w:rsidR="008171AF" w:rsidRPr="00B01C3B">
        <w:rPr>
          <w:noProof/>
        </w:rPr>
        <w:t xml:space="preserve">relevant </w:t>
      </w:r>
      <w:r w:rsidR="00B2793D" w:rsidRPr="00B01C3B">
        <w:rPr>
          <w:noProof/>
        </w:rPr>
        <w:t>EU actors</w:t>
      </w:r>
      <w:r w:rsidR="00336F2B" w:rsidRPr="00B01C3B">
        <w:rPr>
          <w:noProof/>
        </w:rPr>
        <w:t xml:space="preserve"> a</w:t>
      </w:r>
      <w:r w:rsidR="001A0996" w:rsidRPr="00B01C3B">
        <w:rPr>
          <w:noProof/>
        </w:rPr>
        <w:t xml:space="preserve"> </w:t>
      </w:r>
      <w:r w:rsidR="00336F2B" w:rsidRPr="00B01C3B">
        <w:rPr>
          <w:noProof/>
        </w:rPr>
        <w:t>common approach with the aim of providing sufficient radio frequencies spectrum for drone operations</w:t>
      </w:r>
      <w:bookmarkEnd w:id="16"/>
      <w:r w:rsidR="00336F2B" w:rsidRPr="00B01C3B">
        <w:rPr>
          <w:noProof/>
        </w:rPr>
        <w:t>.</w:t>
      </w:r>
    </w:p>
    <w:p w14:paraId="6A4DB48D" w14:textId="0292AB83" w:rsidR="000B5607" w:rsidRPr="00B01C3B" w:rsidRDefault="390862A8" w:rsidP="00B01C3B">
      <w:pPr>
        <w:pStyle w:val="Heading3"/>
        <w:tabs>
          <w:tab w:val="left" w:pos="1440"/>
        </w:tabs>
        <w:ind w:left="1440" w:hanging="723"/>
        <w:rPr>
          <w:noProof/>
        </w:rPr>
      </w:pPr>
      <w:r w:rsidRPr="00B01C3B">
        <w:rPr>
          <w:noProof/>
        </w:rPr>
        <w:t>Enabling testing and demonstrations</w:t>
      </w:r>
    </w:p>
    <w:p w14:paraId="421481AE" w14:textId="77777777" w:rsidR="000B5607" w:rsidRPr="00B01C3B" w:rsidRDefault="32A24D2E" w:rsidP="00B01C3B">
      <w:pPr>
        <w:pStyle w:val="ListParagraph"/>
        <w:rPr>
          <w:noProof/>
        </w:rPr>
      </w:pPr>
      <w:r w:rsidRPr="00B01C3B">
        <w:rPr>
          <w:noProof/>
        </w:rPr>
        <w:t>Drones and drone operations</w:t>
      </w:r>
      <w:r w:rsidR="42F36038" w:rsidRPr="00B01C3B">
        <w:rPr>
          <w:noProof/>
        </w:rPr>
        <w:t xml:space="preserve"> at </w:t>
      </w:r>
      <w:r w:rsidR="00665551" w:rsidRPr="00B01C3B">
        <w:rPr>
          <w:noProof/>
        </w:rPr>
        <w:t xml:space="preserve">the </w:t>
      </w:r>
      <w:r w:rsidR="42F36038" w:rsidRPr="00B01C3B">
        <w:rPr>
          <w:noProof/>
        </w:rPr>
        <w:t>EU and national level</w:t>
      </w:r>
      <w:r w:rsidRPr="00B01C3B">
        <w:rPr>
          <w:noProof/>
        </w:rPr>
        <w:t xml:space="preserve"> are subject to numerous legal requirements that are intended to ensure the safety of the products</w:t>
      </w:r>
      <w:r w:rsidR="0FE11C59" w:rsidRPr="00B01C3B">
        <w:rPr>
          <w:noProof/>
        </w:rPr>
        <w:t xml:space="preserve"> and the environment in which they operate</w:t>
      </w:r>
      <w:r w:rsidRPr="00B01C3B">
        <w:rPr>
          <w:noProof/>
        </w:rPr>
        <w:t>. Flight testing and demonstration plays an important role for safe research and development of new drone prototypes when moving from concept to deployment or when demonstrating a new business case. Local sites could be used to demonstrate the technical capabilities of drones and their use cases and by doing so, help to secure the necessary support from local and national authorities.</w:t>
      </w:r>
    </w:p>
    <w:p w14:paraId="27BFCD20" w14:textId="2557BBE7" w:rsidR="000B5607" w:rsidRPr="00B01C3B" w:rsidRDefault="32A24D2E" w:rsidP="00B01C3B">
      <w:pPr>
        <w:pStyle w:val="ListParagraph"/>
        <w:rPr>
          <w:noProof/>
        </w:rPr>
      </w:pPr>
      <w:r w:rsidRPr="00B01C3B">
        <w:rPr>
          <w:noProof/>
        </w:rPr>
        <w:t xml:space="preserve">Test and demonstration facilities are scarce and not always available, particularly in the more </w:t>
      </w:r>
      <w:r w:rsidR="6DF2AF84" w:rsidRPr="00B01C3B">
        <w:rPr>
          <w:noProof/>
        </w:rPr>
        <w:t xml:space="preserve">densely </w:t>
      </w:r>
      <w:r w:rsidRPr="00B01C3B">
        <w:rPr>
          <w:noProof/>
        </w:rPr>
        <w:t xml:space="preserve">populated Member States. Furthermore, the local airspace characteristics and seasonal weather conditions might not be meeting </w:t>
      </w:r>
      <w:r w:rsidR="00241714" w:rsidRPr="00B01C3B">
        <w:rPr>
          <w:noProof/>
        </w:rPr>
        <w:t xml:space="preserve">the desired </w:t>
      </w:r>
      <w:r w:rsidRPr="00B01C3B">
        <w:rPr>
          <w:noProof/>
        </w:rPr>
        <w:t xml:space="preserve">testing or demonstration requirements. </w:t>
      </w:r>
      <w:r w:rsidR="535F7A6A" w:rsidRPr="00B01C3B">
        <w:rPr>
          <w:noProof/>
        </w:rPr>
        <w:t>Performing flight tests in sites located in a Member State other than the one of a state of registration, while possible, can become an administrative bottleneck</w:t>
      </w:r>
      <w:r w:rsidR="00165DF2" w:rsidRPr="00B01C3B">
        <w:rPr>
          <w:noProof/>
        </w:rPr>
        <w:t xml:space="preserve"> due to different procedures</w:t>
      </w:r>
      <w:r w:rsidR="00F70DC9" w:rsidRPr="00B01C3B">
        <w:rPr>
          <w:noProof/>
        </w:rPr>
        <w:t xml:space="preserve"> in obtaining permission</w:t>
      </w:r>
      <w:r w:rsidR="00DB6AE1" w:rsidRPr="00B01C3B">
        <w:rPr>
          <w:noProof/>
        </w:rPr>
        <w:t>s</w:t>
      </w:r>
      <w:r w:rsidR="00EA4A17" w:rsidRPr="00B01C3B">
        <w:rPr>
          <w:noProof/>
        </w:rPr>
        <w:t>, thus</w:t>
      </w:r>
      <w:r w:rsidR="535F7A6A" w:rsidRPr="00B01C3B">
        <w:rPr>
          <w:noProof/>
        </w:rPr>
        <w:t xml:space="preserve"> slowing down progress. </w:t>
      </w:r>
    </w:p>
    <w:p w14:paraId="042D0119" w14:textId="0EC9C098" w:rsidR="0084244D" w:rsidRPr="00B01C3B" w:rsidRDefault="535F7A6A" w:rsidP="00B01C3B">
      <w:pPr>
        <w:pStyle w:val="ListParagraph"/>
        <w:rPr>
          <w:noProof/>
        </w:rPr>
      </w:pPr>
      <w:r w:rsidRPr="00B01C3B">
        <w:rPr>
          <w:noProof/>
        </w:rPr>
        <w:t xml:space="preserve">Better availability and geographic distribution of test sites across the EU would be an enabling factor for unmanned technology development, both for the digital infrastructure and vehicle technology. </w:t>
      </w:r>
      <w:r w:rsidR="54EDA414" w:rsidRPr="00B01C3B">
        <w:rPr>
          <w:noProof/>
        </w:rPr>
        <w:t xml:space="preserve">It would also be useful to create a network of </w:t>
      </w:r>
      <w:r w:rsidR="2EC7C7AD" w:rsidRPr="00B01C3B">
        <w:rPr>
          <w:noProof/>
        </w:rPr>
        <w:t>such</w:t>
      </w:r>
      <w:r w:rsidR="54EDA414" w:rsidRPr="00B01C3B">
        <w:rPr>
          <w:noProof/>
        </w:rPr>
        <w:t xml:space="preserve"> test and demonstration sites across Europe.</w:t>
      </w:r>
    </w:p>
    <w:p w14:paraId="4D8FBF99" w14:textId="6CEE3393" w:rsidR="000B5607" w:rsidRPr="00B01C3B" w:rsidRDefault="2815CE6D" w:rsidP="00B01C3B">
      <w:pPr>
        <w:pStyle w:val="ListParagraph"/>
        <w:numPr>
          <w:ilvl w:val="0"/>
          <w:numId w:val="0"/>
        </w:numPr>
        <w:ind w:left="360"/>
        <w:rPr>
          <w:noProof/>
        </w:rPr>
      </w:pPr>
      <w:r w:rsidRPr="00B01C3B">
        <w:rPr>
          <w:noProof/>
        </w:rPr>
        <w:t xml:space="preserve">Moreover, since airspace and airfield facilities are at a premium, maximum use should be made of military facilities to enable dual-use of defined airspace volumes as well as to promote harmonised testing between civil, military and operators. </w:t>
      </w:r>
    </w:p>
    <w:p w14:paraId="1EB62E2B" w14:textId="0FD65506" w:rsidR="00280A84" w:rsidRPr="00B01C3B" w:rsidRDefault="00280A84" w:rsidP="00B01C3B">
      <w:pPr>
        <w:pStyle w:val="Flagshipaction"/>
        <w:rPr>
          <w:noProof/>
        </w:rPr>
      </w:pPr>
      <w:r w:rsidRPr="00B01C3B">
        <w:rPr>
          <w:noProof/>
        </w:rPr>
        <w:t xml:space="preserve">Flagship action 14: The Commission </w:t>
      </w:r>
      <w:bookmarkStart w:id="17" w:name="_Hlk108708537"/>
      <w:r w:rsidR="00CF09F1" w:rsidRPr="00B01C3B">
        <w:rPr>
          <w:noProof/>
        </w:rPr>
        <w:t xml:space="preserve">intends to </w:t>
      </w:r>
      <w:r w:rsidRPr="00B01C3B">
        <w:rPr>
          <w:noProof/>
        </w:rPr>
        <w:t>set up an EU network on civil-defence drone testing centres to facilitate exchanges between civilian and defence sectors</w:t>
      </w:r>
      <w:bookmarkEnd w:id="17"/>
      <w:r w:rsidRPr="00B01C3B">
        <w:rPr>
          <w:noProof/>
        </w:rPr>
        <w:t xml:space="preserve">. </w:t>
      </w:r>
    </w:p>
    <w:p w14:paraId="4E15FC70" w14:textId="4AD6823D" w:rsidR="000B5607" w:rsidRPr="00B01C3B" w:rsidRDefault="32A24D2E" w:rsidP="00B01C3B">
      <w:pPr>
        <w:pStyle w:val="ListParagraph"/>
        <w:rPr>
          <w:noProof/>
        </w:rPr>
      </w:pPr>
      <w:r w:rsidRPr="00B01C3B">
        <w:rPr>
          <w:noProof/>
        </w:rPr>
        <w:t>City authorities’ efforts to speed up the adoption of</w:t>
      </w:r>
      <w:r w:rsidR="5E2EF757" w:rsidRPr="00B01C3B">
        <w:rPr>
          <w:noProof/>
        </w:rPr>
        <w:t xml:space="preserve"> Innovative Aerial Services</w:t>
      </w:r>
      <w:r w:rsidRPr="00B01C3B">
        <w:rPr>
          <w:noProof/>
        </w:rPr>
        <w:t xml:space="preserve"> should be supported</w:t>
      </w:r>
      <w:r w:rsidR="35E56E52" w:rsidRPr="00B01C3B">
        <w:rPr>
          <w:noProof/>
        </w:rPr>
        <w:t>,</w:t>
      </w:r>
      <w:r w:rsidRPr="00B01C3B">
        <w:rPr>
          <w:noProof/>
        </w:rPr>
        <w:t xml:space="preserve"> but not only from a financial point of view. </w:t>
      </w:r>
      <w:r w:rsidR="329D421F" w:rsidRPr="00B01C3B">
        <w:rPr>
          <w:noProof/>
        </w:rPr>
        <w:t>ELTIS, th</w:t>
      </w:r>
      <w:r w:rsidR="27748777" w:rsidRPr="00B01C3B">
        <w:rPr>
          <w:noProof/>
        </w:rPr>
        <w:t>e European urban mobility observatory</w:t>
      </w:r>
      <w:r w:rsidR="00454C79" w:rsidRPr="00B01C3B">
        <w:rPr>
          <w:rStyle w:val="FootnoteReference"/>
          <w:noProof/>
        </w:rPr>
        <w:footnoteReference w:id="65"/>
      </w:r>
      <w:r w:rsidR="27748777" w:rsidRPr="00B01C3B">
        <w:rPr>
          <w:noProof/>
        </w:rPr>
        <w:t>,</w:t>
      </w:r>
      <w:r w:rsidRPr="00B01C3B">
        <w:rPr>
          <w:noProof/>
        </w:rPr>
        <w:t xml:space="preserve"> already facilitates the exchange of information, knowledge</w:t>
      </w:r>
      <w:r w:rsidR="00EB0EF8" w:rsidRPr="00B01C3B">
        <w:rPr>
          <w:noProof/>
        </w:rPr>
        <w:t>,</w:t>
      </w:r>
      <w:r w:rsidRPr="00B01C3B">
        <w:rPr>
          <w:noProof/>
        </w:rPr>
        <w:t xml:space="preserve"> and experience in the field of sustainable urban mobility. The</w:t>
      </w:r>
      <w:r w:rsidR="535F7A6A" w:rsidRPr="00B01C3B" w:rsidDel="04356E26">
        <w:rPr>
          <w:noProof/>
        </w:rPr>
        <w:t xml:space="preserve"> </w:t>
      </w:r>
      <w:r w:rsidRPr="00B01C3B">
        <w:rPr>
          <w:noProof/>
        </w:rPr>
        <w:t>UIC</w:t>
      </w:r>
      <w:r w:rsidR="3059DF5C" w:rsidRPr="00B01C3B">
        <w:rPr>
          <w:noProof/>
        </w:rPr>
        <w:t>2</w:t>
      </w:r>
      <w:r w:rsidRPr="00B01C3B">
        <w:rPr>
          <w:noProof/>
        </w:rPr>
        <w:t xml:space="preserve"> initiative</w:t>
      </w:r>
      <w:r w:rsidR="000B5607" w:rsidRPr="00B01C3B">
        <w:rPr>
          <w:rStyle w:val="FootnoteReference"/>
          <w:noProof/>
        </w:rPr>
        <w:footnoteReference w:id="66"/>
      </w:r>
      <w:r w:rsidRPr="00B01C3B">
        <w:rPr>
          <w:noProof/>
        </w:rPr>
        <w:t xml:space="preserve"> involves more than 40 cities or regions across the EU that are developing projects ranging from small scale projects (medical product deliveries) to larger U</w:t>
      </w:r>
      <w:r w:rsidR="0D07E003" w:rsidRPr="00B01C3B">
        <w:rPr>
          <w:noProof/>
        </w:rPr>
        <w:t xml:space="preserve">rban </w:t>
      </w:r>
      <w:r w:rsidRPr="00B01C3B">
        <w:rPr>
          <w:noProof/>
        </w:rPr>
        <w:t>A</w:t>
      </w:r>
      <w:r w:rsidR="0D07E003" w:rsidRPr="00B01C3B">
        <w:rPr>
          <w:noProof/>
        </w:rPr>
        <w:t xml:space="preserve">ir </w:t>
      </w:r>
      <w:r w:rsidRPr="00B01C3B">
        <w:rPr>
          <w:noProof/>
        </w:rPr>
        <w:t>M</w:t>
      </w:r>
      <w:r w:rsidR="0D07E003" w:rsidRPr="00B01C3B">
        <w:rPr>
          <w:noProof/>
        </w:rPr>
        <w:t>obility</w:t>
      </w:r>
      <w:r w:rsidRPr="00B01C3B">
        <w:rPr>
          <w:noProof/>
        </w:rPr>
        <w:t xml:space="preserve"> ecosystems with the goal of providing testbeds for I</w:t>
      </w:r>
      <w:r w:rsidR="0D07E003" w:rsidRPr="00B01C3B">
        <w:rPr>
          <w:noProof/>
        </w:rPr>
        <w:t xml:space="preserve">nnovative </w:t>
      </w:r>
      <w:r w:rsidRPr="00B01C3B">
        <w:rPr>
          <w:noProof/>
        </w:rPr>
        <w:t>A</w:t>
      </w:r>
      <w:r w:rsidR="0D07E003" w:rsidRPr="00B01C3B">
        <w:rPr>
          <w:noProof/>
        </w:rPr>
        <w:t xml:space="preserve">ir </w:t>
      </w:r>
      <w:r w:rsidRPr="00B01C3B">
        <w:rPr>
          <w:noProof/>
        </w:rPr>
        <w:t>M</w:t>
      </w:r>
      <w:r w:rsidR="0D07E003" w:rsidRPr="00B01C3B">
        <w:rPr>
          <w:noProof/>
        </w:rPr>
        <w:t>obility</w:t>
      </w:r>
      <w:r w:rsidRPr="00B01C3B">
        <w:rPr>
          <w:noProof/>
        </w:rPr>
        <w:t xml:space="preserve"> across Europe. </w:t>
      </w:r>
    </w:p>
    <w:p w14:paraId="52415476" w14:textId="3AAFE311" w:rsidR="000B5607" w:rsidRPr="00B01C3B" w:rsidRDefault="00721DDB" w:rsidP="00B01C3B">
      <w:pPr>
        <w:pStyle w:val="ListParagraph"/>
        <w:rPr>
          <w:noProof/>
        </w:rPr>
      </w:pPr>
      <w:r w:rsidRPr="00B01C3B">
        <w:rPr>
          <w:noProof/>
        </w:rPr>
        <w:t xml:space="preserve">As new drone technologies develop, testing and demonstrations </w:t>
      </w:r>
      <w:r w:rsidR="0026578A" w:rsidRPr="00B01C3B">
        <w:rPr>
          <w:noProof/>
        </w:rPr>
        <w:t xml:space="preserve">tend to </w:t>
      </w:r>
      <w:r w:rsidRPr="00B01C3B">
        <w:rPr>
          <w:noProof/>
        </w:rPr>
        <w:t xml:space="preserve">become more </w:t>
      </w:r>
      <w:r w:rsidR="00BB7027" w:rsidRPr="00B01C3B">
        <w:rPr>
          <w:noProof/>
        </w:rPr>
        <w:t>complex</w:t>
      </w:r>
      <w:r w:rsidR="0026578A" w:rsidRPr="00B01C3B">
        <w:rPr>
          <w:noProof/>
        </w:rPr>
        <w:t xml:space="preserve"> to organise</w:t>
      </w:r>
      <w:r w:rsidR="00DA1161" w:rsidRPr="00B01C3B">
        <w:rPr>
          <w:noProof/>
        </w:rPr>
        <w:t>. This is due</w:t>
      </w:r>
      <w:r w:rsidRPr="00B01C3B">
        <w:rPr>
          <w:noProof/>
        </w:rPr>
        <w:t xml:space="preserve"> in part to the </w:t>
      </w:r>
      <w:r w:rsidR="00CA468A" w:rsidRPr="00B01C3B">
        <w:rPr>
          <w:noProof/>
        </w:rPr>
        <w:t>required</w:t>
      </w:r>
      <w:r w:rsidR="00CB5E1E" w:rsidRPr="00B01C3B">
        <w:rPr>
          <w:noProof/>
        </w:rPr>
        <w:t xml:space="preserve"> </w:t>
      </w:r>
      <w:r w:rsidR="003E240C" w:rsidRPr="00B01C3B">
        <w:rPr>
          <w:noProof/>
        </w:rPr>
        <w:t xml:space="preserve">operational approval </w:t>
      </w:r>
      <w:r w:rsidR="00CB5E1E" w:rsidRPr="00B01C3B">
        <w:rPr>
          <w:noProof/>
        </w:rPr>
        <w:t>process</w:t>
      </w:r>
      <w:r w:rsidR="00F108DF" w:rsidRPr="00B01C3B">
        <w:rPr>
          <w:noProof/>
        </w:rPr>
        <w:t xml:space="preserve"> which can be </w:t>
      </w:r>
      <w:r w:rsidR="00DA1161" w:rsidRPr="00B01C3B">
        <w:rPr>
          <w:noProof/>
        </w:rPr>
        <w:t xml:space="preserve">long and expensive, </w:t>
      </w:r>
      <w:r w:rsidR="00472742" w:rsidRPr="00B01C3B">
        <w:rPr>
          <w:noProof/>
        </w:rPr>
        <w:t>sometimes disproportionally so for</w:t>
      </w:r>
      <w:r w:rsidR="0026578A" w:rsidRPr="00B01C3B">
        <w:rPr>
          <w:noProof/>
        </w:rPr>
        <w:t xml:space="preserve"> short-lived trials</w:t>
      </w:r>
      <w:r w:rsidR="005F35BA" w:rsidRPr="00B01C3B">
        <w:rPr>
          <w:noProof/>
        </w:rPr>
        <w:t xml:space="preserve"> with no immediate commercial application</w:t>
      </w:r>
      <w:r w:rsidR="32A24D2E" w:rsidRPr="00B01C3B">
        <w:rPr>
          <w:noProof/>
        </w:rPr>
        <w:t>.</w:t>
      </w:r>
      <w:r w:rsidR="00AC28F2" w:rsidRPr="00B01C3B">
        <w:rPr>
          <w:noProof/>
        </w:rPr>
        <w:t xml:space="preserve"> In addition to </w:t>
      </w:r>
      <w:r w:rsidR="00A3520B" w:rsidRPr="00B01C3B">
        <w:rPr>
          <w:noProof/>
        </w:rPr>
        <w:t xml:space="preserve">working with industry stakeholder to facilitate </w:t>
      </w:r>
      <w:r w:rsidR="0028530E" w:rsidRPr="00B01C3B">
        <w:rPr>
          <w:noProof/>
        </w:rPr>
        <w:t xml:space="preserve">aerial operations, </w:t>
      </w:r>
      <w:r w:rsidR="00AC28F2" w:rsidRPr="00B01C3B">
        <w:rPr>
          <w:noProof/>
        </w:rPr>
        <w:t xml:space="preserve">EASA should therefore develop guidelines to support the </w:t>
      </w:r>
      <w:r w:rsidR="0028530E" w:rsidRPr="00B01C3B">
        <w:rPr>
          <w:noProof/>
        </w:rPr>
        <w:t>operational approval of</w:t>
      </w:r>
      <w:r w:rsidR="00AC28F2" w:rsidRPr="00B01C3B">
        <w:rPr>
          <w:noProof/>
        </w:rPr>
        <w:t xml:space="preserve"> operations conducted for the purpose of test, </w:t>
      </w:r>
      <w:r w:rsidR="00D5669C" w:rsidRPr="00B01C3B">
        <w:rPr>
          <w:noProof/>
        </w:rPr>
        <w:t>experimentation,</w:t>
      </w:r>
      <w:r w:rsidR="00AC28F2" w:rsidRPr="00B01C3B">
        <w:rPr>
          <w:noProof/>
        </w:rPr>
        <w:t xml:space="preserve"> or demonstration.</w:t>
      </w:r>
    </w:p>
    <w:p w14:paraId="2F520C42" w14:textId="77777777" w:rsidR="007337F4" w:rsidRPr="00B01C3B" w:rsidRDefault="33C6865B" w:rsidP="00B01C3B">
      <w:pPr>
        <w:pStyle w:val="Heading3"/>
        <w:ind w:left="1440" w:hanging="723"/>
        <w:rPr>
          <w:noProof/>
        </w:rPr>
      </w:pPr>
      <w:r w:rsidRPr="00B01C3B">
        <w:rPr>
          <w:noProof/>
        </w:rPr>
        <w:t>Driving</w:t>
      </w:r>
      <w:r w:rsidR="04F2BEC1" w:rsidRPr="00B01C3B">
        <w:rPr>
          <w:noProof/>
        </w:rPr>
        <w:t xml:space="preserve"> common standards</w:t>
      </w:r>
    </w:p>
    <w:p w14:paraId="79AD0E33" w14:textId="776C1CCE" w:rsidR="007337F4" w:rsidRPr="00B01C3B" w:rsidRDefault="474662CB" w:rsidP="00B01C3B">
      <w:pPr>
        <w:pStyle w:val="ListParagraph"/>
        <w:rPr>
          <w:noProof/>
        </w:rPr>
      </w:pPr>
      <w:r w:rsidRPr="00B01C3B">
        <w:rPr>
          <w:noProof/>
        </w:rPr>
        <w:t>D</w:t>
      </w:r>
      <w:r w:rsidR="78C7ECB3" w:rsidRPr="00B01C3B">
        <w:rPr>
          <w:noProof/>
        </w:rPr>
        <w:t xml:space="preserve">rone technologies and their </w:t>
      </w:r>
      <w:r w:rsidR="5B596804" w:rsidRPr="00B01C3B">
        <w:rPr>
          <w:noProof/>
        </w:rPr>
        <w:t xml:space="preserve">use cases </w:t>
      </w:r>
      <w:r w:rsidR="78C7ECB3" w:rsidRPr="00B01C3B">
        <w:rPr>
          <w:noProof/>
        </w:rPr>
        <w:t xml:space="preserve">are developing rapidly, with new products coming to the market </w:t>
      </w:r>
      <w:r w:rsidR="1209373F" w:rsidRPr="00B01C3B">
        <w:rPr>
          <w:noProof/>
        </w:rPr>
        <w:t xml:space="preserve">with </w:t>
      </w:r>
      <w:r w:rsidR="78C7ECB3" w:rsidRPr="00B01C3B">
        <w:rPr>
          <w:noProof/>
        </w:rPr>
        <w:t xml:space="preserve">increasing speed. To stay competitive, the European drone industry needs to be able to meet the fast-paced development and production cycles. Standardisation and interoperability of the enabling technological building blocks </w:t>
      </w:r>
      <w:r w:rsidRPr="00B01C3B">
        <w:rPr>
          <w:noProof/>
        </w:rPr>
        <w:t xml:space="preserve">are </w:t>
      </w:r>
      <w:r w:rsidR="78C7ECB3" w:rsidRPr="00B01C3B">
        <w:rPr>
          <w:noProof/>
        </w:rPr>
        <w:t xml:space="preserve">key enablers for faster product development.  </w:t>
      </w:r>
    </w:p>
    <w:p w14:paraId="7F06ACA4" w14:textId="77777777" w:rsidR="007337F4" w:rsidRPr="00B01C3B" w:rsidRDefault="78C7ECB3" w:rsidP="00B01C3B">
      <w:pPr>
        <w:pStyle w:val="ListParagraph"/>
        <w:rPr>
          <w:noProof/>
        </w:rPr>
      </w:pPr>
      <w:r w:rsidRPr="00B01C3B">
        <w:rPr>
          <w:noProof/>
        </w:rPr>
        <w:t>Promotion and application of common standards across the European civil</w:t>
      </w:r>
      <w:r w:rsidR="49446349" w:rsidRPr="00B01C3B">
        <w:rPr>
          <w:noProof/>
        </w:rPr>
        <w:t>, security</w:t>
      </w:r>
      <w:r w:rsidRPr="00B01C3B">
        <w:rPr>
          <w:noProof/>
        </w:rPr>
        <w:t xml:space="preserve"> and defence drone sector can contribute to savings in cost and development times, reduce risks, increase productivity and facilitate access to new markets. It is necessary to encourage quicker standards development in the sector by all actors to ensure that the innovative pace of the drone industry can be upheld. </w:t>
      </w:r>
    </w:p>
    <w:p w14:paraId="3E1A01FE" w14:textId="0920BC71" w:rsidR="0027154B" w:rsidRPr="00B01C3B" w:rsidRDefault="78C7ECB3" w:rsidP="00B01C3B">
      <w:pPr>
        <w:pStyle w:val="ListParagraph"/>
        <w:keepLines/>
        <w:rPr>
          <w:i/>
          <w:noProof/>
        </w:rPr>
      </w:pPr>
      <w:bookmarkStart w:id="18" w:name="_Hlk113555718"/>
      <w:r w:rsidRPr="00B01C3B">
        <w:rPr>
          <w:noProof/>
        </w:rPr>
        <w:t>The development of 'hybrid standards'</w:t>
      </w:r>
      <w:r w:rsidR="007337F4" w:rsidRPr="00B01C3B">
        <w:rPr>
          <w:rStyle w:val="FootnoteReference"/>
          <w:noProof/>
        </w:rPr>
        <w:footnoteReference w:id="67"/>
      </w:r>
      <w:r w:rsidRPr="00B01C3B">
        <w:rPr>
          <w:noProof/>
        </w:rPr>
        <w:t>, i.e. standards that apply to civil</w:t>
      </w:r>
      <w:r w:rsidR="49446349" w:rsidRPr="00B01C3B">
        <w:rPr>
          <w:noProof/>
        </w:rPr>
        <w:t>, security</w:t>
      </w:r>
      <w:r w:rsidRPr="00B01C3B">
        <w:rPr>
          <w:noProof/>
        </w:rPr>
        <w:t xml:space="preserve"> and defence drone technologies should be actively pursued in areas where technologies are the same and application areas are very similar. </w:t>
      </w:r>
      <w:r w:rsidR="009E5655" w:rsidRPr="00B01C3B">
        <w:rPr>
          <w:noProof/>
        </w:rPr>
        <w:t xml:space="preserve">This can be done by encouraging relevant actors such as EASA, EDA, EUROCAE and national military authorities to further </w:t>
      </w:r>
      <w:r w:rsidR="00073BB7" w:rsidRPr="00B01C3B">
        <w:rPr>
          <w:noProof/>
        </w:rPr>
        <w:t xml:space="preserve">align </w:t>
      </w:r>
      <w:r w:rsidR="009E5655" w:rsidRPr="00B01C3B">
        <w:rPr>
          <w:noProof/>
        </w:rPr>
        <w:t>certification requirements for civil and military applications towards those set by EASA while considering military specificities and existing military certification standards. To the extent possible, this should be done within existing structures such as EUSCG and</w:t>
      </w:r>
      <w:r w:rsidRPr="00B01C3B">
        <w:rPr>
          <w:noProof/>
        </w:rPr>
        <w:t xml:space="preserve"> include defining and </w:t>
      </w:r>
      <w:r w:rsidR="00316955" w:rsidRPr="00B01C3B">
        <w:rPr>
          <w:noProof/>
        </w:rPr>
        <w:t xml:space="preserve">coordinating </w:t>
      </w:r>
      <w:r w:rsidR="00073BB7" w:rsidRPr="00B01C3B">
        <w:rPr>
          <w:noProof/>
        </w:rPr>
        <w:t xml:space="preserve">common </w:t>
      </w:r>
      <w:r w:rsidRPr="00B01C3B">
        <w:rPr>
          <w:noProof/>
        </w:rPr>
        <w:t>standards, commonly agreed testing protocols and best practices to reduce costs, increasing interoperability, improving the potential for synergies and enhancing comprehensibility.</w:t>
      </w:r>
    </w:p>
    <w:p w14:paraId="0E90A3C3" w14:textId="4ABFE0E6" w:rsidR="00540FA7" w:rsidRPr="00B01C3B" w:rsidRDefault="003226FE" w:rsidP="00B01C3B">
      <w:pPr>
        <w:pStyle w:val="Flagshipaction"/>
        <w:rPr>
          <w:noProof/>
        </w:rPr>
      </w:pPr>
      <w:bookmarkStart w:id="19" w:name="_Hlk113555608"/>
      <w:bookmarkEnd w:id="18"/>
      <w:r w:rsidRPr="00B01C3B">
        <w:rPr>
          <w:noProof/>
        </w:rPr>
        <w:t xml:space="preserve">Flagship </w:t>
      </w:r>
      <w:r w:rsidR="378D02D6" w:rsidRPr="00B01C3B">
        <w:rPr>
          <w:noProof/>
        </w:rPr>
        <w:t>action 15</w:t>
      </w:r>
      <w:r w:rsidR="0BC55A72" w:rsidRPr="00B01C3B">
        <w:rPr>
          <w:noProof/>
        </w:rPr>
        <w:t xml:space="preserve">: The Commission will </w:t>
      </w:r>
      <w:bookmarkStart w:id="20" w:name="_Hlk113622084"/>
      <w:bookmarkEnd w:id="19"/>
      <w:r w:rsidR="0055134A" w:rsidRPr="00B01C3B">
        <w:rPr>
          <w:noProof/>
        </w:rPr>
        <w:t>e</w:t>
      </w:r>
      <w:r w:rsidR="00540FA7" w:rsidRPr="00B01C3B">
        <w:rPr>
          <w:noProof/>
        </w:rPr>
        <w:t xml:space="preserve">ncourage all relevant actors to further </w:t>
      </w:r>
      <w:r w:rsidR="00073BB7" w:rsidRPr="00B01C3B">
        <w:rPr>
          <w:noProof/>
        </w:rPr>
        <w:t xml:space="preserve">align </w:t>
      </w:r>
      <w:r w:rsidR="00540FA7" w:rsidRPr="00B01C3B">
        <w:rPr>
          <w:noProof/>
        </w:rPr>
        <w:t xml:space="preserve">certification requirements for civil and military applications towards those set by EASA while considering military specificities and </w:t>
      </w:r>
      <w:r w:rsidR="00073BB7" w:rsidRPr="00B01C3B">
        <w:rPr>
          <w:noProof/>
        </w:rPr>
        <w:t xml:space="preserve">existing military certification </w:t>
      </w:r>
      <w:r w:rsidR="00540FA7" w:rsidRPr="00B01C3B">
        <w:rPr>
          <w:noProof/>
        </w:rPr>
        <w:t>standards</w:t>
      </w:r>
      <w:bookmarkEnd w:id="20"/>
      <w:r w:rsidR="00540FA7" w:rsidRPr="00B01C3B">
        <w:rPr>
          <w:noProof/>
        </w:rPr>
        <w:t>.</w:t>
      </w:r>
    </w:p>
    <w:p w14:paraId="2CA62D4A" w14:textId="4DF3BF0B" w:rsidR="0027154B" w:rsidRPr="00B01C3B" w:rsidRDefault="65D2BC30" w:rsidP="00B01C3B">
      <w:pPr>
        <w:pStyle w:val="Flagshipaction"/>
        <w:rPr>
          <w:i/>
          <w:iCs/>
          <w:noProof/>
        </w:rPr>
      </w:pPr>
      <w:r w:rsidRPr="00B01C3B">
        <w:rPr>
          <w:noProof/>
        </w:rPr>
        <w:t xml:space="preserve">Flagship </w:t>
      </w:r>
      <w:r w:rsidR="0AC8F1CB" w:rsidRPr="00B01C3B">
        <w:rPr>
          <w:noProof/>
        </w:rPr>
        <w:t>action 16</w:t>
      </w:r>
      <w:r w:rsidR="13A6AA70" w:rsidRPr="00B01C3B">
        <w:rPr>
          <w:noProof/>
        </w:rPr>
        <w:t xml:space="preserve">: The Commission </w:t>
      </w:r>
      <w:r w:rsidR="00EC7658" w:rsidRPr="00B01C3B">
        <w:rPr>
          <w:noProof/>
        </w:rPr>
        <w:t>intends to</w:t>
      </w:r>
      <w:r w:rsidR="13A6AA70" w:rsidRPr="00B01C3B">
        <w:rPr>
          <w:noProof/>
        </w:rPr>
        <w:t xml:space="preserve"> </w:t>
      </w:r>
      <w:r w:rsidR="144B898A" w:rsidRPr="00B01C3B">
        <w:rPr>
          <w:noProof/>
        </w:rPr>
        <w:t xml:space="preserve">adopt new standard scenarios </w:t>
      </w:r>
      <w:r w:rsidR="1F165453" w:rsidRPr="00B01C3B">
        <w:rPr>
          <w:noProof/>
        </w:rPr>
        <w:t xml:space="preserve">for civil </w:t>
      </w:r>
      <w:r w:rsidR="29B0D76A" w:rsidRPr="00B01C3B">
        <w:rPr>
          <w:noProof/>
        </w:rPr>
        <w:t xml:space="preserve">operations </w:t>
      </w:r>
      <w:r w:rsidR="144B898A" w:rsidRPr="00B01C3B">
        <w:rPr>
          <w:noProof/>
        </w:rPr>
        <w:t xml:space="preserve">that could </w:t>
      </w:r>
      <w:r w:rsidR="6D4DF03E" w:rsidRPr="00B01C3B">
        <w:rPr>
          <w:noProof/>
        </w:rPr>
        <w:t xml:space="preserve">facilitate corresponding </w:t>
      </w:r>
      <w:r w:rsidR="144B898A" w:rsidRPr="00B01C3B">
        <w:rPr>
          <w:noProof/>
        </w:rPr>
        <w:t xml:space="preserve">military </w:t>
      </w:r>
      <w:r w:rsidR="7D254F85" w:rsidRPr="00B01C3B">
        <w:rPr>
          <w:noProof/>
        </w:rPr>
        <w:t>use cases</w:t>
      </w:r>
      <w:r w:rsidR="13A6AA70" w:rsidRPr="00B01C3B">
        <w:rPr>
          <w:noProof/>
        </w:rPr>
        <w:t>.</w:t>
      </w:r>
      <w:r w:rsidR="008E7D24" w:rsidRPr="00B01C3B">
        <w:rPr>
          <w:rStyle w:val="FootnoteReference"/>
          <w:noProof/>
        </w:rPr>
        <w:footnoteReference w:id="68"/>
      </w:r>
      <w:r w:rsidR="585FC1F0" w:rsidRPr="00B01C3B">
        <w:rPr>
          <w:noProof/>
        </w:rPr>
        <w:t xml:space="preserve"> </w:t>
      </w:r>
    </w:p>
    <w:p w14:paraId="4D953943" w14:textId="1AF4EDDA" w:rsidR="006A127E" w:rsidRPr="00B01C3B" w:rsidRDefault="2A4CB788" w:rsidP="00B01C3B">
      <w:pPr>
        <w:pStyle w:val="Heading3"/>
        <w:ind w:left="1440" w:hanging="720"/>
        <w:rPr>
          <w:noProof/>
        </w:rPr>
      </w:pPr>
      <w:r w:rsidRPr="00B01C3B">
        <w:rPr>
          <w:noProof/>
        </w:rPr>
        <w:t>Increasing counter-</w:t>
      </w:r>
      <w:r w:rsidR="0AAE5BFF" w:rsidRPr="00B01C3B">
        <w:rPr>
          <w:noProof/>
        </w:rPr>
        <w:t xml:space="preserve">drone </w:t>
      </w:r>
      <w:r w:rsidRPr="00B01C3B">
        <w:rPr>
          <w:noProof/>
        </w:rPr>
        <w:t>capabilities</w:t>
      </w:r>
      <w:r w:rsidR="73ABC998" w:rsidRPr="00B01C3B">
        <w:rPr>
          <w:noProof/>
        </w:rPr>
        <w:t xml:space="preserve"> and system resilience</w:t>
      </w:r>
    </w:p>
    <w:p w14:paraId="7697B311" w14:textId="496476E3" w:rsidR="00402336" w:rsidRPr="00B01C3B" w:rsidRDefault="62A32307" w:rsidP="00B01C3B">
      <w:pPr>
        <w:pStyle w:val="ListParagraph"/>
        <w:rPr>
          <w:noProof/>
          <w:lang w:val="en-IE"/>
        </w:rPr>
      </w:pPr>
      <w:r w:rsidRPr="00B01C3B">
        <w:rPr>
          <w:noProof/>
          <w:lang w:val="en-IE"/>
        </w:rPr>
        <w:t xml:space="preserve">Drones are a highly innovative tool that can be used for legitimate but also malicious purposes, including organised criminal activities (e.g. smuggling of goods and migrants) as well as attacks on public spaces, individuals and critical infrastructure (including energy, transport and border facilities). While the EU has regulated the legitimate use of drones, there are no specific EU rules and guidelines on countering their unauthorised or even criminal use. The rapid pace of innovation and the increasingly easy access to commercial drones and their components means that the threat is likely to grow. </w:t>
      </w:r>
    </w:p>
    <w:p w14:paraId="34BD8B96" w14:textId="42E706F8" w:rsidR="00402336" w:rsidRPr="00B01C3B" w:rsidRDefault="77ED39F8" w:rsidP="00B01C3B">
      <w:pPr>
        <w:pStyle w:val="ListParagraph"/>
        <w:rPr>
          <w:noProof/>
          <w:lang w:val="en-IE"/>
        </w:rPr>
      </w:pPr>
      <w:r w:rsidRPr="00B01C3B">
        <w:rPr>
          <w:noProof/>
          <w:lang w:val="en-IE"/>
        </w:rPr>
        <w:t>Protecting from malicious and non-cooperative drones also requires access to affordable and reliable counter-measure technologies. Some Member States are however still facing challenges with liberating the necessary budgets, adapting or creating the necessary regulatory framework and identifying the right (technical) solutions to be able to cope with the threat of non-cooperating drones. The proposed Directive</w:t>
      </w:r>
      <w:r w:rsidR="0073626A" w:rsidRPr="00B01C3B">
        <w:rPr>
          <w:rStyle w:val="FootnoteReference"/>
          <w:noProof/>
          <w:lang w:val="en-IE"/>
        </w:rPr>
        <w:footnoteReference w:id="69"/>
      </w:r>
      <w:r w:rsidRPr="00B01C3B">
        <w:rPr>
          <w:noProof/>
          <w:lang w:val="en-IE"/>
        </w:rPr>
        <w:t xml:space="preserve"> on the resilience of critical entities will oblige Member States to perform risk assessments and use them for the identification of critical entities, including in the transport sector. These assessments should account for the relevant risks, </w:t>
      </w:r>
      <w:r w:rsidR="00176869" w:rsidRPr="00B01C3B">
        <w:rPr>
          <w:noProof/>
          <w:lang w:val="en-IE"/>
        </w:rPr>
        <w:t xml:space="preserve">including </w:t>
      </w:r>
      <w:r w:rsidR="00160FFD" w:rsidRPr="00B01C3B">
        <w:rPr>
          <w:noProof/>
          <w:lang w:val="en-IE"/>
        </w:rPr>
        <w:t>those</w:t>
      </w:r>
      <w:r w:rsidRPr="00B01C3B">
        <w:rPr>
          <w:noProof/>
          <w:lang w:val="en-IE"/>
        </w:rPr>
        <w:t xml:space="preserve"> of non-cooperative drones.</w:t>
      </w:r>
    </w:p>
    <w:p w14:paraId="66A0CF6F" w14:textId="3E23C566" w:rsidR="00402336" w:rsidRPr="00B01C3B" w:rsidRDefault="77ED39F8" w:rsidP="00B01C3B">
      <w:pPr>
        <w:pStyle w:val="ListParagraph"/>
        <w:rPr>
          <w:noProof/>
          <w:lang w:val="en-IE"/>
        </w:rPr>
      </w:pPr>
      <w:r w:rsidRPr="00B01C3B">
        <w:rPr>
          <w:noProof/>
          <w:lang w:val="en-IE"/>
        </w:rPr>
        <w:t>Through its civil security research and innovation programme</w:t>
      </w:r>
      <w:r w:rsidR="00027EA5" w:rsidRPr="00B01C3B">
        <w:rPr>
          <w:noProof/>
          <w:lang w:val="en-IE"/>
        </w:rPr>
        <w:t xml:space="preserve"> (Horizon 2020)</w:t>
      </w:r>
      <w:r w:rsidRPr="00B01C3B">
        <w:rPr>
          <w:noProof/>
          <w:lang w:val="en-IE"/>
        </w:rPr>
        <w:t>, as well as the Internal Security Fund</w:t>
      </w:r>
      <w:r w:rsidR="00027EA5" w:rsidRPr="00B01C3B">
        <w:rPr>
          <w:noProof/>
          <w:lang w:val="en-IE"/>
        </w:rPr>
        <w:t xml:space="preserve"> (Police) </w:t>
      </w:r>
      <w:r w:rsidRPr="00B01C3B">
        <w:rPr>
          <w:noProof/>
          <w:lang w:val="en-IE"/>
        </w:rPr>
        <w:t xml:space="preserve">for the period 2014-2020, the EU co-funded the development of </w:t>
      </w:r>
      <w:r w:rsidR="008E06E5" w:rsidRPr="00B01C3B">
        <w:rPr>
          <w:noProof/>
          <w:lang w:val="en-IE"/>
        </w:rPr>
        <w:t>c</w:t>
      </w:r>
      <w:r w:rsidRPr="00B01C3B">
        <w:rPr>
          <w:noProof/>
          <w:lang w:val="en-IE"/>
        </w:rPr>
        <w:t>ounter-drone tools, knowledge and technologies. This effort will continue in the current Horizon Europe, the Internal Security Fund (ISF) and the Border Management and Visa Instrument (BMVI). These programmes are complimentary as Horizon Europe strengthens research and innovation, while the ISF and BMVI focuses on a wide range of practical applications for law enforcement and border management, such as the acquisition of equipment, promoting and developing training schemes and ensuring administrative and operational coordination and cooperation.</w:t>
      </w:r>
    </w:p>
    <w:p w14:paraId="4242BC47" w14:textId="47E9FDE3" w:rsidR="00402336" w:rsidRPr="00B01C3B" w:rsidRDefault="77ED39F8" w:rsidP="00B01C3B">
      <w:pPr>
        <w:pStyle w:val="ListParagraph"/>
        <w:rPr>
          <w:noProof/>
          <w:lang w:val="en-IE"/>
        </w:rPr>
      </w:pPr>
      <w:r w:rsidRPr="00B01C3B">
        <w:rPr>
          <w:noProof/>
          <w:lang w:val="en-IE"/>
        </w:rPr>
        <w:t>Also here, civil</w:t>
      </w:r>
      <w:r w:rsidR="008E06E5" w:rsidRPr="00B01C3B">
        <w:rPr>
          <w:noProof/>
          <w:lang w:val="en-IE"/>
        </w:rPr>
        <w:t xml:space="preserve">, security and </w:t>
      </w:r>
      <w:r w:rsidRPr="00B01C3B">
        <w:rPr>
          <w:noProof/>
          <w:lang w:val="en-IE"/>
        </w:rPr>
        <w:t xml:space="preserve">defence industry synergies </w:t>
      </w:r>
      <w:r w:rsidR="008E06E5" w:rsidRPr="00B01C3B">
        <w:rPr>
          <w:noProof/>
          <w:lang w:val="en-IE"/>
        </w:rPr>
        <w:t>should be</w:t>
      </w:r>
      <w:r w:rsidRPr="00B01C3B">
        <w:rPr>
          <w:noProof/>
          <w:lang w:val="en-IE"/>
        </w:rPr>
        <w:t xml:space="preserve"> identified and exploited as they will benefit </w:t>
      </w:r>
      <w:r w:rsidR="008E06E5" w:rsidRPr="00B01C3B">
        <w:rPr>
          <w:noProof/>
          <w:lang w:val="en-IE"/>
        </w:rPr>
        <w:t>all</w:t>
      </w:r>
      <w:r w:rsidRPr="00B01C3B">
        <w:rPr>
          <w:noProof/>
          <w:lang w:val="en-IE"/>
        </w:rPr>
        <w:t xml:space="preserve"> </w:t>
      </w:r>
      <w:r w:rsidR="00DD1333" w:rsidRPr="00B01C3B">
        <w:rPr>
          <w:noProof/>
          <w:lang w:val="en-IE"/>
        </w:rPr>
        <w:t xml:space="preserve">relevant </w:t>
      </w:r>
      <w:r w:rsidRPr="00B01C3B">
        <w:rPr>
          <w:noProof/>
          <w:lang w:val="en-IE"/>
        </w:rPr>
        <w:t>sectors. This will improve the competitiveness of European industry and strengthen Europe's strategic autonomy, by allowing Member States to rely on competitive counter-</w:t>
      </w:r>
      <w:r w:rsidR="00125B5F" w:rsidRPr="00B01C3B">
        <w:rPr>
          <w:noProof/>
          <w:lang w:val="en-IE"/>
        </w:rPr>
        <w:t>drone</w:t>
      </w:r>
      <w:r w:rsidRPr="00B01C3B">
        <w:rPr>
          <w:noProof/>
          <w:lang w:val="en-IE"/>
        </w:rPr>
        <w:t xml:space="preserve"> technology of </w:t>
      </w:r>
      <w:r w:rsidR="005D3C35" w:rsidRPr="00B01C3B">
        <w:rPr>
          <w:noProof/>
          <w:lang w:val="en-IE"/>
        </w:rPr>
        <w:t xml:space="preserve">EU </w:t>
      </w:r>
      <w:r w:rsidRPr="00B01C3B">
        <w:rPr>
          <w:noProof/>
          <w:lang w:val="en-IE"/>
        </w:rPr>
        <w:t>origin.</w:t>
      </w:r>
    </w:p>
    <w:p w14:paraId="153DB94D" w14:textId="43BDF3C9" w:rsidR="009B06CD" w:rsidRPr="00B01C3B" w:rsidRDefault="009B06CD" w:rsidP="00B01C3B">
      <w:pPr>
        <w:pStyle w:val="ListParagraph"/>
        <w:rPr>
          <w:noProof/>
          <w:lang w:val="en-IE"/>
        </w:rPr>
      </w:pPr>
      <w:r w:rsidRPr="00B01C3B">
        <w:rPr>
          <w:noProof/>
          <w:lang w:val="en-IE"/>
        </w:rPr>
        <w:t>Both the 2020 EU</w:t>
      </w:r>
      <w:r w:rsidRPr="00B01C3B">
        <w:rPr>
          <w:i/>
          <w:iCs/>
          <w:noProof/>
          <w:lang w:val="en-IE"/>
        </w:rPr>
        <w:t xml:space="preserve"> </w:t>
      </w:r>
      <w:r w:rsidRPr="00B01C3B">
        <w:rPr>
          <w:noProof/>
          <w:lang w:val="en-IE"/>
        </w:rPr>
        <w:t>Security Union Strategy</w:t>
      </w:r>
      <w:r w:rsidRPr="00B01C3B">
        <w:rPr>
          <w:noProof/>
          <w:vertAlign w:val="superscript"/>
          <w:lang w:val="en-IE"/>
        </w:rPr>
        <w:footnoteReference w:id="70"/>
      </w:r>
      <w:r w:rsidRPr="00B01C3B">
        <w:rPr>
          <w:noProof/>
          <w:lang w:val="en-IE"/>
        </w:rPr>
        <w:t xml:space="preserve"> and the Counter-Terrorism Agenda</w:t>
      </w:r>
      <w:r w:rsidRPr="00B01C3B">
        <w:rPr>
          <w:noProof/>
          <w:vertAlign w:val="superscript"/>
        </w:rPr>
        <w:footnoteReference w:id="71"/>
      </w:r>
      <w:r w:rsidRPr="00B01C3B">
        <w:rPr>
          <w:noProof/>
          <w:lang w:val="en-IE"/>
        </w:rPr>
        <w:t xml:space="preserve"> state that the threat from non-cooperative drones is a serious concern in Europe and needs to be addressed. </w:t>
      </w:r>
      <w:r w:rsidRPr="00B01C3B">
        <w:rPr>
          <w:noProof/>
        </w:rPr>
        <w:t xml:space="preserve">In the Counter-Terrorism Agenda in particular, </w:t>
      </w:r>
      <w:bookmarkStart w:id="21" w:name="_Hlk113552849"/>
      <w:r w:rsidR="009668A8" w:rsidRPr="00B01C3B">
        <w:rPr>
          <w:noProof/>
        </w:rPr>
        <w:t>the Commission committed to look into the possibility of releasing guidance on how to secure cities from non-cooperative drones</w:t>
      </w:r>
      <w:r w:rsidRPr="00B01C3B">
        <w:rPr>
          <w:noProof/>
        </w:rPr>
        <w:t>.</w:t>
      </w:r>
      <w:bookmarkEnd w:id="21"/>
    </w:p>
    <w:p w14:paraId="7BFA79B7" w14:textId="6D1F50FC" w:rsidR="00402336" w:rsidRPr="00B01C3B" w:rsidRDefault="77ED39F8" w:rsidP="00B01C3B">
      <w:pPr>
        <w:pStyle w:val="ListParagraph"/>
        <w:rPr>
          <w:noProof/>
          <w:lang w:val="en-IE"/>
        </w:rPr>
      </w:pPr>
      <w:r w:rsidRPr="00B01C3B">
        <w:rPr>
          <w:noProof/>
          <w:lang w:val="en-IE"/>
        </w:rPr>
        <w:t>To tie together all the different counter-drone initiatives in the EU, the Commission will adopt a counter-</w:t>
      </w:r>
      <w:r w:rsidR="00CC375E" w:rsidRPr="00B01C3B">
        <w:rPr>
          <w:noProof/>
          <w:lang w:val="en-IE"/>
        </w:rPr>
        <w:t>drone</w:t>
      </w:r>
      <w:r w:rsidRPr="00B01C3B">
        <w:rPr>
          <w:noProof/>
          <w:lang w:val="en-IE"/>
        </w:rPr>
        <w:t xml:space="preserve"> </w:t>
      </w:r>
      <w:r w:rsidR="00A245DB" w:rsidRPr="00B01C3B">
        <w:rPr>
          <w:noProof/>
          <w:lang w:val="en-IE"/>
        </w:rPr>
        <w:t xml:space="preserve">(C-UAS) </w:t>
      </w:r>
      <w:r w:rsidRPr="00B01C3B">
        <w:rPr>
          <w:noProof/>
          <w:lang w:val="en-IE"/>
        </w:rPr>
        <w:t xml:space="preserve">package outlining the EU’s future policy in this field. In addition of continuing the dedicated actions on operational, technical and financial support to Member States, the package will announce, among other things, work towards EU counter-drone guidelines and examine the need for legislative measures. Support activities will include </w:t>
      </w:r>
      <w:r w:rsidR="000A1B9A" w:rsidRPr="00B01C3B">
        <w:rPr>
          <w:noProof/>
          <w:lang w:val="en-IE"/>
        </w:rPr>
        <w:t xml:space="preserve">two </w:t>
      </w:r>
      <w:r w:rsidRPr="00B01C3B">
        <w:rPr>
          <w:noProof/>
          <w:lang w:val="en-IE"/>
        </w:rPr>
        <w:t>handbook</w:t>
      </w:r>
      <w:r w:rsidR="00F0604E" w:rsidRPr="00B01C3B">
        <w:rPr>
          <w:noProof/>
          <w:lang w:val="en-IE"/>
        </w:rPr>
        <w:t>s</w:t>
      </w:r>
      <w:r w:rsidR="000A1B9A" w:rsidRPr="00B01C3B">
        <w:rPr>
          <w:noProof/>
          <w:lang w:val="en-IE"/>
        </w:rPr>
        <w:t xml:space="preserve"> on protection against drones</w:t>
      </w:r>
      <w:r w:rsidR="009668A8" w:rsidRPr="00B01C3B">
        <w:rPr>
          <w:noProof/>
          <w:lang w:val="en-IE"/>
        </w:rPr>
        <w:t>:</w:t>
      </w:r>
      <w:r w:rsidR="000A1B9A" w:rsidRPr="00B01C3B">
        <w:rPr>
          <w:noProof/>
          <w:lang w:val="en-IE"/>
        </w:rPr>
        <w:t xml:space="preserve"> a </w:t>
      </w:r>
      <w:r w:rsidR="009668A8" w:rsidRPr="00B01C3B">
        <w:rPr>
          <w:noProof/>
          <w:lang w:val="en-IE"/>
        </w:rPr>
        <w:t>‘</w:t>
      </w:r>
      <w:r w:rsidR="000A1B9A" w:rsidRPr="00B01C3B">
        <w:rPr>
          <w:noProof/>
          <w:lang w:val="en-IE"/>
        </w:rPr>
        <w:t xml:space="preserve">Handbook on </w:t>
      </w:r>
      <w:r w:rsidR="00CC375E" w:rsidRPr="00B01C3B">
        <w:rPr>
          <w:noProof/>
          <w:lang w:val="en-IE"/>
        </w:rPr>
        <w:t xml:space="preserve">Counter Unmanned </w:t>
      </w:r>
      <w:r w:rsidR="00DE7942" w:rsidRPr="00B01C3B">
        <w:rPr>
          <w:noProof/>
          <w:lang w:val="en-IE"/>
        </w:rPr>
        <w:t>Aircraft</w:t>
      </w:r>
      <w:r w:rsidR="00CC375E" w:rsidRPr="00B01C3B">
        <w:rPr>
          <w:noProof/>
          <w:lang w:val="en-IE"/>
        </w:rPr>
        <w:t xml:space="preserve"> Systems </w:t>
      </w:r>
      <w:r w:rsidR="000A1B9A" w:rsidRPr="00B01C3B">
        <w:rPr>
          <w:noProof/>
          <w:lang w:val="en-IE"/>
        </w:rPr>
        <w:t>for Critical Infrastructure and Public Spaces</w:t>
      </w:r>
      <w:r w:rsidR="009668A8" w:rsidRPr="00B01C3B">
        <w:rPr>
          <w:noProof/>
          <w:lang w:val="en-IE"/>
        </w:rPr>
        <w:t>’</w:t>
      </w:r>
      <w:r w:rsidR="000A1B9A" w:rsidRPr="00B01C3B">
        <w:rPr>
          <w:noProof/>
          <w:lang w:val="en-IE"/>
        </w:rPr>
        <w:t xml:space="preserve"> and a </w:t>
      </w:r>
      <w:r w:rsidR="009668A8" w:rsidRPr="00B01C3B">
        <w:rPr>
          <w:noProof/>
          <w:lang w:val="en-IE"/>
        </w:rPr>
        <w:t>‘</w:t>
      </w:r>
      <w:r w:rsidR="000A1B9A" w:rsidRPr="00B01C3B">
        <w:rPr>
          <w:noProof/>
          <w:lang w:val="en-IE"/>
        </w:rPr>
        <w:t>Handbook on Principles for Physical Hardening of Buildings and Sites</w:t>
      </w:r>
      <w:r w:rsidR="009668A8" w:rsidRPr="00B01C3B">
        <w:rPr>
          <w:noProof/>
          <w:lang w:val="en-IE"/>
        </w:rPr>
        <w:t>’. Furthermore, it will</w:t>
      </w:r>
      <w:r w:rsidR="000A1B9A" w:rsidRPr="00B01C3B">
        <w:rPr>
          <w:noProof/>
          <w:lang w:val="en-IE"/>
        </w:rPr>
        <w:t xml:space="preserve"> </w:t>
      </w:r>
      <w:r w:rsidRPr="00B01C3B">
        <w:rPr>
          <w:noProof/>
          <w:lang w:val="en-IE"/>
        </w:rPr>
        <w:t>establish an enlarged technical expert group on voluntary standards to cover counter-drone solutions.</w:t>
      </w:r>
    </w:p>
    <w:p w14:paraId="7F726FA2" w14:textId="6572D5B2" w:rsidR="00A666E5" w:rsidRPr="00B01C3B" w:rsidRDefault="003226FE" w:rsidP="00B01C3B">
      <w:pPr>
        <w:pStyle w:val="Flagshipaction"/>
        <w:rPr>
          <w:noProof/>
        </w:rPr>
      </w:pPr>
      <w:r w:rsidRPr="00B01C3B">
        <w:rPr>
          <w:noProof/>
        </w:rPr>
        <w:t>Flagship action 17</w:t>
      </w:r>
      <w:r w:rsidR="00A666E5" w:rsidRPr="00B01C3B">
        <w:rPr>
          <w:noProof/>
        </w:rPr>
        <w:t xml:space="preserve">: The Commission </w:t>
      </w:r>
      <w:bookmarkStart w:id="22" w:name="_Hlk108708636"/>
      <w:r w:rsidR="008308B8" w:rsidRPr="00B01C3B">
        <w:rPr>
          <w:noProof/>
        </w:rPr>
        <w:t xml:space="preserve">intends to </w:t>
      </w:r>
      <w:r w:rsidR="00A666E5" w:rsidRPr="00B01C3B">
        <w:rPr>
          <w:noProof/>
        </w:rPr>
        <w:t>adopt a counter-</w:t>
      </w:r>
      <w:r w:rsidR="00CC375E" w:rsidRPr="00B01C3B">
        <w:rPr>
          <w:noProof/>
        </w:rPr>
        <w:t>drone</w:t>
      </w:r>
      <w:r w:rsidR="00A666E5" w:rsidRPr="00B01C3B">
        <w:rPr>
          <w:noProof/>
        </w:rPr>
        <w:t xml:space="preserve"> </w:t>
      </w:r>
      <w:r w:rsidR="00A245DB" w:rsidRPr="00B01C3B">
        <w:rPr>
          <w:noProof/>
        </w:rPr>
        <w:t xml:space="preserve">(C-UAS) </w:t>
      </w:r>
      <w:r w:rsidR="00A666E5" w:rsidRPr="00B01C3B">
        <w:rPr>
          <w:noProof/>
        </w:rPr>
        <w:t>package</w:t>
      </w:r>
      <w:bookmarkEnd w:id="22"/>
      <w:r w:rsidR="00CF1C51" w:rsidRPr="00B01C3B">
        <w:rPr>
          <w:noProof/>
        </w:rPr>
        <w:t xml:space="preserve"> </w:t>
      </w:r>
    </w:p>
    <w:p w14:paraId="5CF0086B" w14:textId="77777777" w:rsidR="00893444" w:rsidRPr="00B01C3B" w:rsidRDefault="72459C7F" w:rsidP="00B01C3B">
      <w:pPr>
        <w:pStyle w:val="ListParagraph"/>
        <w:rPr>
          <w:noProof/>
        </w:rPr>
      </w:pPr>
      <w:r w:rsidRPr="00B01C3B">
        <w:rPr>
          <w:noProof/>
        </w:rPr>
        <w:t>Unauthorised drones can significantly disrupt airport operations. In the worst case, they can also endanger aircrafts and their occupants. Following the incidents that took place at London Gatwick airport in December 2018, the Commission supported EASA in developing non-binding guidelines helping authorities and airports to prepare, respond and recover from drone incidents</w:t>
      </w:r>
      <w:r w:rsidR="00BE46F7" w:rsidRPr="00B01C3B">
        <w:rPr>
          <w:rStyle w:val="FootnoteReference"/>
          <w:noProof/>
        </w:rPr>
        <w:footnoteReference w:id="72"/>
      </w:r>
      <w:r w:rsidRPr="00B01C3B">
        <w:rPr>
          <w:noProof/>
        </w:rPr>
        <w:t>. While these guidelines were favourably received by the sector, their advisory nature makes them insufficient to mitigate a threat that is likely to grow as drones become more ubiquitous and capable.</w:t>
      </w:r>
    </w:p>
    <w:p w14:paraId="640F1F9B" w14:textId="0D822BA5" w:rsidR="00AC2CD5" w:rsidRPr="00B01C3B" w:rsidRDefault="65D2BC30" w:rsidP="00B01C3B">
      <w:pPr>
        <w:pStyle w:val="Flagshipaction"/>
        <w:rPr>
          <w:noProof/>
        </w:rPr>
      </w:pPr>
      <w:r w:rsidRPr="00B01C3B">
        <w:rPr>
          <w:noProof/>
        </w:rPr>
        <w:t>Flagship action 18</w:t>
      </w:r>
      <w:r w:rsidR="1B92FA05" w:rsidRPr="00B01C3B">
        <w:rPr>
          <w:noProof/>
        </w:rPr>
        <w:t xml:space="preserve">: The Commission </w:t>
      </w:r>
      <w:bookmarkStart w:id="23" w:name="_Hlk108708664"/>
      <w:r w:rsidR="007255E7" w:rsidRPr="00B01C3B">
        <w:rPr>
          <w:noProof/>
        </w:rPr>
        <w:t>intends to adopt</w:t>
      </w:r>
      <w:r w:rsidR="1B92FA05" w:rsidRPr="00B01C3B">
        <w:rPr>
          <w:noProof/>
        </w:rPr>
        <w:t xml:space="preserve"> an amendment to the aviation security</w:t>
      </w:r>
      <w:r w:rsidR="0B9D2C55" w:rsidRPr="00B01C3B">
        <w:rPr>
          <w:noProof/>
        </w:rPr>
        <w:t xml:space="preserve"> </w:t>
      </w:r>
      <w:r w:rsidR="7314621A" w:rsidRPr="00B01C3B">
        <w:rPr>
          <w:noProof/>
        </w:rPr>
        <w:t xml:space="preserve">rules </w:t>
      </w:r>
      <w:r w:rsidR="1B92FA05" w:rsidRPr="00B01C3B">
        <w:rPr>
          <w:noProof/>
        </w:rPr>
        <w:t xml:space="preserve">aiming to ensure that aviation authorities and airports </w:t>
      </w:r>
      <w:r w:rsidR="708C1B70" w:rsidRPr="00B01C3B">
        <w:rPr>
          <w:noProof/>
        </w:rPr>
        <w:t xml:space="preserve">increase their resilience when faced with </w:t>
      </w:r>
      <w:r w:rsidR="1B92FA05" w:rsidRPr="00B01C3B">
        <w:rPr>
          <w:noProof/>
        </w:rPr>
        <w:t>the risks posed by drones</w:t>
      </w:r>
      <w:bookmarkEnd w:id="23"/>
      <w:r w:rsidR="00787831" w:rsidRPr="00B01C3B">
        <w:rPr>
          <w:rStyle w:val="FootnoteReference"/>
          <w:noProof/>
        </w:rPr>
        <w:footnoteReference w:id="73"/>
      </w:r>
      <w:r w:rsidR="1B92FA05" w:rsidRPr="00B01C3B">
        <w:rPr>
          <w:noProof/>
        </w:rPr>
        <w:t>.</w:t>
      </w:r>
    </w:p>
    <w:p w14:paraId="31A527E7" w14:textId="155254EB" w:rsidR="00904FE9" w:rsidRPr="00B01C3B" w:rsidRDefault="2F668429" w:rsidP="00B01C3B">
      <w:pPr>
        <w:pStyle w:val="ListParagraph"/>
        <w:rPr>
          <w:noProof/>
        </w:rPr>
      </w:pPr>
      <w:r w:rsidRPr="00B01C3B">
        <w:rPr>
          <w:noProof/>
        </w:rPr>
        <w:t xml:space="preserve">Developing state-of-the-art drones with higher cybersecurity requirements, particularly in the ‘open’ and ‘specific’ </w:t>
      </w:r>
      <w:r w:rsidR="48941100" w:rsidRPr="00B01C3B">
        <w:rPr>
          <w:noProof/>
        </w:rPr>
        <w:t xml:space="preserve">categories </w:t>
      </w:r>
      <w:r w:rsidR="2B3F5AA0" w:rsidRPr="00B01C3B">
        <w:rPr>
          <w:noProof/>
        </w:rPr>
        <w:t>of operations,</w:t>
      </w:r>
      <w:r w:rsidR="48941100" w:rsidRPr="00B01C3B">
        <w:rPr>
          <w:noProof/>
        </w:rPr>
        <w:t xml:space="preserve"> </w:t>
      </w:r>
      <w:r w:rsidR="21DACEC6" w:rsidRPr="00B01C3B">
        <w:rPr>
          <w:noProof/>
        </w:rPr>
        <w:t xml:space="preserve">could </w:t>
      </w:r>
      <w:r w:rsidRPr="00B01C3B">
        <w:rPr>
          <w:noProof/>
        </w:rPr>
        <w:t xml:space="preserve">provide a competitive edge for the EU industry. Such </w:t>
      </w:r>
      <w:r w:rsidR="1BBA932E" w:rsidRPr="00B01C3B">
        <w:rPr>
          <w:noProof/>
        </w:rPr>
        <w:t xml:space="preserve">cyber-resilient </w:t>
      </w:r>
      <w:r w:rsidRPr="00B01C3B">
        <w:rPr>
          <w:noProof/>
        </w:rPr>
        <w:t xml:space="preserve">drones </w:t>
      </w:r>
      <w:r w:rsidR="24416545" w:rsidRPr="00B01C3B">
        <w:rPr>
          <w:noProof/>
        </w:rPr>
        <w:t>would</w:t>
      </w:r>
      <w:r w:rsidRPr="00B01C3B">
        <w:rPr>
          <w:noProof/>
        </w:rPr>
        <w:t xml:space="preserve"> not </w:t>
      </w:r>
      <w:r w:rsidR="50B6E500" w:rsidRPr="00B01C3B">
        <w:rPr>
          <w:noProof/>
        </w:rPr>
        <w:t>only</w:t>
      </w:r>
      <w:r w:rsidRPr="00B01C3B">
        <w:rPr>
          <w:noProof/>
        </w:rPr>
        <w:t xml:space="preserve"> benefit drone operators but also all entities responsible for monitoring the use of airspace. Drones with </w:t>
      </w:r>
      <w:r w:rsidR="008E06E5" w:rsidRPr="00B01C3B">
        <w:rPr>
          <w:noProof/>
        </w:rPr>
        <w:t xml:space="preserve">a </w:t>
      </w:r>
      <w:r w:rsidRPr="00B01C3B">
        <w:rPr>
          <w:noProof/>
        </w:rPr>
        <w:t>higher leve</w:t>
      </w:r>
      <w:r w:rsidR="3A6415B0" w:rsidRPr="00B01C3B">
        <w:rPr>
          <w:noProof/>
        </w:rPr>
        <w:t>l</w:t>
      </w:r>
      <w:r w:rsidRPr="00B01C3B">
        <w:rPr>
          <w:noProof/>
        </w:rPr>
        <w:t xml:space="preserve"> of cybersecurity could be required for operations in </w:t>
      </w:r>
      <w:r w:rsidR="5755B3A1" w:rsidRPr="00B01C3B">
        <w:rPr>
          <w:noProof/>
        </w:rPr>
        <w:t>some</w:t>
      </w:r>
      <w:r w:rsidRPr="00B01C3B">
        <w:rPr>
          <w:noProof/>
        </w:rPr>
        <w:t xml:space="preserve"> airspace, helping to separate legally operated drones from </w:t>
      </w:r>
      <w:r w:rsidR="48941100" w:rsidRPr="00B01C3B">
        <w:rPr>
          <w:noProof/>
        </w:rPr>
        <w:t xml:space="preserve">the </w:t>
      </w:r>
      <w:r w:rsidRPr="00B01C3B">
        <w:rPr>
          <w:noProof/>
        </w:rPr>
        <w:t xml:space="preserve">illegal ones. </w:t>
      </w:r>
      <w:r w:rsidR="48941100" w:rsidRPr="00B01C3B">
        <w:rPr>
          <w:noProof/>
        </w:rPr>
        <w:t>Drones m</w:t>
      </w:r>
      <w:r w:rsidRPr="00B01C3B">
        <w:rPr>
          <w:noProof/>
        </w:rPr>
        <w:t xml:space="preserve">anufactured </w:t>
      </w:r>
      <w:r w:rsidR="37D3C383" w:rsidRPr="00B01C3B">
        <w:rPr>
          <w:noProof/>
        </w:rPr>
        <w:t>to comply</w:t>
      </w:r>
      <w:r w:rsidRPr="00B01C3B">
        <w:rPr>
          <w:noProof/>
        </w:rPr>
        <w:t xml:space="preserve"> with specific requirements, </w:t>
      </w:r>
      <w:r w:rsidR="5C79252D" w:rsidRPr="00B01C3B">
        <w:rPr>
          <w:noProof/>
        </w:rPr>
        <w:t>for example</w:t>
      </w:r>
      <w:r w:rsidRPr="00B01C3B">
        <w:rPr>
          <w:noProof/>
        </w:rPr>
        <w:t>,</w:t>
      </w:r>
      <w:r w:rsidR="48941100" w:rsidRPr="00B01C3B">
        <w:rPr>
          <w:noProof/>
        </w:rPr>
        <w:t xml:space="preserve"> with the requirement for</w:t>
      </w:r>
      <w:r w:rsidRPr="00B01C3B">
        <w:rPr>
          <w:noProof/>
        </w:rPr>
        <w:t xml:space="preserve"> a secured communication link, secure identification</w:t>
      </w:r>
      <w:r w:rsidR="00695930" w:rsidRPr="00B01C3B">
        <w:rPr>
          <w:noProof/>
        </w:rPr>
        <w:t>,</w:t>
      </w:r>
      <w:r w:rsidRPr="00B01C3B">
        <w:rPr>
          <w:noProof/>
        </w:rPr>
        <w:t xml:space="preserve"> </w:t>
      </w:r>
      <w:r w:rsidR="01F2EF29" w:rsidRPr="00B01C3B">
        <w:rPr>
          <w:noProof/>
        </w:rPr>
        <w:t xml:space="preserve">or </w:t>
      </w:r>
      <w:r w:rsidRPr="00B01C3B">
        <w:rPr>
          <w:noProof/>
        </w:rPr>
        <w:t>use of open-source code</w:t>
      </w:r>
      <w:r w:rsidR="6139B5CE" w:rsidRPr="00B01C3B">
        <w:rPr>
          <w:noProof/>
        </w:rPr>
        <w:t xml:space="preserve"> and, leveraging resilient navigation enabled by EU space services</w:t>
      </w:r>
      <w:r w:rsidRPr="00B01C3B">
        <w:rPr>
          <w:noProof/>
        </w:rPr>
        <w:t xml:space="preserve">, </w:t>
      </w:r>
      <w:r w:rsidR="008E06E5" w:rsidRPr="00B01C3B">
        <w:rPr>
          <w:noProof/>
        </w:rPr>
        <w:t xml:space="preserve">could </w:t>
      </w:r>
      <w:r w:rsidR="57E9826B" w:rsidRPr="00B01C3B">
        <w:rPr>
          <w:noProof/>
        </w:rPr>
        <w:t xml:space="preserve">be </w:t>
      </w:r>
      <w:r w:rsidR="31052F10" w:rsidRPr="00B01C3B">
        <w:rPr>
          <w:noProof/>
        </w:rPr>
        <w:t xml:space="preserve">eligible </w:t>
      </w:r>
      <w:r w:rsidR="008E06E5" w:rsidRPr="00B01C3B">
        <w:rPr>
          <w:noProof/>
        </w:rPr>
        <w:t>for</w:t>
      </w:r>
      <w:r w:rsidR="31052F10" w:rsidRPr="00B01C3B">
        <w:rPr>
          <w:noProof/>
        </w:rPr>
        <w:t xml:space="preserve"> a </w:t>
      </w:r>
      <w:r w:rsidR="008E06E5" w:rsidRPr="00B01C3B">
        <w:rPr>
          <w:noProof/>
        </w:rPr>
        <w:t xml:space="preserve">voluntary </w:t>
      </w:r>
      <w:r w:rsidR="31052F10" w:rsidRPr="00B01C3B">
        <w:rPr>
          <w:noProof/>
        </w:rPr>
        <w:t xml:space="preserve">“European Trusted Drone” label. Such label would </w:t>
      </w:r>
      <w:r w:rsidR="4C44ADBF" w:rsidRPr="00B01C3B">
        <w:rPr>
          <w:noProof/>
        </w:rPr>
        <w:t>provid</w:t>
      </w:r>
      <w:r w:rsidR="6139B5CE" w:rsidRPr="00B01C3B">
        <w:rPr>
          <w:noProof/>
        </w:rPr>
        <w:t>e</w:t>
      </w:r>
      <w:r w:rsidR="4C44ADBF" w:rsidRPr="00B01C3B">
        <w:rPr>
          <w:noProof/>
        </w:rPr>
        <w:t xml:space="preserve"> assurance to </w:t>
      </w:r>
      <w:r w:rsidR="42D8158C" w:rsidRPr="00B01C3B">
        <w:rPr>
          <w:noProof/>
        </w:rPr>
        <w:t>users that</w:t>
      </w:r>
      <w:r w:rsidR="146C7E8C" w:rsidRPr="00B01C3B">
        <w:rPr>
          <w:noProof/>
        </w:rPr>
        <w:t xml:space="preserve"> the corresponding drones have been vetted </w:t>
      </w:r>
      <w:r w:rsidR="4B782F2C" w:rsidRPr="00B01C3B">
        <w:rPr>
          <w:noProof/>
        </w:rPr>
        <w:t xml:space="preserve">and found sufficiently secure to be used for more critical </w:t>
      </w:r>
      <w:r w:rsidR="752AC2D0" w:rsidRPr="00B01C3B">
        <w:rPr>
          <w:noProof/>
        </w:rPr>
        <w:t>or</w:t>
      </w:r>
      <w:r w:rsidR="4B782F2C" w:rsidRPr="00B01C3B">
        <w:rPr>
          <w:noProof/>
        </w:rPr>
        <w:t xml:space="preserve"> </w:t>
      </w:r>
      <w:r w:rsidR="752AC2D0" w:rsidRPr="00B01C3B">
        <w:rPr>
          <w:noProof/>
        </w:rPr>
        <w:t>sensitive operations</w:t>
      </w:r>
      <w:r w:rsidR="5D07981C" w:rsidRPr="00B01C3B">
        <w:rPr>
          <w:noProof/>
        </w:rPr>
        <w:t xml:space="preserve">, thereby increasing the overall resilience of the </w:t>
      </w:r>
      <w:r w:rsidR="09A4C0C9" w:rsidRPr="00B01C3B">
        <w:rPr>
          <w:noProof/>
        </w:rPr>
        <w:t>system to cyber</w:t>
      </w:r>
      <w:r w:rsidR="30EA28F9" w:rsidRPr="00B01C3B">
        <w:rPr>
          <w:noProof/>
        </w:rPr>
        <w:t>crime</w:t>
      </w:r>
      <w:r w:rsidRPr="00B01C3B">
        <w:rPr>
          <w:noProof/>
        </w:rPr>
        <w:t xml:space="preserve">. </w:t>
      </w:r>
    </w:p>
    <w:p w14:paraId="068ED4EA" w14:textId="4C29D349" w:rsidR="009C5D81" w:rsidRPr="00B01C3B" w:rsidRDefault="003226FE" w:rsidP="00B01C3B">
      <w:pPr>
        <w:pStyle w:val="Flagshipaction"/>
        <w:rPr>
          <w:i/>
          <w:iCs/>
          <w:noProof/>
        </w:rPr>
      </w:pPr>
      <w:r w:rsidRPr="00B01C3B">
        <w:rPr>
          <w:noProof/>
        </w:rPr>
        <w:t xml:space="preserve">Flagship </w:t>
      </w:r>
      <w:r w:rsidR="378D02D6" w:rsidRPr="00B01C3B">
        <w:rPr>
          <w:noProof/>
        </w:rPr>
        <w:t>action 19</w:t>
      </w:r>
      <w:r w:rsidR="539ABD79" w:rsidRPr="00B01C3B">
        <w:rPr>
          <w:noProof/>
        </w:rPr>
        <w:t xml:space="preserve">: The Commission </w:t>
      </w:r>
      <w:r w:rsidR="00A92302" w:rsidRPr="00B01C3B">
        <w:rPr>
          <w:noProof/>
        </w:rPr>
        <w:t>intends</w:t>
      </w:r>
      <w:r w:rsidR="001F65D4" w:rsidRPr="00B01C3B">
        <w:rPr>
          <w:noProof/>
        </w:rPr>
        <w:t xml:space="preserve"> to </w:t>
      </w:r>
      <w:r w:rsidR="001F7F18" w:rsidRPr="00B01C3B">
        <w:rPr>
          <w:noProof/>
        </w:rPr>
        <w:t>define</w:t>
      </w:r>
      <w:r w:rsidR="7D66087D" w:rsidRPr="00B01C3B">
        <w:rPr>
          <w:noProof/>
        </w:rPr>
        <w:t xml:space="preserve"> criteria for a </w:t>
      </w:r>
      <w:r w:rsidR="00A92302" w:rsidRPr="00B01C3B">
        <w:rPr>
          <w:noProof/>
        </w:rPr>
        <w:t>voluntary</w:t>
      </w:r>
      <w:r w:rsidR="7D66087D" w:rsidRPr="00B01C3B">
        <w:rPr>
          <w:noProof/>
        </w:rPr>
        <w:t xml:space="preserve"> “European Trusted Drone” label.</w:t>
      </w:r>
    </w:p>
    <w:bookmarkEnd w:id="6"/>
    <w:p w14:paraId="26792C24" w14:textId="77777777" w:rsidR="00A17EA8" w:rsidRPr="00B01C3B" w:rsidRDefault="00A17EA8" w:rsidP="00B01C3B">
      <w:pPr>
        <w:pStyle w:val="HeadingRoman"/>
        <w:numPr>
          <w:ilvl w:val="0"/>
          <w:numId w:val="0"/>
        </w:numPr>
        <w:ind w:left="360"/>
        <w:rPr>
          <w:b/>
          <w:bCs/>
          <w:noProof/>
          <w:color w:val="auto"/>
        </w:rPr>
      </w:pPr>
      <w:r w:rsidRPr="00B01C3B">
        <w:rPr>
          <w:b/>
          <w:bCs/>
          <w:noProof/>
          <w:color w:val="auto"/>
        </w:rPr>
        <w:t>Conclusion</w:t>
      </w:r>
    </w:p>
    <w:p w14:paraId="119F1B13" w14:textId="6CCF0D59" w:rsidR="00740C4A" w:rsidRPr="00B01C3B" w:rsidRDefault="695DE9E4" w:rsidP="00B01C3B">
      <w:pPr>
        <w:pStyle w:val="ListParagraph"/>
        <w:rPr>
          <w:noProof/>
        </w:rPr>
      </w:pPr>
      <w:r w:rsidRPr="00B01C3B">
        <w:rPr>
          <w:noProof/>
        </w:rPr>
        <w:t xml:space="preserve">The twin green and digital agenda gave a call to leverage new actions for more sustainable mobility and innovation to improve the efficiency of the overall economy. </w:t>
      </w:r>
      <w:r w:rsidR="1D9B7FD9" w:rsidRPr="00B01C3B">
        <w:rPr>
          <w:noProof/>
        </w:rPr>
        <w:t>Through</w:t>
      </w:r>
      <w:r w:rsidRPr="00B01C3B">
        <w:rPr>
          <w:noProof/>
        </w:rPr>
        <w:t xml:space="preserve"> a mul</w:t>
      </w:r>
      <w:r w:rsidR="534695D0" w:rsidRPr="00B01C3B">
        <w:rPr>
          <w:noProof/>
        </w:rPr>
        <w:t>t</w:t>
      </w:r>
      <w:r w:rsidRPr="00B01C3B">
        <w:rPr>
          <w:noProof/>
        </w:rPr>
        <w:t>itude of civil, industrial</w:t>
      </w:r>
      <w:r w:rsidR="00F477AB" w:rsidRPr="00B01C3B">
        <w:rPr>
          <w:noProof/>
        </w:rPr>
        <w:t>, security</w:t>
      </w:r>
      <w:r w:rsidRPr="00B01C3B">
        <w:rPr>
          <w:noProof/>
        </w:rPr>
        <w:t xml:space="preserve"> and defence </w:t>
      </w:r>
      <w:r w:rsidR="1D9B7FD9" w:rsidRPr="00B01C3B">
        <w:rPr>
          <w:noProof/>
        </w:rPr>
        <w:t>use-cases</w:t>
      </w:r>
      <w:r w:rsidRPr="00B01C3B">
        <w:rPr>
          <w:noProof/>
        </w:rPr>
        <w:t xml:space="preserve">, drones </w:t>
      </w:r>
      <w:r w:rsidR="009F57AF">
        <w:rPr>
          <w:noProof/>
        </w:rPr>
        <w:t>may</w:t>
      </w:r>
      <w:r w:rsidR="009F57AF" w:rsidRPr="00B01C3B">
        <w:rPr>
          <w:noProof/>
        </w:rPr>
        <w:t xml:space="preserve"> </w:t>
      </w:r>
      <w:r w:rsidRPr="00B01C3B">
        <w:rPr>
          <w:noProof/>
        </w:rPr>
        <w:t>contribute to accelerat</w:t>
      </w:r>
      <w:r w:rsidR="09609BF5" w:rsidRPr="00B01C3B">
        <w:rPr>
          <w:noProof/>
        </w:rPr>
        <w:t>ing</w:t>
      </w:r>
      <w:r w:rsidRPr="00B01C3B">
        <w:rPr>
          <w:noProof/>
        </w:rPr>
        <w:t xml:space="preserve"> the decarbonisation and </w:t>
      </w:r>
      <w:r w:rsidR="21383D4F" w:rsidRPr="00B01C3B">
        <w:rPr>
          <w:noProof/>
        </w:rPr>
        <w:t xml:space="preserve">digitalisation </w:t>
      </w:r>
      <w:r w:rsidRPr="00B01C3B">
        <w:rPr>
          <w:noProof/>
        </w:rPr>
        <w:t>of the entire transport and mobility system, reducing its negative impact on the environment and improving the safety and health of our citizens.</w:t>
      </w:r>
    </w:p>
    <w:p w14:paraId="1FDE7202" w14:textId="5E3FF0D0" w:rsidR="00740C4A" w:rsidRPr="00B01C3B" w:rsidRDefault="695DE9E4" w:rsidP="00B01C3B">
      <w:pPr>
        <w:pStyle w:val="ListParagraph"/>
        <w:rPr>
          <w:noProof/>
        </w:rPr>
      </w:pPr>
      <w:r w:rsidRPr="00B01C3B">
        <w:rPr>
          <w:noProof/>
        </w:rPr>
        <w:t>The drone sector that the EU is striving for must be mindful of its environmental impact in terms of noise</w:t>
      </w:r>
      <w:r w:rsidR="009F57AF">
        <w:rPr>
          <w:noProof/>
        </w:rPr>
        <w:t>, energy consumption</w:t>
      </w:r>
      <w:r w:rsidRPr="00B01C3B">
        <w:rPr>
          <w:noProof/>
        </w:rPr>
        <w:t xml:space="preserve"> and visual nuisances in particular. The Commission acknowledges that drones will need to be socially accepted in order to play their full role for the benefit of businesses and local communities. This</w:t>
      </w:r>
      <w:r w:rsidR="1602CCAB" w:rsidRPr="00B01C3B" w:rsidDel="4FFA1F17">
        <w:rPr>
          <w:noProof/>
        </w:rPr>
        <w:t xml:space="preserve"> will </w:t>
      </w:r>
      <w:r w:rsidRPr="00B01C3B">
        <w:rPr>
          <w:noProof/>
        </w:rPr>
        <w:t xml:space="preserve">require the full </w:t>
      </w:r>
      <w:r w:rsidR="6FB0D36C" w:rsidRPr="00B01C3B">
        <w:rPr>
          <w:noProof/>
        </w:rPr>
        <w:t xml:space="preserve">upfront </w:t>
      </w:r>
      <w:r w:rsidRPr="00B01C3B">
        <w:rPr>
          <w:noProof/>
        </w:rPr>
        <w:t>involvement of all parties concerned at local, regional</w:t>
      </w:r>
      <w:r w:rsidR="00695930" w:rsidRPr="00B01C3B">
        <w:rPr>
          <w:noProof/>
        </w:rPr>
        <w:t>,</w:t>
      </w:r>
      <w:r w:rsidRPr="00B01C3B">
        <w:rPr>
          <w:noProof/>
        </w:rPr>
        <w:t xml:space="preserve"> and national levels to make sure that safe and secure drone operations can be deployed, </w:t>
      </w:r>
      <w:r w:rsidR="4473CF02" w:rsidRPr="00B01C3B">
        <w:rPr>
          <w:noProof/>
        </w:rPr>
        <w:t xml:space="preserve">both </w:t>
      </w:r>
      <w:r w:rsidRPr="00B01C3B">
        <w:rPr>
          <w:noProof/>
        </w:rPr>
        <w:t xml:space="preserve">in urban </w:t>
      </w:r>
      <w:r w:rsidR="4473CF02" w:rsidRPr="00B01C3B">
        <w:rPr>
          <w:noProof/>
        </w:rPr>
        <w:t>and rural</w:t>
      </w:r>
      <w:r w:rsidRPr="00B01C3B">
        <w:rPr>
          <w:noProof/>
        </w:rPr>
        <w:t xml:space="preserve"> areas</w:t>
      </w:r>
      <w:r w:rsidR="4473CF02" w:rsidRPr="00B01C3B">
        <w:rPr>
          <w:noProof/>
        </w:rPr>
        <w:t xml:space="preserve">, in a fair and sustainable </w:t>
      </w:r>
      <w:r w:rsidR="60BB9BCC" w:rsidRPr="00B01C3B">
        <w:rPr>
          <w:noProof/>
        </w:rPr>
        <w:t>manner</w:t>
      </w:r>
      <w:r w:rsidRPr="00B01C3B">
        <w:rPr>
          <w:noProof/>
        </w:rPr>
        <w:t xml:space="preserve">.  </w:t>
      </w:r>
    </w:p>
    <w:p w14:paraId="33C882DB" w14:textId="03F7BE4E" w:rsidR="0016247C" w:rsidRPr="00B01C3B" w:rsidRDefault="7D7584EE" w:rsidP="00B01C3B">
      <w:pPr>
        <w:pStyle w:val="ListParagraph"/>
        <w:rPr>
          <w:noProof/>
        </w:rPr>
      </w:pPr>
      <w:r w:rsidRPr="00B01C3B">
        <w:rPr>
          <w:noProof/>
        </w:rPr>
        <w:t>A</w:t>
      </w:r>
      <w:r w:rsidR="7AFCA667" w:rsidRPr="00B01C3B">
        <w:rPr>
          <w:noProof/>
        </w:rPr>
        <w:t xml:space="preserve"> growing number of sectors </w:t>
      </w:r>
      <w:r w:rsidRPr="00B01C3B">
        <w:rPr>
          <w:noProof/>
        </w:rPr>
        <w:t>are already engaging with drone technologies</w:t>
      </w:r>
      <w:r w:rsidR="7AFCA667" w:rsidRPr="00B01C3B">
        <w:rPr>
          <w:noProof/>
        </w:rPr>
        <w:t>. To encourage private investments and the development of new innovative services for different sectors, legal and technical certainty based on a harmonised EU approach should be ensured.</w:t>
      </w:r>
      <w:r w:rsidR="0CC7C3B3" w:rsidRPr="00B01C3B">
        <w:rPr>
          <w:noProof/>
        </w:rPr>
        <w:t xml:space="preserve"> </w:t>
      </w:r>
      <w:r w:rsidR="7AFCA667" w:rsidRPr="00B01C3B">
        <w:rPr>
          <w:noProof/>
        </w:rPr>
        <w:t xml:space="preserve">Key in the Drone Strategy 2.0 are two related drivers: </w:t>
      </w:r>
      <w:r w:rsidR="000D36BF" w:rsidRPr="00B01C3B">
        <w:rPr>
          <w:noProof/>
        </w:rPr>
        <w:t>building the Union drone services market</w:t>
      </w:r>
      <w:r w:rsidR="72B0D095" w:rsidRPr="00B01C3B">
        <w:rPr>
          <w:noProof/>
        </w:rPr>
        <w:t xml:space="preserve"> </w:t>
      </w:r>
      <w:r w:rsidR="00165CF7" w:rsidRPr="00B01C3B">
        <w:rPr>
          <w:noProof/>
        </w:rPr>
        <w:t>and strengthening European civil, security</w:t>
      </w:r>
      <w:r w:rsidR="72B0D095" w:rsidRPr="00B01C3B">
        <w:rPr>
          <w:noProof/>
        </w:rPr>
        <w:t xml:space="preserve"> and </w:t>
      </w:r>
      <w:r w:rsidR="00165CF7" w:rsidRPr="00B01C3B">
        <w:rPr>
          <w:noProof/>
        </w:rPr>
        <w:t>defence industry capabilities and synergies</w:t>
      </w:r>
      <w:r w:rsidR="7AFCA667" w:rsidRPr="00B01C3B">
        <w:rPr>
          <w:noProof/>
        </w:rPr>
        <w:t xml:space="preserve">. </w:t>
      </w:r>
      <w:r w:rsidR="768F7DCA" w:rsidRPr="00B01C3B">
        <w:rPr>
          <w:noProof/>
        </w:rPr>
        <w:t>R</w:t>
      </w:r>
      <w:r w:rsidR="6ACF7040" w:rsidRPr="00B01C3B">
        <w:rPr>
          <w:noProof/>
        </w:rPr>
        <w:t>eaping synergies between the civil</w:t>
      </w:r>
      <w:r w:rsidR="00F477AB" w:rsidRPr="00B01C3B">
        <w:rPr>
          <w:noProof/>
        </w:rPr>
        <w:t>, security</w:t>
      </w:r>
      <w:r w:rsidR="6ACF7040" w:rsidRPr="00B01C3B">
        <w:rPr>
          <w:noProof/>
        </w:rPr>
        <w:t xml:space="preserve"> and military use of drones and related technologies, including counter-drone solutions,</w:t>
      </w:r>
      <w:r w:rsidR="4A6D6A16" w:rsidRPr="00B01C3B">
        <w:rPr>
          <w:noProof/>
        </w:rPr>
        <w:t xml:space="preserve"> will contribute to </w:t>
      </w:r>
      <w:r w:rsidR="0403B463" w:rsidRPr="00B01C3B">
        <w:rPr>
          <w:noProof/>
        </w:rPr>
        <w:t>foster the uptake of innovative technologies</w:t>
      </w:r>
      <w:r w:rsidR="5A3573BB" w:rsidRPr="00B01C3B">
        <w:rPr>
          <w:noProof/>
        </w:rPr>
        <w:t xml:space="preserve"> and contribute to the overall development of the sector</w:t>
      </w:r>
      <w:r w:rsidR="0403B463" w:rsidRPr="00B01C3B">
        <w:rPr>
          <w:noProof/>
        </w:rPr>
        <w:t xml:space="preserve"> in Europe</w:t>
      </w:r>
      <w:r w:rsidR="6ACF7040" w:rsidRPr="00B01C3B">
        <w:rPr>
          <w:noProof/>
        </w:rPr>
        <w:t>.</w:t>
      </w:r>
    </w:p>
    <w:p w14:paraId="2E50D404" w14:textId="5A0830C6" w:rsidR="00776F74" w:rsidRPr="00B01C3B" w:rsidRDefault="6CCB3E1B" w:rsidP="00B01C3B">
      <w:pPr>
        <w:pStyle w:val="ListParagraph"/>
        <w:rPr>
          <w:noProof/>
          <w:lang w:val="en-US"/>
        </w:rPr>
      </w:pPr>
      <w:r w:rsidRPr="00B01C3B">
        <w:rPr>
          <w:noProof/>
        </w:rPr>
        <w:t>A viable d</w:t>
      </w:r>
      <w:r w:rsidR="695DE9E4" w:rsidRPr="00B01C3B">
        <w:rPr>
          <w:noProof/>
        </w:rPr>
        <w:t>rone</w:t>
      </w:r>
      <w:r w:rsidRPr="00B01C3B">
        <w:rPr>
          <w:noProof/>
        </w:rPr>
        <w:t xml:space="preserve"> eco-system</w:t>
      </w:r>
      <w:r w:rsidR="695DE9E4" w:rsidRPr="00B01C3B">
        <w:rPr>
          <w:noProof/>
        </w:rPr>
        <w:t xml:space="preserve"> will contribute to leverage European research, innovation</w:t>
      </w:r>
      <w:r w:rsidR="00695930" w:rsidRPr="00B01C3B">
        <w:rPr>
          <w:noProof/>
        </w:rPr>
        <w:t>,</w:t>
      </w:r>
      <w:r w:rsidR="695DE9E4" w:rsidRPr="00B01C3B">
        <w:rPr>
          <w:noProof/>
        </w:rPr>
        <w:t xml:space="preserve"> and entrepreneurship to achieve the objectives of the European Green Deal and Digital Europe, fully in line with our new growth strategy for Europe. </w:t>
      </w:r>
      <w:r w:rsidR="3CFEF487" w:rsidRPr="00B01C3B">
        <w:rPr>
          <w:noProof/>
        </w:rPr>
        <w:t xml:space="preserve">The Commission is putting forward a comprehensive set of measures aimed at reinforcing the entire Drone eco-system by 2030 by proposing actions which will facilitate the move from demonstrations to large scale commercial operations. </w:t>
      </w:r>
      <w:r w:rsidR="695DE9E4" w:rsidRPr="00B01C3B">
        <w:rPr>
          <w:noProof/>
        </w:rPr>
        <w:t xml:space="preserve">These efforts can only be successful if there is sufficient </w:t>
      </w:r>
      <w:r w:rsidR="7CE5B630" w:rsidRPr="00B01C3B">
        <w:rPr>
          <w:noProof/>
        </w:rPr>
        <w:t>buy-in</w:t>
      </w:r>
      <w:r w:rsidR="2C27776C" w:rsidRPr="00B01C3B" w:rsidDel="110BE6B1">
        <w:rPr>
          <w:noProof/>
        </w:rPr>
        <w:t xml:space="preserve"> </w:t>
      </w:r>
      <w:r w:rsidR="23C92C52" w:rsidRPr="00B01C3B">
        <w:rPr>
          <w:noProof/>
        </w:rPr>
        <w:t>from</w:t>
      </w:r>
      <w:r w:rsidR="695DE9E4" w:rsidRPr="00B01C3B">
        <w:rPr>
          <w:noProof/>
        </w:rPr>
        <w:t xml:space="preserve"> all those concerned, namely European institutions, Member States and their authorities at all levels of government, stakeholders, businesses as well as citizens</w:t>
      </w:r>
      <w:r w:rsidR="48688343" w:rsidRPr="00B01C3B">
        <w:rPr>
          <w:noProof/>
        </w:rPr>
        <w:t>’ engagement</w:t>
      </w:r>
      <w:r w:rsidR="695DE9E4" w:rsidRPr="00B01C3B">
        <w:rPr>
          <w:noProof/>
        </w:rPr>
        <w:t>.</w:t>
      </w:r>
    </w:p>
    <w:p w14:paraId="21FF0154" w14:textId="77777777" w:rsidR="00707DD9" w:rsidRPr="00B01C3B" w:rsidRDefault="00707DD9" w:rsidP="00B01C3B">
      <w:pPr>
        <w:rPr>
          <w:rFonts w:ascii="Times New Roman" w:hAnsi="Times New Roman" w:cs="Times New Roman"/>
          <w:noProof/>
        </w:rPr>
      </w:pPr>
      <w:r w:rsidRPr="00B01C3B">
        <w:rPr>
          <w:rFonts w:ascii="Times New Roman" w:hAnsi="Times New Roman" w:cs="Times New Roman"/>
          <w:noProof/>
        </w:rPr>
        <w:br w:type="page"/>
      </w:r>
    </w:p>
    <w:p w14:paraId="4EE2B7A0" w14:textId="77777777" w:rsidR="00B1533C" w:rsidRPr="00B01C3B" w:rsidRDefault="00B1533C" w:rsidP="00B01C3B">
      <w:pPr>
        <w:pStyle w:val="ListParagraph"/>
        <w:numPr>
          <w:ilvl w:val="0"/>
          <w:numId w:val="0"/>
        </w:numPr>
        <w:ind w:left="360"/>
        <w:rPr>
          <w:b/>
          <w:noProof/>
        </w:rPr>
      </w:pPr>
      <w:r w:rsidRPr="00B01C3B">
        <w:rPr>
          <w:b/>
          <w:noProof/>
        </w:rPr>
        <w:t xml:space="preserve">List of </w:t>
      </w:r>
      <w:r w:rsidR="00ED40B4" w:rsidRPr="00B01C3B">
        <w:rPr>
          <w:b/>
          <w:noProof/>
        </w:rPr>
        <w:t xml:space="preserve">Flagship </w:t>
      </w:r>
      <w:r w:rsidRPr="00B01C3B">
        <w:rPr>
          <w:b/>
          <w:noProof/>
        </w:rPr>
        <w:t>Actions to be implemented by the European Commission to further build the European drone services market</w:t>
      </w:r>
    </w:p>
    <w:p w14:paraId="6AAB533C" w14:textId="6BBC58BA" w:rsidR="00B1533C" w:rsidRPr="00B01C3B" w:rsidRDefault="00B1533C" w:rsidP="00B01C3B">
      <w:pPr>
        <w:pBdr>
          <w:top w:val="single" w:sz="4" w:space="1" w:color="auto"/>
          <w:left w:val="single" w:sz="4" w:space="0" w:color="auto"/>
          <w:bottom w:val="single" w:sz="4" w:space="1" w:color="auto"/>
          <w:right w:val="single" w:sz="4" w:space="1" w:color="auto"/>
        </w:pBdr>
        <w:ind w:left="360"/>
        <w:rPr>
          <w:rFonts w:ascii="Times New Roman" w:hAnsi="Times New Roman" w:cs="Times New Roman"/>
          <w:noProof/>
          <w:sz w:val="24"/>
          <w:szCs w:val="24"/>
        </w:rPr>
      </w:pPr>
      <w:r w:rsidRPr="00B01C3B">
        <w:rPr>
          <w:rFonts w:ascii="Times New Roman" w:hAnsi="Times New Roman" w:cs="Times New Roman"/>
          <w:noProof/>
          <w:sz w:val="24"/>
          <w:szCs w:val="24"/>
        </w:rPr>
        <w:t xml:space="preserve">The Commission </w:t>
      </w:r>
      <w:r w:rsidR="00CD1751" w:rsidRPr="00B01C3B">
        <w:rPr>
          <w:rFonts w:ascii="Times New Roman" w:hAnsi="Times New Roman" w:cs="Times New Roman"/>
          <w:noProof/>
          <w:sz w:val="24"/>
          <w:szCs w:val="24"/>
        </w:rPr>
        <w:t>intends</w:t>
      </w:r>
      <w:r w:rsidR="00540FA7" w:rsidRPr="00B01C3B">
        <w:rPr>
          <w:rFonts w:ascii="Times New Roman" w:hAnsi="Times New Roman" w:cs="Times New Roman"/>
          <w:noProof/>
          <w:sz w:val="24"/>
          <w:szCs w:val="24"/>
        </w:rPr>
        <w:t xml:space="preserve"> to</w:t>
      </w:r>
      <w:r w:rsidRPr="00B01C3B">
        <w:rPr>
          <w:rFonts w:ascii="Times New Roman" w:hAnsi="Times New Roman" w:cs="Times New Roman"/>
          <w:noProof/>
          <w:sz w:val="24"/>
          <w:szCs w:val="24"/>
        </w:rPr>
        <w:t>:</w:t>
      </w:r>
    </w:p>
    <w:p w14:paraId="49A50408" w14:textId="77777777" w:rsidR="00B1533C" w:rsidRPr="00B01C3B" w:rsidRDefault="00B1533C"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B01C3B">
        <w:rPr>
          <w:noProof/>
        </w:rPr>
        <w:t xml:space="preserve">adopt </w:t>
      </w:r>
      <w:r w:rsidR="00F07949" w:rsidRPr="00B01C3B">
        <w:rPr>
          <w:noProof/>
        </w:rPr>
        <w:t>amendments to the Standardised European Rules of the Air and the Air Traffic Management/Air Navigation Services Regulation to safely integrate drone and piloted eVTOL operations</w:t>
      </w:r>
      <w:r w:rsidRPr="00B01C3B">
        <w:rPr>
          <w:noProof/>
        </w:rPr>
        <w:t>;</w:t>
      </w:r>
    </w:p>
    <w:p w14:paraId="5A987B93" w14:textId="77777777" w:rsidR="00B61F76" w:rsidRPr="00B01C3B" w:rsidRDefault="00B61F76"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B01C3B">
        <w:rPr>
          <w:noProof/>
        </w:rPr>
        <w:t xml:space="preserve">promote coordinated research on integrated </w:t>
      </w:r>
      <w:r w:rsidR="00F07949" w:rsidRPr="00B01C3B">
        <w:rPr>
          <w:noProof/>
        </w:rPr>
        <w:t xml:space="preserve">Communication, Navigation and Surveillance </w:t>
      </w:r>
      <w:r w:rsidRPr="00B01C3B">
        <w:rPr>
          <w:noProof/>
        </w:rPr>
        <w:t>technologies;</w:t>
      </w:r>
    </w:p>
    <w:p w14:paraId="26C999FC" w14:textId="77777777" w:rsidR="00B1533C" w:rsidRPr="00B01C3B" w:rsidRDefault="00B1533C"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B01C3B">
        <w:rPr>
          <w:noProof/>
        </w:rPr>
        <w:t>adopt new European standard scenarios</w:t>
      </w:r>
      <w:r w:rsidR="00190A01" w:rsidRPr="00B01C3B">
        <w:rPr>
          <w:noProof/>
        </w:rPr>
        <w:t xml:space="preserve"> for low to medium risk aerial operations</w:t>
      </w:r>
      <w:r w:rsidRPr="00B01C3B">
        <w:rPr>
          <w:noProof/>
        </w:rPr>
        <w:t>;</w:t>
      </w:r>
    </w:p>
    <w:p w14:paraId="1F251B63" w14:textId="77777777" w:rsidR="00B1533C" w:rsidRPr="00B01C3B" w:rsidRDefault="00B1533C"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B01C3B">
        <w:rPr>
          <w:noProof/>
        </w:rPr>
        <w:t>adopt rules for the ‘certified</w:t>
      </w:r>
      <w:r w:rsidR="00190A01" w:rsidRPr="00B01C3B">
        <w:rPr>
          <w:noProof/>
        </w:rPr>
        <w:t>’</w:t>
      </w:r>
      <w:r w:rsidRPr="00B01C3B">
        <w:rPr>
          <w:noProof/>
        </w:rPr>
        <w:t xml:space="preserve"> category of drone operations</w:t>
      </w:r>
      <w:r w:rsidR="00640080" w:rsidRPr="00B01C3B">
        <w:rPr>
          <w:b/>
          <w:bCs/>
          <w:noProof/>
        </w:rPr>
        <w:t>,</w:t>
      </w:r>
      <w:r w:rsidR="00640080" w:rsidRPr="00B01C3B">
        <w:rPr>
          <w:noProof/>
        </w:rPr>
        <w:t xml:space="preserve"> addressing the initial and continued airworthiness of drones subject to certification; and the operational requirements applicable to manned VTOL-capable aircraft</w:t>
      </w:r>
      <w:r w:rsidRPr="00B01C3B">
        <w:rPr>
          <w:noProof/>
        </w:rPr>
        <w:t>;</w:t>
      </w:r>
    </w:p>
    <w:p w14:paraId="6D985956" w14:textId="77777777" w:rsidR="00B1533C" w:rsidRPr="00B01C3B" w:rsidRDefault="00B1533C"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B01C3B">
        <w:rPr>
          <w:noProof/>
        </w:rPr>
        <w:t>adopt rules for the design and operations of vertiports under the scope of EASA Basic Regulation;</w:t>
      </w:r>
    </w:p>
    <w:p w14:paraId="08A8372D" w14:textId="5606418A" w:rsidR="00C04593" w:rsidRPr="00B01C3B" w:rsidRDefault="007E41F5"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B01C3B">
        <w:rPr>
          <w:noProof/>
        </w:rPr>
        <w:t xml:space="preserve">develop balanced economic and financial requirements for </w:t>
      </w:r>
      <w:r w:rsidR="00FC73C7">
        <w:rPr>
          <w:noProof/>
        </w:rPr>
        <w:t xml:space="preserve">licensing of </w:t>
      </w:r>
      <w:r w:rsidRPr="00B01C3B">
        <w:rPr>
          <w:noProof/>
        </w:rPr>
        <w:t>drone operators.</w:t>
      </w:r>
    </w:p>
    <w:p w14:paraId="3859616F" w14:textId="77777777" w:rsidR="00AC648E" w:rsidRPr="00B01C3B" w:rsidRDefault="00AC648E"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B01C3B">
        <w:rPr>
          <w:noProof/>
        </w:rPr>
        <w:t>fund the creation of an online platform to support a sustainable IAM implementation by authorities, cities, industry and stakeholders</w:t>
      </w:r>
      <w:r w:rsidR="00CE5D13" w:rsidRPr="00B01C3B">
        <w:rPr>
          <w:noProof/>
        </w:rPr>
        <w:t>;</w:t>
      </w:r>
    </w:p>
    <w:p w14:paraId="57FBBFFB" w14:textId="77777777" w:rsidR="00B1533C" w:rsidRPr="00B01C3B" w:rsidRDefault="00B1533C"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B01C3B">
        <w:rPr>
          <w:noProof/>
        </w:rPr>
        <w:t>adopt training and competences requirements for remote pilots and pilots of VTOL aircraft</w:t>
      </w:r>
      <w:r w:rsidR="00CE5D13" w:rsidRPr="00B01C3B">
        <w:rPr>
          <w:noProof/>
        </w:rPr>
        <w:t>.</w:t>
      </w:r>
    </w:p>
    <w:p w14:paraId="7000E629" w14:textId="77777777" w:rsidR="00B1533C" w:rsidRPr="00B01C3B" w:rsidRDefault="00B1533C" w:rsidP="00B01C3B">
      <w:pPr>
        <w:spacing w:after="100"/>
        <w:ind w:left="360"/>
        <w:jc w:val="both"/>
        <w:rPr>
          <w:rFonts w:ascii="Times New Roman" w:hAnsi="Times New Roman" w:cs="Times New Roman"/>
          <w:b/>
          <w:bCs/>
          <w:noProof/>
          <w:sz w:val="24"/>
          <w:szCs w:val="24"/>
        </w:rPr>
      </w:pPr>
      <w:r w:rsidRPr="00B01C3B">
        <w:rPr>
          <w:rFonts w:ascii="Times New Roman" w:hAnsi="Times New Roman" w:cs="Times New Roman"/>
          <w:b/>
          <w:bCs/>
          <w:noProof/>
          <w:sz w:val="24"/>
          <w:szCs w:val="24"/>
        </w:rPr>
        <w:t>List of Actions to be implemented by the European Commission to strengthen the European drone civil</w:t>
      </w:r>
      <w:r w:rsidR="00221F6D" w:rsidRPr="00B01C3B">
        <w:rPr>
          <w:rFonts w:ascii="Times New Roman" w:hAnsi="Times New Roman" w:cs="Times New Roman"/>
          <w:b/>
          <w:bCs/>
          <w:noProof/>
          <w:sz w:val="24"/>
          <w:szCs w:val="24"/>
        </w:rPr>
        <w:t>, security</w:t>
      </w:r>
      <w:r w:rsidRPr="00B01C3B">
        <w:rPr>
          <w:rFonts w:ascii="Times New Roman" w:hAnsi="Times New Roman" w:cs="Times New Roman"/>
          <w:b/>
          <w:bCs/>
          <w:noProof/>
          <w:sz w:val="24"/>
          <w:szCs w:val="24"/>
        </w:rPr>
        <w:t xml:space="preserve"> and defence industry capabilities and synergies</w:t>
      </w:r>
    </w:p>
    <w:p w14:paraId="6D8A94E6" w14:textId="6FF5BCCD" w:rsidR="00B1533C" w:rsidRPr="00B01C3B" w:rsidRDefault="00B1533C" w:rsidP="00B01C3B">
      <w:pPr>
        <w:pBdr>
          <w:top w:val="single" w:sz="4" w:space="1" w:color="auto"/>
          <w:left w:val="single" w:sz="4" w:space="0" w:color="auto"/>
          <w:bottom w:val="single" w:sz="4" w:space="1" w:color="auto"/>
          <w:right w:val="single" w:sz="4" w:space="3" w:color="auto"/>
        </w:pBdr>
        <w:ind w:left="360"/>
        <w:rPr>
          <w:rFonts w:ascii="Times New Roman" w:hAnsi="Times New Roman" w:cs="Times New Roman"/>
          <w:noProof/>
          <w:sz w:val="24"/>
          <w:szCs w:val="24"/>
        </w:rPr>
      </w:pPr>
      <w:r w:rsidRPr="00B01C3B">
        <w:rPr>
          <w:rFonts w:ascii="Times New Roman" w:hAnsi="Times New Roman" w:cs="Times New Roman"/>
          <w:noProof/>
          <w:sz w:val="24"/>
          <w:szCs w:val="24"/>
        </w:rPr>
        <w:t xml:space="preserve">The Commission </w:t>
      </w:r>
      <w:r w:rsidR="00CD1751" w:rsidRPr="00B01C3B">
        <w:rPr>
          <w:rFonts w:ascii="Times New Roman" w:hAnsi="Times New Roman" w:cs="Times New Roman"/>
          <w:noProof/>
          <w:sz w:val="24"/>
          <w:szCs w:val="24"/>
        </w:rPr>
        <w:t>intends to</w:t>
      </w:r>
      <w:r w:rsidRPr="00B01C3B">
        <w:rPr>
          <w:rFonts w:ascii="Times New Roman" w:hAnsi="Times New Roman" w:cs="Times New Roman"/>
          <w:noProof/>
          <w:sz w:val="24"/>
          <w:szCs w:val="24"/>
        </w:rPr>
        <w:t>:</w:t>
      </w:r>
    </w:p>
    <w:p w14:paraId="787F2BDE" w14:textId="77777777" w:rsidR="00B4676F" w:rsidRPr="00B01C3B" w:rsidRDefault="00B4676F"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B01C3B">
        <w:rPr>
          <w:noProof/>
        </w:rPr>
        <w:t>continue to provide funding for R&amp;I on drones and their integration into the airspace under the Horizon Europe programme and the European Defence Fund</w:t>
      </w:r>
      <w:r w:rsidR="009B3D32" w:rsidRPr="00B01C3B">
        <w:rPr>
          <w:noProof/>
        </w:rPr>
        <w:t>;</w:t>
      </w:r>
    </w:p>
    <w:p w14:paraId="41C2EEA4" w14:textId="151BF2F1" w:rsidR="00B4676F" w:rsidRPr="00B01C3B" w:rsidRDefault="00B4676F"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B01C3B">
        <w:rPr>
          <w:noProof/>
        </w:rPr>
        <w:t xml:space="preserve">set up a coordinated series of calls </w:t>
      </w:r>
      <w:r w:rsidR="003B2CD6" w:rsidRPr="00B01C3B">
        <w:rPr>
          <w:noProof/>
        </w:rPr>
        <w:t>under the</w:t>
      </w:r>
      <w:r w:rsidRPr="00B01C3B">
        <w:rPr>
          <w:noProof/>
        </w:rPr>
        <w:t xml:space="preserve"> existing EU instruments and EIB loans to support a new flagship project on ‘drone technologies’</w:t>
      </w:r>
      <w:r w:rsidR="009B3D32" w:rsidRPr="00B01C3B">
        <w:rPr>
          <w:noProof/>
        </w:rPr>
        <w:t>;</w:t>
      </w:r>
    </w:p>
    <w:p w14:paraId="6E49E151" w14:textId="490D2D24" w:rsidR="009B3D32" w:rsidRPr="00B01C3B" w:rsidRDefault="009B3D32"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B01C3B">
        <w:rPr>
          <w:noProof/>
        </w:rPr>
        <w:t xml:space="preserve">consider possible amendments to the </w:t>
      </w:r>
      <w:r w:rsidR="00F3600D" w:rsidRPr="00B01C3B">
        <w:rPr>
          <w:noProof/>
        </w:rPr>
        <w:t xml:space="preserve">existing financing/funding </w:t>
      </w:r>
      <w:r w:rsidRPr="00B01C3B">
        <w:rPr>
          <w:noProof/>
        </w:rPr>
        <w:t xml:space="preserve">framework </w:t>
      </w:r>
      <w:r w:rsidR="00166385">
        <w:rPr>
          <w:noProof/>
        </w:rPr>
        <w:t>to ensure a consistent approach in support of</w:t>
      </w:r>
      <w:r w:rsidRPr="00B01C3B">
        <w:rPr>
          <w:noProof/>
        </w:rPr>
        <w:t xml:space="preserve"> dual-use research and innovation to improve synergies between civil and defence instruments;</w:t>
      </w:r>
    </w:p>
    <w:p w14:paraId="2355D52B" w14:textId="77777777" w:rsidR="009B3D32" w:rsidRPr="00B01C3B" w:rsidRDefault="00C12766"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B01C3B">
        <w:rPr>
          <w:noProof/>
        </w:rPr>
        <w:t>develop a Strategic Drone Technology Roadmap in order to identify priority areas to boost research and innovation, reduce existing strategic dependencies and avoid the emergence of new ones;</w:t>
      </w:r>
    </w:p>
    <w:p w14:paraId="2EDF8619" w14:textId="77777777" w:rsidR="00C12766" w:rsidRPr="00B01C3B" w:rsidRDefault="007D129D"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B01C3B">
        <w:rPr>
          <w:noProof/>
        </w:rPr>
        <w:t xml:space="preserve">coordinate </w:t>
      </w:r>
      <w:r w:rsidR="008F5532" w:rsidRPr="00B01C3B">
        <w:rPr>
          <w:noProof/>
        </w:rPr>
        <w:t xml:space="preserve">with other relevant EU actors </w:t>
      </w:r>
      <w:r w:rsidRPr="00B01C3B">
        <w:rPr>
          <w:noProof/>
        </w:rPr>
        <w:t>a common approach with the aim of providing sufficient radio frequencies spectrum for drone operations;</w:t>
      </w:r>
    </w:p>
    <w:p w14:paraId="50283EC1" w14:textId="6C43B268" w:rsidR="00EF0418" w:rsidRPr="00B01C3B" w:rsidRDefault="00EF0418"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B01C3B">
        <w:rPr>
          <w:noProof/>
        </w:rPr>
        <w:t xml:space="preserve">set up an EU network </w:t>
      </w:r>
      <w:r w:rsidR="001000F0" w:rsidRPr="00B01C3B">
        <w:rPr>
          <w:noProof/>
        </w:rPr>
        <w:t>on</w:t>
      </w:r>
      <w:r w:rsidRPr="00B01C3B">
        <w:rPr>
          <w:noProof/>
        </w:rPr>
        <w:t xml:space="preserve"> civil-defence drone testing centres to facilitate exchanges between civilian and defence sectors;</w:t>
      </w:r>
    </w:p>
    <w:p w14:paraId="32FC4B81" w14:textId="19898809" w:rsidR="00EF0418" w:rsidRPr="00B01C3B" w:rsidRDefault="0055134A"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B01C3B">
        <w:rPr>
          <w:noProof/>
        </w:rPr>
        <w:t xml:space="preserve">encourage all relevant actors to further </w:t>
      </w:r>
      <w:r w:rsidR="00286D6D" w:rsidRPr="00B01C3B">
        <w:rPr>
          <w:noProof/>
        </w:rPr>
        <w:t xml:space="preserve">align </w:t>
      </w:r>
      <w:r w:rsidRPr="00B01C3B">
        <w:rPr>
          <w:noProof/>
        </w:rPr>
        <w:t xml:space="preserve">certification requirements for civil and military applications towards those set by EASA while considering military specificities and </w:t>
      </w:r>
      <w:r w:rsidR="00FC73C7">
        <w:rPr>
          <w:noProof/>
        </w:rPr>
        <w:t xml:space="preserve">existing military certification </w:t>
      </w:r>
      <w:r w:rsidRPr="00B01C3B">
        <w:rPr>
          <w:noProof/>
        </w:rPr>
        <w:t>standards</w:t>
      </w:r>
      <w:r w:rsidR="00F72313" w:rsidRPr="00B01C3B">
        <w:rPr>
          <w:noProof/>
        </w:rPr>
        <w:t>;</w:t>
      </w:r>
    </w:p>
    <w:p w14:paraId="13E96217" w14:textId="44485AD1" w:rsidR="00F72313" w:rsidRPr="00B01C3B" w:rsidRDefault="00AC202B"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B01C3B">
        <w:rPr>
          <w:noProof/>
        </w:rPr>
        <w:t xml:space="preserve">adopt new standard scenarios </w:t>
      </w:r>
      <w:r w:rsidR="00D17F90" w:rsidRPr="00B01C3B">
        <w:rPr>
          <w:noProof/>
        </w:rPr>
        <w:t xml:space="preserve">for civil operations </w:t>
      </w:r>
      <w:r w:rsidRPr="00B01C3B">
        <w:rPr>
          <w:noProof/>
        </w:rPr>
        <w:t xml:space="preserve">that could </w:t>
      </w:r>
      <w:r w:rsidR="00D17F90" w:rsidRPr="00B01C3B">
        <w:rPr>
          <w:noProof/>
        </w:rPr>
        <w:t>facilitate corresponding</w:t>
      </w:r>
      <w:r w:rsidRPr="00B01C3B">
        <w:rPr>
          <w:noProof/>
        </w:rPr>
        <w:t xml:space="preserve"> military</w:t>
      </w:r>
      <w:r w:rsidR="00D17F90" w:rsidRPr="00B01C3B">
        <w:rPr>
          <w:noProof/>
        </w:rPr>
        <w:t xml:space="preserve"> use cases</w:t>
      </w:r>
      <w:r w:rsidR="00796656" w:rsidRPr="00B01C3B">
        <w:rPr>
          <w:noProof/>
        </w:rPr>
        <w:t>;</w:t>
      </w:r>
    </w:p>
    <w:p w14:paraId="7B64D81B" w14:textId="26D0CA36" w:rsidR="00B1533C" w:rsidRPr="00B01C3B" w:rsidRDefault="00B1533C"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B01C3B">
        <w:rPr>
          <w:noProof/>
        </w:rPr>
        <w:t>adopt a counter-</w:t>
      </w:r>
      <w:r w:rsidR="002E4F97" w:rsidRPr="00B01C3B">
        <w:rPr>
          <w:noProof/>
        </w:rPr>
        <w:t xml:space="preserve">drone </w:t>
      </w:r>
      <w:r w:rsidRPr="00B01C3B">
        <w:rPr>
          <w:noProof/>
        </w:rPr>
        <w:t>package;</w:t>
      </w:r>
    </w:p>
    <w:p w14:paraId="66C37626" w14:textId="6140EB81" w:rsidR="0015036D" w:rsidRPr="00B01C3B" w:rsidRDefault="0015036D"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B01C3B">
        <w:rPr>
          <w:noProof/>
        </w:rPr>
        <w:t>adopt an amendment to the aviation security rules aiming to ensure that aviation authorities and airports increase their resilience when faced with the risks posed by drones</w:t>
      </w:r>
      <w:r w:rsidR="00CD1751" w:rsidRPr="00B01C3B">
        <w:rPr>
          <w:noProof/>
        </w:rPr>
        <w:t>;</w:t>
      </w:r>
    </w:p>
    <w:p w14:paraId="739870D6" w14:textId="1297A469" w:rsidR="00B1533C" w:rsidRPr="00B01C3B" w:rsidRDefault="00157CA9"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B01C3B">
        <w:rPr>
          <w:noProof/>
        </w:rPr>
        <w:t>define</w:t>
      </w:r>
      <w:r w:rsidR="00B1533C" w:rsidRPr="00B01C3B">
        <w:rPr>
          <w:noProof/>
        </w:rPr>
        <w:t xml:space="preserve"> criteria for a </w:t>
      </w:r>
      <w:r w:rsidR="00D004A2" w:rsidRPr="00B01C3B">
        <w:rPr>
          <w:noProof/>
        </w:rPr>
        <w:t xml:space="preserve">voluntary </w:t>
      </w:r>
      <w:r w:rsidR="00B1533C" w:rsidRPr="00B01C3B">
        <w:rPr>
          <w:noProof/>
        </w:rPr>
        <w:t>“European Trusted Drone” label.</w:t>
      </w:r>
    </w:p>
    <w:p w14:paraId="3A2DA433" w14:textId="77777777" w:rsidR="00B1533C" w:rsidRPr="00BC55E2" w:rsidRDefault="00B1533C" w:rsidP="00B01C3B">
      <w:pPr>
        <w:ind w:left="0"/>
        <w:rPr>
          <w:rFonts w:ascii="Times New Roman" w:hAnsi="Times New Roman" w:cs="Times New Roman"/>
          <w:noProof/>
        </w:rPr>
      </w:pPr>
    </w:p>
    <w:sectPr w:rsidR="00B1533C" w:rsidRPr="00BC55E2" w:rsidSect="00CD172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8D51C" w14:textId="77777777" w:rsidR="00CD4B5F" w:rsidRDefault="00CD4B5F" w:rsidP="00771ABF">
      <w:r>
        <w:separator/>
      </w:r>
    </w:p>
  </w:endnote>
  <w:endnote w:type="continuationSeparator" w:id="0">
    <w:p w14:paraId="020F9CA9" w14:textId="77777777" w:rsidR="00CD4B5F" w:rsidRDefault="00CD4B5F" w:rsidP="00771ABF">
      <w:r>
        <w:continuationSeparator/>
      </w:r>
    </w:p>
  </w:endnote>
  <w:endnote w:type="continuationNotice" w:id="1">
    <w:p w14:paraId="257DE49E" w14:textId="77777777" w:rsidR="00CD4B5F" w:rsidRDefault="00CD4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96D0" w14:textId="77777777" w:rsidR="00DE3421" w:rsidRPr="00DE3421" w:rsidRDefault="00DE3421" w:rsidP="00DE3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22589" w14:textId="0A04190A" w:rsidR="009F2E85" w:rsidRPr="00DE3421" w:rsidRDefault="00DE3421" w:rsidP="00DE3421">
    <w:pPr>
      <w:pStyle w:val="FooterCoverPage"/>
      <w:rPr>
        <w:rFonts w:ascii="Arial" w:hAnsi="Arial" w:cs="Arial"/>
        <w:b/>
        <w:sz w:val="48"/>
      </w:rPr>
    </w:pPr>
    <w:r w:rsidRPr="00DE3421">
      <w:rPr>
        <w:rFonts w:ascii="Arial" w:hAnsi="Arial" w:cs="Arial"/>
        <w:b/>
        <w:sz w:val="48"/>
      </w:rPr>
      <w:t>EN</w:t>
    </w:r>
    <w:r w:rsidRPr="00DE3421">
      <w:rPr>
        <w:rFonts w:ascii="Arial" w:hAnsi="Arial" w:cs="Arial"/>
        <w:b/>
        <w:sz w:val="48"/>
      </w:rPr>
      <w:tab/>
    </w:r>
    <w:r w:rsidRPr="00DE3421">
      <w:rPr>
        <w:rFonts w:ascii="Arial" w:hAnsi="Arial" w:cs="Arial"/>
        <w:b/>
        <w:sz w:val="48"/>
      </w:rPr>
      <w:tab/>
    </w:r>
    <w:r w:rsidRPr="00DE3421">
      <w:tab/>
    </w:r>
    <w:r w:rsidRPr="00DE342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FDF2" w14:textId="77777777" w:rsidR="00DE3421" w:rsidRPr="00DE3421" w:rsidRDefault="00DE3421" w:rsidP="00DE342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2354A" w14:textId="77777777" w:rsidR="00081E7D" w:rsidRDefault="00081E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73701"/>
      <w:docPartObj>
        <w:docPartGallery w:val="Page Numbers (Bottom of Page)"/>
        <w:docPartUnique/>
      </w:docPartObj>
    </w:sdtPr>
    <w:sdtEndPr>
      <w:rPr>
        <w:noProof/>
      </w:rPr>
    </w:sdtEndPr>
    <w:sdtContent>
      <w:p w14:paraId="2B7715BE" w14:textId="0049434B" w:rsidR="00081E7D" w:rsidRDefault="00081E7D">
        <w:pPr>
          <w:pStyle w:val="Footer"/>
          <w:jc w:val="right"/>
        </w:pPr>
        <w:r w:rsidRPr="00115258">
          <w:rPr>
            <w:rFonts w:ascii="Times New Roman" w:hAnsi="Times New Roman" w:cs="Times New Roman"/>
          </w:rPr>
          <w:fldChar w:fldCharType="begin"/>
        </w:r>
        <w:r w:rsidRPr="00115258">
          <w:rPr>
            <w:rFonts w:ascii="Times New Roman" w:hAnsi="Times New Roman" w:cs="Times New Roman"/>
          </w:rPr>
          <w:instrText xml:space="preserve"> PAGE   \* MERGEFORMAT </w:instrText>
        </w:r>
        <w:r w:rsidRPr="00115258">
          <w:rPr>
            <w:rFonts w:ascii="Times New Roman" w:hAnsi="Times New Roman" w:cs="Times New Roman"/>
          </w:rPr>
          <w:fldChar w:fldCharType="separate"/>
        </w:r>
        <w:r w:rsidR="00DE3421">
          <w:rPr>
            <w:rFonts w:ascii="Times New Roman" w:hAnsi="Times New Roman" w:cs="Times New Roman"/>
            <w:noProof/>
          </w:rPr>
          <w:t>1</w:t>
        </w:r>
        <w:r w:rsidRPr="00115258">
          <w:rPr>
            <w:rFonts w:ascii="Times New Roman" w:hAnsi="Times New Roman" w:cs="Times New Roman"/>
            <w:noProof/>
          </w:rPr>
          <w:fldChar w:fldCharType="end"/>
        </w:r>
      </w:p>
    </w:sdtContent>
  </w:sdt>
  <w:p w14:paraId="1289D405" w14:textId="77777777" w:rsidR="00081E7D" w:rsidRDefault="00081E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C560" w14:textId="77777777" w:rsidR="00081E7D" w:rsidRDefault="0008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C16CD" w14:textId="77777777" w:rsidR="00CD4B5F" w:rsidRDefault="00CD4B5F" w:rsidP="00771ABF">
      <w:r>
        <w:separator/>
      </w:r>
    </w:p>
  </w:footnote>
  <w:footnote w:type="continuationSeparator" w:id="0">
    <w:p w14:paraId="4EDCE9DB" w14:textId="77777777" w:rsidR="00CD4B5F" w:rsidRDefault="00CD4B5F" w:rsidP="00771ABF">
      <w:r>
        <w:continuationSeparator/>
      </w:r>
    </w:p>
  </w:footnote>
  <w:footnote w:type="continuationNotice" w:id="1">
    <w:p w14:paraId="1DDA9BBA" w14:textId="77777777" w:rsidR="00CD4B5F" w:rsidRDefault="00CD4B5F"/>
  </w:footnote>
  <w:footnote w:id="2">
    <w:p w14:paraId="2B489D6C" w14:textId="77777777" w:rsidR="00081E7D" w:rsidRPr="00FE1FD6" w:rsidRDefault="00081E7D" w:rsidP="0041202F">
      <w:pPr>
        <w:pStyle w:val="Footnote"/>
        <w:rPr>
          <w:lang w:val="en-IE"/>
        </w:rPr>
      </w:pPr>
      <w:r>
        <w:rPr>
          <w:rStyle w:val="FootnoteReference"/>
        </w:rPr>
        <w:footnoteRef/>
      </w:r>
      <w:r>
        <w:t xml:space="preserve"> </w:t>
      </w:r>
      <w:r>
        <w:tab/>
      </w:r>
      <w:hyperlink r:id="rId1" w:history="1">
        <w:r w:rsidRPr="00FE1FD6">
          <w:rPr>
            <w:rStyle w:val="Hyperlink"/>
          </w:rPr>
          <w:t>https://ec.europa.eu/info/strategy/priorities-2019-2024/european-green-deal_en</w:t>
        </w:r>
      </w:hyperlink>
      <w:r>
        <w:t xml:space="preserve"> </w:t>
      </w:r>
    </w:p>
  </w:footnote>
  <w:footnote w:id="3">
    <w:p w14:paraId="1BCBFD3F" w14:textId="77777777" w:rsidR="00081E7D" w:rsidRPr="0012088A" w:rsidRDefault="00081E7D" w:rsidP="0041202F">
      <w:pPr>
        <w:pStyle w:val="Footnote"/>
      </w:pPr>
      <w:r w:rsidRPr="0012088A">
        <w:rPr>
          <w:rStyle w:val="FootnoteReference"/>
        </w:rPr>
        <w:footnoteRef/>
      </w:r>
      <w:r w:rsidRPr="0012088A">
        <w:t xml:space="preserve"> </w:t>
      </w:r>
      <w:r w:rsidRPr="0012088A">
        <w:tab/>
        <w:t xml:space="preserve">COM (2019) 640 final </w:t>
      </w:r>
    </w:p>
  </w:footnote>
  <w:footnote w:id="4">
    <w:p w14:paraId="7BBF1886" w14:textId="77777777" w:rsidR="00081E7D" w:rsidRDefault="00081E7D" w:rsidP="00EB3096">
      <w:pPr>
        <w:pStyle w:val="Footnote"/>
      </w:pPr>
      <w:r>
        <w:rPr>
          <w:rStyle w:val="FootnoteReference"/>
        </w:rPr>
        <w:footnoteRef/>
      </w:r>
      <w:r>
        <w:t xml:space="preserve"> </w:t>
      </w:r>
      <w:r>
        <w:tab/>
      </w:r>
      <w:r w:rsidRPr="002E34EC">
        <w:t>https://ec.europa.eu/info/strategy/priorities-2019-2024/europe-fit-digital-age/shaping-europe-digital-future_en</w:t>
      </w:r>
    </w:p>
  </w:footnote>
  <w:footnote w:id="5">
    <w:p w14:paraId="6D1CC72F" w14:textId="77777777" w:rsidR="00081E7D" w:rsidRDefault="00081E7D" w:rsidP="002E34EC">
      <w:pPr>
        <w:pStyle w:val="Footnote"/>
      </w:pPr>
      <w:r>
        <w:rPr>
          <w:rStyle w:val="FootnoteReference"/>
        </w:rPr>
        <w:footnoteRef/>
      </w:r>
      <w:r>
        <w:t xml:space="preserve"> </w:t>
      </w:r>
      <w:r>
        <w:tab/>
      </w:r>
      <w:r w:rsidRPr="001E4771">
        <w:t>https://ec.europa.eu/info/strategy/priorities-2019-2024/europe-fit-digital-age/europes-digital-decade-digital-targets-2030_en</w:t>
      </w:r>
    </w:p>
  </w:footnote>
  <w:footnote w:id="6">
    <w:p w14:paraId="041255AE" w14:textId="77777777" w:rsidR="00081E7D" w:rsidRPr="0012088A" w:rsidRDefault="00081E7D" w:rsidP="0041202F">
      <w:pPr>
        <w:pStyle w:val="Footnote"/>
        <w:rPr>
          <w:lang w:val="en-US"/>
        </w:rPr>
      </w:pPr>
      <w:r w:rsidRPr="0012088A">
        <w:rPr>
          <w:rStyle w:val="FootnoteReference"/>
        </w:rPr>
        <w:footnoteRef/>
      </w:r>
      <w:r w:rsidRPr="0012088A">
        <w:t xml:space="preserve"> </w:t>
      </w:r>
      <w:r w:rsidRPr="0012088A">
        <w:rPr>
          <w:lang w:val="en-US"/>
        </w:rPr>
        <w:t xml:space="preserve"> </w:t>
      </w:r>
      <w:r w:rsidRPr="00F9147A">
        <w:rPr>
          <w:lang w:val="en-US"/>
        </w:rPr>
        <w:tab/>
      </w:r>
      <w:r w:rsidRPr="00B801C2">
        <w:rPr>
          <w:lang w:val="en-US"/>
        </w:rPr>
        <w:t>The term “drone” is the layman term for “Unmanned Aircraft Systems” which means an unmanned aircraft and the equipment to control it remotely.</w:t>
      </w:r>
    </w:p>
  </w:footnote>
  <w:footnote w:id="7">
    <w:p w14:paraId="4E6DB493" w14:textId="77777777" w:rsidR="00081E7D" w:rsidRPr="00B801C2" w:rsidRDefault="00081E7D" w:rsidP="0041202F">
      <w:pPr>
        <w:pStyle w:val="Footnote"/>
        <w:rPr>
          <w:lang w:val="en-IE"/>
        </w:rPr>
      </w:pPr>
      <w:r w:rsidRPr="0012088A">
        <w:rPr>
          <w:rStyle w:val="FootnoteReference"/>
        </w:rPr>
        <w:footnoteRef/>
      </w:r>
      <w:r w:rsidRPr="0012088A">
        <w:t xml:space="preserve"> </w:t>
      </w:r>
      <w:r w:rsidRPr="0012088A">
        <w:tab/>
      </w:r>
      <w:r w:rsidRPr="00F9147A">
        <w:t>‘electric Vertical Take Off and Landing’</w:t>
      </w:r>
      <w:r w:rsidRPr="00BF24CD">
        <w:t xml:space="preserve"> aircraft (eVTOL) are used for the transport of people and cargo initially</w:t>
      </w:r>
      <w:r w:rsidRPr="007342AC">
        <w:t xml:space="preserve"> with a pilot on board controlling the flight, </w:t>
      </w:r>
      <w:r>
        <w:t xml:space="preserve">in the future, </w:t>
      </w:r>
      <w:r w:rsidRPr="007342AC">
        <w:t>they</w:t>
      </w:r>
      <w:r w:rsidRPr="0012088A">
        <w:t xml:space="preserve"> will have the ability to fly autonomously using the latest technologies when regulations allow.</w:t>
      </w:r>
    </w:p>
  </w:footnote>
  <w:footnote w:id="8">
    <w:p w14:paraId="61B5465D" w14:textId="77777777" w:rsidR="00081E7D" w:rsidRPr="00036B02" w:rsidRDefault="00081E7D" w:rsidP="0041202F">
      <w:pPr>
        <w:pStyle w:val="Footnote"/>
        <w:rPr>
          <w:rStyle w:val="FootnoteReference"/>
          <w:vertAlign w:val="baseline"/>
        </w:rPr>
      </w:pPr>
      <w:r w:rsidRPr="0012088A">
        <w:rPr>
          <w:rStyle w:val="FootnoteReference"/>
        </w:rPr>
        <w:footnoteRef/>
      </w:r>
      <w:r w:rsidRPr="0012088A">
        <w:rPr>
          <w:rStyle w:val="FootnoteReference"/>
        </w:rPr>
        <w:t xml:space="preserve"> </w:t>
      </w:r>
      <w:r w:rsidRPr="0012088A">
        <w:rPr>
          <w:rStyle w:val="FootnoteReference"/>
          <w:vertAlign w:val="baseline"/>
        </w:rPr>
        <w:tab/>
      </w:r>
      <w:r w:rsidRPr="0012088A">
        <w:t>COM(2020) 789 final</w:t>
      </w:r>
      <w:r w:rsidRPr="0012088A">
        <w:rPr>
          <w:rStyle w:val="FootnoteReference"/>
          <w:vertAlign w:val="baseline"/>
        </w:rPr>
        <w:t>.</w:t>
      </w:r>
    </w:p>
  </w:footnote>
  <w:footnote w:id="9">
    <w:p w14:paraId="36A8E4EA" w14:textId="77777777" w:rsidR="00081E7D" w:rsidRPr="0012088A" w:rsidRDefault="00081E7D" w:rsidP="00B801C2">
      <w:pPr>
        <w:pStyle w:val="Footnote"/>
      </w:pPr>
      <w:r w:rsidRPr="0012088A">
        <w:rPr>
          <w:rStyle w:val="FootnoteReference"/>
        </w:rPr>
        <w:footnoteRef/>
      </w:r>
      <w:r w:rsidRPr="0012088A">
        <w:t xml:space="preserve"> </w:t>
      </w:r>
      <w:r w:rsidRPr="0012088A">
        <w:tab/>
        <w:t xml:space="preserve"> Communication on an EU Action Plan: 'Towards Zero Pollution for Air, Water and Soil'.</w:t>
      </w:r>
    </w:p>
  </w:footnote>
  <w:footnote w:id="10">
    <w:p w14:paraId="0862B8DC" w14:textId="15140813" w:rsidR="00081E7D" w:rsidRDefault="00081E7D" w:rsidP="0041202F">
      <w:pPr>
        <w:pStyle w:val="Footnote"/>
      </w:pPr>
      <w:r w:rsidRPr="00361E77">
        <w:rPr>
          <w:rStyle w:val="FootnoteReference"/>
        </w:rPr>
        <w:footnoteRef/>
      </w:r>
      <w:r w:rsidRPr="00361E77">
        <w:rPr>
          <w:rStyle w:val="FootnoteReference"/>
        </w:rPr>
        <w:t xml:space="preserve"> </w:t>
      </w:r>
      <w:r>
        <w:tab/>
      </w:r>
      <w:r w:rsidRPr="00F14228">
        <w:t xml:space="preserve"> COM(2014) 207 final</w:t>
      </w:r>
      <w:r>
        <w:t>, “A new era for aviation - Opening the aviation market to the civil use of remotely piloted aircraft systems in a safe and sustainable manner”</w:t>
      </w:r>
      <w:r w:rsidDel="00F14228">
        <w:t xml:space="preserve"> </w:t>
      </w:r>
    </w:p>
  </w:footnote>
  <w:footnote w:id="11">
    <w:p w14:paraId="4E5A7DDA" w14:textId="10F15376" w:rsidR="00081E7D" w:rsidRDefault="00081E7D" w:rsidP="0041202F">
      <w:pPr>
        <w:pStyle w:val="Footnote"/>
      </w:pPr>
      <w:r w:rsidRPr="00361E77">
        <w:rPr>
          <w:rStyle w:val="FootnoteReference"/>
        </w:rPr>
        <w:footnoteRef/>
      </w:r>
      <w:r>
        <w:t xml:space="preserve"> </w:t>
      </w:r>
      <w:r>
        <w:tab/>
      </w:r>
      <w:r w:rsidRPr="0055670C">
        <w:t>COM(2015) 598 final</w:t>
      </w:r>
      <w:r>
        <w:t>,</w:t>
      </w:r>
      <w:r w:rsidRPr="0055670C">
        <w:t xml:space="preserve"> </w:t>
      </w:r>
      <w:r>
        <w:t>“An Aviation Strategy for Europe”</w:t>
      </w:r>
    </w:p>
  </w:footnote>
  <w:footnote w:id="12">
    <w:p w14:paraId="009AFB4D" w14:textId="77777777" w:rsidR="00081E7D" w:rsidRDefault="00081E7D" w:rsidP="0041202F">
      <w:pPr>
        <w:pStyle w:val="Footnote"/>
      </w:pPr>
      <w:r w:rsidRPr="00361E77">
        <w:rPr>
          <w:rStyle w:val="FootnoteReference"/>
        </w:rPr>
        <w:footnoteRef/>
      </w:r>
      <w:r>
        <w:t xml:space="preserve"> </w:t>
      </w:r>
      <w:r>
        <w:tab/>
        <w:t>High Level Drone Conferences in Riga (2015), Warsaw (2016), Helsinki (2017), Amsterdam (2018, 2019)</w:t>
      </w:r>
    </w:p>
  </w:footnote>
  <w:footnote w:id="13">
    <w:p w14:paraId="54A76A0D" w14:textId="151B854D" w:rsidR="00081E7D" w:rsidRPr="00F61898" w:rsidRDefault="00081E7D" w:rsidP="0041202F">
      <w:pPr>
        <w:pStyle w:val="Footnote"/>
        <w:rPr>
          <w:lang w:val="en-US"/>
        </w:rPr>
      </w:pPr>
      <w:r w:rsidRPr="0012088A">
        <w:rPr>
          <w:rStyle w:val="FootnoteReference"/>
        </w:rPr>
        <w:footnoteRef/>
      </w:r>
      <w:r w:rsidRPr="0012088A">
        <w:t xml:space="preserve"> </w:t>
      </w:r>
      <w:r w:rsidRPr="0012088A">
        <w:rPr>
          <w:lang w:val="en-US"/>
        </w:rPr>
        <w:t xml:space="preserve"> </w:t>
      </w:r>
      <w:r w:rsidRPr="00F9147A">
        <w:rPr>
          <w:lang w:val="en-US"/>
        </w:rPr>
        <w:tab/>
      </w:r>
      <w:r w:rsidRPr="00F61898">
        <w:rPr>
          <w:lang w:val="en-US"/>
        </w:rPr>
        <w:t>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JO L 212 du 22.8.2018, p. 1.</w:t>
      </w:r>
    </w:p>
  </w:footnote>
  <w:footnote w:id="14">
    <w:p w14:paraId="359C4D97" w14:textId="77777777" w:rsidR="00081E7D" w:rsidRPr="0079713F" w:rsidRDefault="00081E7D" w:rsidP="003B23E7">
      <w:pPr>
        <w:pStyle w:val="Footnote"/>
      </w:pPr>
      <w:r w:rsidRPr="0079713F">
        <w:rPr>
          <w:rStyle w:val="FootnoteReference"/>
        </w:rPr>
        <w:footnoteRef/>
      </w:r>
      <w:r w:rsidRPr="0079713F">
        <w:t xml:space="preserve"> </w:t>
      </w:r>
      <w:r>
        <w:tab/>
      </w:r>
      <w:r w:rsidRPr="00F81C6B">
        <w:t>Commission Implementing Regulation (EU) 2019/947</w:t>
      </w:r>
      <w:r w:rsidRPr="0079713F">
        <w:rPr>
          <w:b/>
        </w:rPr>
        <w:t xml:space="preserve"> </w:t>
      </w:r>
      <w:r w:rsidRPr="0079713F">
        <w:t>of 24 May 2019</w:t>
      </w:r>
      <w:r w:rsidRPr="003D6076">
        <w:rPr>
          <w:b/>
        </w:rPr>
        <w:t xml:space="preserve"> </w:t>
      </w:r>
      <w:r w:rsidRPr="003D6076">
        <w:t>on the rules and procedures for the operation of unmanned aircraft, O L 152, 11.6.2019, p.1.</w:t>
      </w:r>
    </w:p>
  </w:footnote>
  <w:footnote w:id="15">
    <w:p w14:paraId="2922F793" w14:textId="77777777" w:rsidR="00081E7D" w:rsidRPr="003C783F" w:rsidRDefault="00081E7D" w:rsidP="00B801C2">
      <w:pPr>
        <w:pStyle w:val="Footnote"/>
        <w:rPr>
          <w:color w:val="000000"/>
          <w:lang w:eastAsia="en-IE"/>
        </w:rPr>
      </w:pPr>
      <w:r w:rsidRPr="00F81C6B">
        <w:rPr>
          <w:rStyle w:val="FootnoteReference"/>
        </w:rPr>
        <w:footnoteRef/>
      </w:r>
      <w:r w:rsidRPr="00F81C6B">
        <w:t xml:space="preserve"> </w:t>
      </w:r>
      <w:r>
        <w:tab/>
      </w:r>
      <w:r w:rsidRPr="00F81C6B">
        <w:rPr>
          <w:color w:val="000000"/>
          <w:lang w:eastAsia="en-IE"/>
        </w:rPr>
        <w:t>Commission Delegated Regulation (EU) 2019/945</w:t>
      </w:r>
      <w:r w:rsidRPr="00F81C6B">
        <w:rPr>
          <w:b/>
          <w:color w:val="000000"/>
          <w:lang w:eastAsia="en-IE"/>
        </w:rPr>
        <w:t xml:space="preserve"> </w:t>
      </w:r>
      <w:r w:rsidRPr="00F81C6B">
        <w:rPr>
          <w:color w:val="000000"/>
          <w:lang w:eastAsia="en-IE"/>
        </w:rPr>
        <w:t>of 12 March 2019</w:t>
      </w:r>
      <w:r w:rsidRPr="00F81C6B">
        <w:rPr>
          <w:b/>
          <w:color w:val="000000"/>
          <w:lang w:eastAsia="en-IE"/>
        </w:rPr>
        <w:t xml:space="preserve"> </w:t>
      </w:r>
      <w:r w:rsidRPr="00F81C6B">
        <w:rPr>
          <w:color w:val="000000"/>
          <w:lang w:eastAsia="en-IE"/>
        </w:rPr>
        <w:t>on unmanned aircraft systems and on third-country operators of unmanned aircraft systems, OJ L 152, 11.6.2019, p.1.</w:t>
      </w:r>
    </w:p>
  </w:footnote>
  <w:footnote w:id="16">
    <w:p w14:paraId="3D807B0C" w14:textId="5BD58D9F" w:rsidR="00081E7D" w:rsidRPr="00EF6186" w:rsidRDefault="00081E7D" w:rsidP="00D004A2">
      <w:pPr>
        <w:pStyle w:val="Footnote"/>
      </w:pPr>
      <w:r w:rsidRPr="00EF6186">
        <w:rPr>
          <w:rStyle w:val="FootnoteReference"/>
        </w:rPr>
        <w:footnoteRef/>
      </w:r>
      <w:r w:rsidRPr="00EF6186">
        <w:t xml:space="preserve"> </w:t>
      </w:r>
      <w:r>
        <w:tab/>
      </w:r>
      <w:r w:rsidRPr="00EF6186">
        <w:t>Commission Implementing Regulation (EU) 2021/664 of 22 April 2021 on a regulatory framework for the U-space, OJL 139, 23.4.2021, p. 161; Commission Implementing Regulation (EU) 2021/665 of 22 April 2021 amending Implementing Regulation (EU) 2017/373 as regards requirements for providers of air traffic management/air navigation services and other air traffic management network functions in the U-space airspace designated in controlled airspace, OJ L 139, 23.4.2021, p. 184; Commission Implementing Regulation (EU) 2021/666 of 22 April 2021 amending Regulation (EU) No 923/2012 as regards requirements for manned aviation operating in U-space airspace, OJ L 139, 23.4.2021, p. 187.</w:t>
      </w:r>
    </w:p>
  </w:footnote>
  <w:footnote w:id="17">
    <w:p w14:paraId="139C1EDA" w14:textId="77777777" w:rsidR="00081E7D" w:rsidRPr="00CF459B" w:rsidRDefault="00081E7D" w:rsidP="00B801C2">
      <w:pPr>
        <w:pStyle w:val="Footnote"/>
      </w:pPr>
      <w:r>
        <w:rPr>
          <w:rStyle w:val="FootnoteReference"/>
        </w:rPr>
        <w:footnoteRef/>
      </w:r>
      <w:r>
        <w:t xml:space="preserve"> </w:t>
      </w:r>
      <w:r>
        <w:tab/>
      </w:r>
      <w:r w:rsidRPr="00CF459B">
        <w:rPr>
          <w:rStyle w:val="FootnoteReference"/>
          <w:vertAlign w:val="baseline"/>
        </w:rPr>
        <w:t>COM(2022) 60, Communication on Commission contribution to European defence, 15.2.2022.</w:t>
      </w:r>
      <w:r w:rsidRPr="00CF459B">
        <w:t xml:space="preserve"> </w:t>
      </w:r>
    </w:p>
  </w:footnote>
  <w:footnote w:id="18">
    <w:p w14:paraId="67585AD9" w14:textId="77777777" w:rsidR="00081E7D" w:rsidRPr="00CF459B" w:rsidRDefault="00081E7D" w:rsidP="00B801C2">
      <w:pPr>
        <w:pStyle w:val="Footnote"/>
        <w:rPr>
          <w:lang w:val="en-IE"/>
        </w:rPr>
      </w:pPr>
      <w:r>
        <w:rPr>
          <w:rStyle w:val="FootnoteReference"/>
        </w:rPr>
        <w:footnoteRef/>
      </w:r>
      <w:r>
        <w:t xml:space="preserve"> </w:t>
      </w:r>
      <w:r w:rsidRPr="00CF459B">
        <w:rPr>
          <w:lang w:val="en-IE"/>
        </w:rPr>
        <w:tab/>
      </w:r>
      <w:r w:rsidRPr="00CF459B">
        <w:rPr>
          <w:rStyle w:val="FootnoteReference"/>
          <w:vertAlign w:val="baseline"/>
        </w:rPr>
        <w:t>JOIN(2022) 24, Communication on  the Defence Investment Gaps Analysis and Way Forward, 18.5.2022</w:t>
      </w:r>
    </w:p>
  </w:footnote>
  <w:footnote w:id="19">
    <w:p w14:paraId="43A225E0" w14:textId="63490251" w:rsidR="00081E7D" w:rsidRPr="00BB1406" w:rsidRDefault="00081E7D" w:rsidP="00B801C2">
      <w:pPr>
        <w:pStyle w:val="Footnote"/>
        <w:rPr>
          <w:lang w:val="en-IE"/>
        </w:rPr>
      </w:pPr>
      <w:r>
        <w:rPr>
          <w:rStyle w:val="FootnoteReference"/>
        </w:rPr>
        <w:footnoteRef/>
      </w:r>
      <w:r>
        <w:t xml:space="preserve"> </w:t>
      </w:r>
      <w:r w:rsidRPr="00BB1406">
        <w:rPr>
          <w:lang w:val="en-IE"/>
        </w:rPr>
        <w:tab/>
        <w:t>EUCO 1/22, European Council conclusions 24-25 March 2022, 29.3.2022</w:t>
      </w:r>
      <w:r w:rsidR="006F6B1F">
        <w:rPr>
          <w:lang w:val="en-IE"/>
        </w:rPr>
        <w:t xml:space="preserve"> - </w:t>
      </w:r>
      <w:r w:rsidR="006F6B1F" w:rsidRPr="006F6B1F">
        <w:t xml:space="preserve"> </w:t>
      </w:r>
      <w:r w:rsidR="006F6B1F" w:rsidRPr="006F6B1F">
        <w:rPr>
          <w:lang w:val="en-IE"/>
        </w:rPr>
        <w:t>EUCO 21/22 European Council conclusions 30-31 May 2022, 31.5.2022</w:t>
      </w:r>
    </w:p>
  </w:footnote>
  <w:footnote w:id="20">
    <w:p w14:paraId="4A8DAEFA" w14:textId="2AA704E0" w:rsidR="00081E7D" w:rsidRPr="00962B5B" w:rsidRDefault="00081E7D" w:rsidP="00B801C2">
      <w:pPr>
        <w:pStyle w:val="Footnote"/>
        <w:rPr>
          <w:rStyle w:val="FootnoteReference"/>
          <w:rFonts w:asciiTheme="minorHAnsi" w:eastAsiaTheme="minorHAnsi" w:hAnsiTheme="minorHAnsi" w:cstheme="minorBidi"/>
          <w:sz w:val="22"/>
          <w:szCs w:val="22"/>
          <w:lang w:eastAsia="en-US"/>
        </w:rPr>
      </w:pPr>
      <w:r>
        <w:rPr>
          <w:rStyle w:val="FootnoteReference"/>
        </w:rPr>
        <w:footnoteRef/>
      </w:r>
      <w:r w:rsidRPr="00962B5B">
        <w:rPr>
          <w:rStyle w:val="FootnoteReference"/>
        </w:rPr>
        <w:t xml:space="preserve"> </w:t>
      </w:r>
      <w:r w:rsidRPr="00962B5B">
        <w:rPr>
          <w:rStyle w:val="FootnoteReference"/>
        </w:rPr>
        <w:tab/>
      </w:r>
      <w:r w:rsidRPr="00962B5B">
        <w:rPr>
          <w:rStyle w:val="FootnoteReference"/>
          <w:vertAlign w:val="baseline"/>
        </w:rPr>
        <w:t xml:space="preserve">A Strategic Compass for Security and Defence “For a European Union that protects its citizens, values and interests and contributes to international peace and security”, </w:t>
      </w:r>
      <w:r w:rsidRPr="00EF6186">
        <w:rPr>
          <w:rStyle w:val="FootnoteReference"/>
          <w:vertAlign w:val="baseline"/>
        </w:rPr>
        <w:t>2</w:t>
      </w:r>
      <w:r>
        <w:t>1</w:t>
      </w:r>
      <w:r w:rsidRPr="00EF6186">
        <w:rPr>
          <w:rStyle w:val="FootnoteReference"/>
          <w:vertAlign w:val="baseline"/>
        </w:rPr>
        <w:t>.03.2022.</w:t>
      </w:r>
    </w:p>
  </w:footnote>
  <w:footnote w:id="21">
    <w:p w14:paraId="6BA7348B" w14:textId="77777777" w:rsidR="00081E7D" w:rsidRPr="00962B5B" w:rsidRDefault="00081E7D" w:rsidP="00B801C2">
      <w:pPr>
        <w:pStyle w:val="Footnote"/>
        <w:rPr>
          <w:rStyle w:val="FootnoteReference"/>
          <w:rFonts w:asciiTheme="minorHAnsi" w:eastAsiaTheme="minorHAnsi" w:hAnsiTheme="minorHAnsi" w:cstheme="minorBidi"/>
          <w:sz w:val="22"/>
          <w:szCs w:val="22"/>
          <w:lang w:eastAsia="en-US"/>
        </w:rPr>
      </w:pPr>
      <w:r>
        <w:rPr>
          <w:rStyle w:val="FootnoteReference"/>
        </w:rPr>
        <w:footnoteRef/>
      </w:r>
      <w:r w:rsidRPr="00962B5B">
        <w:rPr>
          <w:rStyle w:val="FootnoteReference"/>
        </w:rPr>
        <w:t xml:space="preserve"> </w:t>
      </w:r>
      <w:r>
        <w:tab/>
      </w:r>
      <w:r w:rsidRPr="003041B3">
        <w:rPr>
          <w:rStyle w:val="FootnoteReference"/>
          <w:vertAlign w:val="baseline"/>
        </w:rPr>
        <w:t>While recognising the differences and commonalities between the different use cases and the need to avoid taking a one-size fits all approach to all issues, for further reference in the following text, the term ‘drones’ will be used to cover all vehicles involved in Innovative Aerial Services, including manned eVTOL (electrically powered vehicles capable of vertical take-off and landing), as well as Unmanned Aircraft Systems used in the defence sector.</w:t>
      </w:r>
      <w:r w:rsidRPr="00962B5B">
        <w:rPr>
          <w:rStyle w:val="FootnoteReference"/>
        </w:rPr>
        <w:t xml:space="preserve">  </w:t>
      </w:r>
    </w:p>
  </w:footnote>
  <w:footnote w:id="22">
    <w:p w14:paraId="0897AAC4" w14:textId="2124699E" w:rsidR="00081E7D" w:rsidRPr="00744B15" w:rsidRDefault="00081E7D" w:rsidP="00B801C2">
      <w:pPr>
        <w:pStyle w:val="Footnote"/>
        <w:rPr>
          <w:rStyle w:val="FootnoteReference"/>
          <w:rFonts w:asciiTheme="minorHAnsi" w:eastAsiaTheme="minorHAnsi" w:hAnsiTheme="minorHAnsi" w:cstheme="minorBidi"/>
          <w:sz w:val="22"/>
          <w:szCs w:val="22"/>
          <w:lang w:eastAsia="en-US"/>
        </w:rPr>
      </w:pPr>
      <w:r>
        <w:rPr>
          <w:rStyle w:val="FootnoteReference"/>
        </w:rPr>
        <w:footnoteRef/>
      </w:r>
      <w:r w:rsidRPr="00744B15">
        <w:rPr>
          <w:rStyle w:val="FootnoteReference"/>
        </w:rPr>
        <w:t xml:space="preserve"> </w:t>
      </w:r>
      <w:r w:rsidRPr="00744B15">
        <w:rPr>
          <w:rStyle w:val="FootnoteReference"/>
        </w:rPr>
        <w:tab/>
      </w:r>
      <w:r w:rsidRPr="00962B5B">
        <w:rPr>
          <w:rStyle w:val="FootnoteReference"/>
          <w:vertAlign w:val="baseline"/>
        </w:rPr>
        <w:t xml:space="preserve">Communication from the Commission to the European Parliament, the Council, the European Economic and Social Committee and the Committee of the Regions </w:t>
      </w:r>
      <w:r w:rsidRPr="00744B15">
        <w:rPr>
          <w:rStyle w:val="FootnoteReference"/>
          <w:vertAlign w:val="baseline"/>
        </w:rPr>
        <w:t xml:space="preserve">“Action Plan on synergies between civil, defence and space industries”, </w:t>
      </w:r>
      <w:r w:rsidRPr="00744B15">
        <w:t>C</w:t>
      </w:r>
      <w:r>
        <w:t>OM(2021) 70 final, 22.02.2021</w:t>
      </w:r>
      <w:r w:rsidRPr="00744B15">
        <w:rPr>
          <w:rStyle w:val="FootnoteReference"/>
          <w:vertAlign w:val="baseline"/>
        </w:rPr>
        <w:t>.</w:t>
      </w:r>
    </w:p>
  </w:footnote>
  <w:footnote w:id="23">
    <w:p w14:paraId="3D7ED4D4" w14:textId="77777777" w:rsidR="00081E7D" w:rsidRPr="00044FA9" w:rsidRDefault="00081E7D" w:rsidP="0041202F">
      <w:pPr>
        <w:pStyle w:val="Footnote"/>
        <w:rPr>
          <w:lang w:val="en-IE"/>
        </w:rPr>
      </w:pPr>
      <w:r>
        <w:rPr>
          <w:rStyle w:val="FootnoteReference"/>
        </w:rPr>
        <w:footnoteRef/>
      </w:r>
      <w:r>
        <w:t xml:space="preserve"> </w:t>
      </w:r>
      <w:r>
        <w:tab/>
        <w:t xml:space="preserve">  </w:t>
      </w:r>
      <w:r w:rsidRPr="00870A0A">
        <w:t>COM(2020) 605 final of 24 July 2020</w:t>
      </w:r>
    </w:p>
  </w:footnote>
  <w:footnote w:id="24">
    <w:p w14:paraId="45B7A8A0" w14:textId="77777777" w:rsidR="00081E7D" w:rsidRPr="00044FA9" w:rsidRDefault="00081E7D" w:rsidP="0041202F">
      <w:pPr>
        <w:pStyle w:val="Footnote"/>
        <w:rPr>
          <w:lang w:val="en-IE"/>
        </w:rPr>
      </w:pPr>
      <w:r>
        <w:rPr>
          <w:rStyle w:val="FootnoteReference"/>
        </w:rPr>
        <w:footnoteRef/>
      </w:r>
      <w:r>
        <w:t xml:space="preserve">      </w:t>
      </w:r>
      <w:r w:rsidRPr="00444325">
        <w:rPr>
          <w:lang w:val="en-IE"/>
        </w:rPr>
        <w:t>COM (202</w:t>
      </w:r>
      <w:r>
        <w:rPr>
          <w:lang w:val="en-IE"/>
        </w:rPr>
        <w:t>0) 795 final of 9 December 2020</w:t>
      </w:r>
    </w:p>
  </w:footnote>
  <w:footnote w:id="25">
    <w:p w14:paraId="31CCD346" w14:textId="77777777" w:rsidR="00081E7D" w:rsidRPr="00044FA9" w:rsidRDefault="00081E7D" w:rsidP="0041202F">
      <w:pPr>
        <w:pStyle w:val="Footnote"/>
        <w:rPr>
          <w:lang w:val="en-IE"/>
        </w:rPr>
      </w:pPr>
      <w:r>
        <w:rPr>
          <w:rStyle w:val="FootnoteReference"/>
        </w:rPr>
        <w:footnoteRef/>
      </w:r>
      <w:r>
        <w:t xml:space="preserve"> </w:t>
      </w:r>
      <w:r w:rsidRPr="00044FA9">
        <w:rPr>
          <w:lang w:val="en-IE"/>
        </w:rPr>
        <w:tab/>
        <w:t>COM(2020)</w:t>
      </w:r>
      <w:r w:rsidRPr="00BC4D14">
        <w:t xml:space="preserve"> </w:t>
      </w:r>
      <w:r w:rsidRPr="00BC4D14">
        <w:rPr>
          <w:lang w:val="en-IE"/>
        </w:rPr>
        <w:t>829</w:t>
      </w:r>
      <w:r>
        <w:rPr>
          <w:lang w:val="en-IE"/>
        </w:rPr>
        <w:t xml:space="preserve"> final</w:t>
      </w:r>
      <w:r w:rsidRPr="00044FA9">
        <w:rPr>
          <w:lang w:val="en-IE"/>
        </w:rPr>
        <w:t xml:space="preserve"> </w:t>
      </w:r>
      <w:r>
        <w:rPr>
          <w:lang w:val="en-IE"/>
        </w:rPr>
        <w:t>The European Parliament and the Council reached political agreement on the proposed Directive on 28 June 2022 (</w:t>
      </w:r>
      <w:hyperlink r:id="rId2" w:history="1">
        <w:r>
          <w:rPr>
            <w:rStyle w:val="Hyperlink"/>
            <w:rFonts w:cs="Arial"/>
          </w:rPr>
          <w:t>Security Union (europa.eu)</w:t>
        </w:r>
      </w:hyperlink>
    </w:p>
  </w:footnote>
  <w:footnote w:id="26">
    <w:p w14:paraId="3D0727E7" w14:textId="77777777" w:rsidR="00081E7D" w:rsidRPr="008C5973" w:rsidRDefault="00081E7D" w:rsidP="0041202F">
      <w:pPr>
        <w:pStyle w:val="Footnote"/>
        <w:rPr>
          <w:lang w:val="en-IE"/>
        </w:rPr>
      </w:pPr>
      <w:r>
        <w:rPr>
          <w:rStyle w:val="FootnoteReference"/>
        </w:rPr>
        <w:footnoteRef/>
      </w:r>
      <w:r>
        <w:t xml:space="preserve"> </w:t>
      </w:r>
      <w:r>
        <w:tab/>
      </w:r>
      <w:r w:rsidRPr="40B564C2">
        <w:rPr>
          <w:rStyle w:val="FootnoteReference"/>
          <w:vertAlign w:val="baseline"/>
        </w:rPr>
        <w:t>Fact finding study preparing a “Drone Strategy 2.0”, Final report, Ecorys, 2022</w:t>
      </w:r>
    </w:p>
  </w:footnote>
  <w:footnote w:id="27">
    <w:p w14:paraId="5692AD8C" w14:textId="77777777" w:rsidR="00081E7D" w:rsidRDefault="00081E7D" w:rsidP="0041202F">
      <w:pPr>
        <w:pStyle w:val="Footnote"/>
        <w:rPr>
          <w:rStyle w:val="FootnoteReference"/>
          <w:rFonts w:asciiTheme="minorHAnsi" w:eastAsiaTheme="minorEastAsia" w:hAnsiTheme="minorHAnsi" w:cstheme="minorBidi"/>
          <w:sz w:val="22"/>
          <w:szCs w:val="22"/>
          <w:lang w:eastAsia="en-US"/>
        </w:rPr>
      </w:pPr>
      <w:r w:rsidRPr="3FE73D56">
        <w:rPr>
          <w:rStyle w:val="FootnoteReference"/>
        </w:rPr>
        <w:footnoteRef/>
      </w:r>
      <w:r w:rsidRPr="3FE73D56">
        <w:rPr>
          <w:rStyle w:val="FootnoteReference"/>
        </w:rPr>
        <w:t xml:space="preserve"> </w:t>
      </w:r>
      <w:r>
        <w:tab/>
      </w:r>
      <w:r w:rsidRPr="3FE73D56">
        <w:rPr>
          <w:rStyle w:val="FootnoteReference"/>
          <w:vertAlign w:val="baseline"/>
        </w:rPr>
        <w:t>Due to the lack of a definition and in line with the regulatory operation centric approach, EASA has developed the notion of Innovative Aerial Services (IAS) which corresponds to the set of operations and/or services enabled by</w:t>
      </w:r>
      <w:r>
        <w:t xml:space="preserve"> the</w:t>
      </w:r>
      <w:r w:rsidRPr="3FE73D56">
        <w:rPr>
          <w:rStyle w:val="FootnoteReference"/>
          <w:vertAlign w:val="baseline"/>
        </w:rPr>
        <w:t xml:space="preserve"> new airborne technologies – the operations and/or services include both the transportation of passengers and/or cargo and aerial operations (e.g. surveillance, inspections, mapping, telecommunication networking).</w:t>
      </w:r>
    </w:p>
  </w:footnote>
  <w:footnote w:id="28">
    <w:p w14:paraId="5418AB86" w14:textId="77777777" w:rsidR="00081E7D" w:rsidRDefault="00081E7D" w:rsidP="0041202F">
      <w:pPr>
        <w:pStyle w:val="Footnote"/>
        <w:rPr>
          <w:rStyle w:val="FootnoteReference"/>
          <w:rFonts w:asciiTheme="minorHAnsi" w:eastAsiaTheme="minorEastAsia" w:hAnsiTheme="minorHAnsi" w:cstheme="minorBidi"/>
          <w:sz w:val="22"/>
          <w:szCs w:val="22"/>
          <w:lang w:eastAsia="en-US"/>
        </w:rPr>
      </w:pPr>
      <w:r w:rsidRPr="0C89BF7F">
        <w:rPr>
          <w:rStyle w:val="FootnoteReference"/>
        </w:rPr>
        <w:footnoteRef/>
      </w:r>
      <w:r w:rsidRPr="0C89BF7F">
        <w:rPr>
          <w:rStyle w:val="FootnoteReference"/>
        </w:rPr>
        <w:t xml:space="preserve"> </w:t>
      </w:r>
      <w:r>
        <w:tab/>
      </w:r>
      <w:r w:rsidRPr="0C89BF7F">
        <w:rPr>
          <w:rStyle w:val="FootnoteReference"/>
          <w:vertAlign w:val="baseline"/>
        </w:rPr>
        <w:t xml:space="preserve">The concept of Innovative Air Mobility (‘IAM’) is to accommodate operations with novel aircraft designs (that do not automatically fall under one of the known categories, but which have </w:t>
      </w:r>
      <w:r w:rsidRPr="0C89BF7F">
        <w:rPr>
          <w:rFonts w:eastAsiaTheme="majorEastAsia"/>
        </w:rPr>
        <w:t>vertical take-off and landing</w:t>
      </w:r>
      <w:r>
        <w:t xml:space="preserve"> (VTOL)</w:t>
      </w:r>
      <w:r w:rsidRPr="0C89BF7F">
        <w:rPr>
          <w:rStyle w:val="FootnoteReference"/>
          <w:vertAlign w:val="baseline"/>
        </w:rPr>
        <w:t xml:space="preserve"> capabilities for take-off and landing, specific (distributed) propulsion features, can be operated in unmanned configuration, etc.), that are conceived to offer a new air mobility of people and cargo, in particular in congested (urban) areas, based on an integrated air and ground-based infrastructure. IAM describes a diverse array of aircraft types (such as manned and unmanned), whose designs are enabled by ongoing innovations particularly in the areas of hybrid and electrification of propulsion systems, energy storage, lightweight materials, digitalisation and automation. These innovations have made possible an array of novel designs spanning multi-rotor, tilt wing, tilt-rotor, powered wing, offering short take-off and landing (STOL) through to VTOL capabilities.</w:t>
      </w:r>
    </w:p>
  </w:footnote>
  <w:footnote w:id="29">
    <w:p w14:paraId="2F051697" w14:textId="77777777" w:rsidR="00081E7D" w:rsidRDefault="00081E7D" w:rsidP="0041202F">
      <w:pPr>
        <w:pStyle w:val="Footnote"/>
        <w:rPr>
          <w:rStyle w:val="FootnoteReference"/>
        </w:rPr>
      </w:pPr>
      <w:r w:rsidRPr="40B564C2">
        <w:rPr>
          <w:rStyle w:val="FootnoteReference"/>
        </w:rPr>
        <w:footnoteRef/>
      </w:r>
      <w:r w:rsidRPr="40B564C2">
        <w:rPr>
          <w:rStyle w:val="FootnoteReference"/>
        </w:rPr>
        <w:t xml:space="preserve"> </w:t>
      </w:r>
      <w:r>
        <w:tab/>
      </w:r>
      <w:r w:rsidRPr="40B564C2">
        <w:rPr>
          <w:rStyle w:val="FootnoteReference"/>
          <w:vertAlign w:val="baseline"/>
        </w:rPr>
        <w:t>Fact finding study preparing a “Drone Strategy 2.0”, Final report, Ecorys, 2022</w:t>
      </w:r>
      <w:r>
        <w:t>.</w:t>
      </w:r>
    </w:p>
  </w:footnote>
  <w:footnote w:id="30">
    <w:p w14:paraId="71406237" w14:textId="0CF49E87" w:rsidR="00081E7D" w:rsidRPr="00874D88" w:rsidRDefault="00081E7D" w:rsidP="00EF6186">
      <w:pPr>
        <w:pStyle w:val="Footnote"/>
      </w:pPr>
      <w:r>
        <w:rPr>
          <w:rStyle w:val="FootnoteReference"/>
        </w:rPr>
        <w:footnoteRef/>
      </w:r>
      <w:r w:rsidRPr="003041B3">
        <w:rPr>
          <w:rStyle w:val="FootnoteReference"/>
        </w:rPr>
        <w:t xml:space="preserve"> </w:t>
      </w:r>
      <w:r>
        <w:tab/>
      </w:r>
      <w:r w:rsidRPr="003041B3">
        <w:rPr>
          <w:rStyle w:val="FootnoteReference"/>
          <w:vertAlign w:val="baseline"/>
        </w:rPr>
        <w:t xml:space="preserve">Drone Leaders’ Group Report: </w:t>
      </w:r>
      <w:hyperlink r:id="rId3" w:history="1">
        <w:r w:rsidRPr="003041B3">
          <w:rPr>
            <w:rStyle w:val="FootnoteReference"/>
            <w:vertAlign w:val="baseline"/>
          </w:rPr>
          <w:t>https://transport.ec.europa.eu/news/drone-leaders-group-supports-preparation-drone-strategy-20-2022-05-02_en</w:t>
        </w:r>
      </w:hyperlink>
    </w:p>
  </w:footnote>
  <w:footnote w:id="31">
    <w:p w14:paraId="4E04BD22" w14:textId="343DEBB0" w:rsidR="00081E7D" w:rsidRDefault="00081E7D" w:rsidP="00D332DE">
      <w:pPr>
        <w:pStyle w:val="Footnote"/>
      </w:pPr>
      <w:r>
        <w:rPr>
          <w:rStyle w:val="FootnoteReference"/>
        </w:rPr>
        <w:footnoteRef/>
      </w:r>
      <w:r>
        <w:t xml:space="preserve"> </w:t>
      </w:r>
      <w:r>
        <w:tab/>
      </w:r>
      <w:r w:rsidRPr="00B801C2">
        <w:rPr>
          <w:bCs/>
        </w:rPr>
        <w:t xml:space="preserve">Commission Implementing Regulation (EU) No 923/2012 </w:t>
      </w:r>
      <w:r w:rsidRPr="00FE440F">
        <w:t>of</w:t>
      </w:r>
      <w:r w:rsidRPr="001B1326">
        <w:t xml:space="preserve"> 26 September 2012 laying down the common rules of the air and operational provisions regarding services and procedures in air navigation and amending Implementing Regulation (EU) No 1035/2011 and Regulations (EC) No 1265/2007, (EC) No 1794/2006, (EC) No 730/2006, (EC) No 1033/2006 and (EU) No 255/2010 , OJ L 281, 13.10.2012, p. 1 </w:t>
      </w:r>
    </w:p>
  </w:footnote>
  <w:footnote w:id="32">
    <w:p w14:paraId="600869FD" w14:textId="77777777" w:rsidR="00081E7D" w:rsidRPr="0051187F" w:rsidRDefault="00081E7D" w:rsidP="0041202F">
      <w:pPr>
        <w:pStyle w:val="Footnote"/>
        <w:rPr>
          <w:lang w:val="fr-BE"/>
        </w:rPr>
      </w:pPr>
      <w:r>
        <w:rPr>
          <w:rStyle w:val="FootnoteReference"/>
        </w:rPr>
        <w:footnoteRef/>
      </w:r>
      <w:r w:rsidRPr="0051187F">
        <w:rPr>
          <w:lang w:val="fr-BE"/>
        </w:rPr>
        <w:t xml:space="preserve"> </w:t>
      </w:r>
      <w:r w:rsidRPr="0051187F">
        <w:rPr>
          <w:lang w:val="fr-BE"/>
        </w:rPr>
        <w:tab/>
        <w:t>Commission Implementing Regulations (EU) 2021/664, (EU) 2021/665 and (EU) 2021/666).</w:t>
      </w:r>
    </w:p>
  </w:footnote>
  <w:footnote w:id="33">
    <w:p w14:paraId="3DD6E71A" w14:textId="77777777" w:rsidR="00081E7D" w:rsidRPr="0048215E" w:rsidRDefault="00081E7D" w:rsidP="0041202F">
      <w:pPr>
        <w:pStyle w:val="Footnote"/>
        <w:rPr>
          <w:rStyle w:val="FootnoteReference"/>
          <w:lang w:val="fr-BE"/>
        </w:rPr>
      </w:pPr>
      <w:r>
        <w:rPr>
          <w:rStyle w:val="FootnoteReference"/>
        </w:rPr>
        <w:footnoteRef/>
      </w:r>
      <w:r w:rsidRPr="00F40A52">
        <w:rPr>
          <w:rStyle w:val="FootnoteReference"/>
        </w:rPr>
        <w:t xml:space="preserve"> </w:t>
      </w:r>
      <w:r>
        <w:rPr>
          <w:rStyle w:val="FootnoteReference"/>
        </w:rPr>
        <w:tab/>
      </w:r>
      <w:r w:rsidRPr="00F40A52">
        <w:rPr>
          <w:rStyle w:val="FootnoteReference"/>
          <w:vertAlign w:val="baseline"/>
        </w:rPr>
        <w:t>https://www.gsma.com/iot/aerial-connectivity-joint-activity/</w:t>
      </w:r>
    </w:p>
  </w:footnote>
  <w:footnote w:id="34">
    <w:p w14:paraId="786CA244" w14:textId="77777777" w:rsidR="00081E7D" w:rsidRPr="006614A8" w:rsidRDefault="00081E7D" w:rsidP="0041202F">
      <w:pPr>
        <w:pStyle w:val="Footnote"/>
        <w:rPr>
          <w:lang w:val="fr-BE"/>
        </w:rPr>
      </w:pPr>
      <w:r>
        <w:rPr>
          <w:rStyle w:val="FootnoteReference"/>
        </w:rPr>
        <w:footnoteRef/>
      </w:r>
      <w:r w:rsidRPr="006614A8">
        <w:rPr>
          <w:lang w:val="fr-BE"/>
        </w:rPr>
        <w:tab/>
        <w:t>https://ec.europa.eu/jrc/en/research-facility/living-labs-at-the-jrc</w:t>
      </w:r>
    </w:p>
  </w:footnote>
  <w:footnote w:id="35">
    <w:p w14:paraId="7A99F207" w14:textId="77777777" w:rsidR="00081E7D" w:rsidRPr="0033160B" w:rsidRDefault="00081E7D" w:rsidP="0041202F">
      <w:pPr>
        <w:pStyle w:val="Footnote"/>
        <w:rPr>
          <w:lang w:val="en-IE"/>
        </w:rPr>
      </w:pPr>
      <w:r>
        <w:rPr>
          <w:rStyle w:val="FootnoteReference"/>
        </w:rPr>
        <w:footnoteRef/>
      </w:r>
      <w:r>
        <w:rPr>
          <w:lang w:val="en-IE"/>
        </w:rPr>
        <w:t xml:space="preserve"> </w:t>
      </w:r>
      <w:r>
        <w:rPr>
          <w:lang w:val="en-IE"/>
        </w:rPr>
        <w:tab/>
      </w:r>
      <w:r w:rsidRPr="0033160B">
        <w:rPr>
          <w:lang w:val="en-IE"/>
        </w:rPr>
        <w:t xml:space="preserve">European ATM Master Plan, Digitalising Europe’s Aviation Infrastructure, Edition 2020, </w:t>
      </w:r>
      <w:hyperlink r:id="rId4" w:history="1">
        <w:r w:rsidRPr="006607D5">
          <w:rPr>
            <w:rStyle w:val="Hyperlink"/>
            <w:lang w:val="en-IE"/>
          </w:rPr>
          <w:t>https://www.atmmasterplan.eu</w:t>
        </w:r>
      </w:hyperlink>
      <w:r>
        <w:rPr>
          <w:lang w:val="en-IE"/>
        </w:rPr>
        <w:t xml:space="preserve"> </w:t>
      </w:r>
    </w:p>
  </w:footnote>
  <w:footnote w:id="36">
    <w:p w14:paraId="7EE6E2F6" w14:textId="77777777" w:rsidR="00081E7D" w:rsidRDefault="00081E7D" w:rsidP="0041202F">
      <w:pPr>
        <w:pStyle w:val="Footnote"/>
      </w:pPr>
      <w:r>
        <w:rPr>
          <w:rStyle w:val="FootnoteReference"/>
        </w:rPr>
        <w:footnoteRef/>
      </w:r>
      <w:r>
        <w:t xml:space="preserve"> </w:t>
      </w:r>
      <w:r>
        <w:tab/>
        <w:t xml:space="preserve">Strategic </w:t>
      </w:r>
      <w:r w:rsidRPr="00EF6186">
        <w:t>research</w:t>
      </w:r>
      <w:r>
        <w:t xml:space="preserve"> and innovation agenda for the Digital European sky, Single European Sky ATM Research Joint Undertaking, 12 October 2020.</w:t>
      </w:r>
    </w:p>
  </w:footnote>
  <w:footnote w:id="37">
    <w:p w14:paraId="183DF8A7" w14:textId="77777777" w:rsidR="00081E7D" w:rsidRDefault="00081E7D" w:rsidP="00EF6186">
      <w:pPr>
        <w:pStyle w:val="Footnote"/>
      </w:pPr>
      <w:r w:rsidRPr="58DA98B4">
        <w:rPr>
          <w:rStyle w:val="FootnoteReference"/>
        </w:rPr>
        <w:footnoteRef/>
      </w:r>
      <w:r>
        <w:t xml:space="preserve"> </w:t>
      </w:r>
      <w:r>
        <w:tab/>
        <w:t>Commission amended proposal for a Regulation on the implementation of the Single European Sky, COM(2020) 579 final, 22.9.2020.</w:t>
      </w:r>
    </w:p>
  </w:footnote>
  <w:footnote w:id="38">
    <w:p w14:paraId="1C78D9A4" w14:textId="77777777" w:rsidR="00081E7D" w:rsidRPr="00F93065" w:rsidRDefault="00081E7D" w:rsidP="0041202F">
      <w:pPr>
        <w:pStyle w:val="Footnote"/>
      </w:pPr>
      <w:r>
        <w:rPr>
          <w:rStyle w:val="FootnoteReference"/>
        </w:rPr>
        <w:footnoteRef/>
      </w:r>
      <w:r>
        <w:t xml:space="preserve"> </w:t>
      </w:r>
      <w:r>
        <w:tab/>
        <w:t>‘certified’ category means a category of UAS operation that is defined in Article 6 of Implementing Regulation (EU) 2019/947.</w:t>
      </w:r>
    </w:p>
  </w:footnote>
  <w:footnote w:id="39">
    <w:p w14:paraId="63421A2E" w14:textId="77777777" w:rsidR="00081E7D" w:rsidRPr="00A06889" w:rsidRDefault="00081E7D" w:rsidP="0041202F">
      <w:pPr>
        <w:pStyle w:val="Footnote"/>
      </w:pPr>
      <w:r>
        <w:rPr>
          <w:rStyle w:val="FootnoteReference"/>
        </w:rPr>
        <w:footnoteRef/>
      </w:r>
      <w:r>
        <w:t xml:space="preserve"> </w:t>
      </w:r>
      <w:r>
        <w:tab/>
        <w:t>‘specific’ category means a category of UAS operations that is defined in Article 5 of Implementing Regulation (EU) 2019/947.</w:t>
      </w:r>
    </w:p>
  </w:footnote>
  <w:footnote w:id="40">
    <w:p w14:paraId="79F339FD" w14:textId="77777777" w:rsidR="00081E7D" w:rsidRDefault="00081E7D" w:rsidP="00567545">
      <w:pPr>
        <w:pStyle w:val="Footnote"/>
      </w:pPr>
      <w:r w:rsidRPr="230ADB7B">
        <w:rPr>
          <w:rStyle w:val="FootnoteReference"/>
        </w:rPr>
        <w:footnoteRef/>
      </w:r>
      <w:r>
        <w:t xml:space="preserve"> </w:t>
      </w:r>
      <w:r>
        <w:tab/>
        <w:t>EASA Guidelines on Design verification of UAS operated in the ‘specific’ category and classified in SAIL III and IV, Issue 1, 31.03.2021.</w:t>
      </w:r>
    </w:p>
  </w:footnote>
  <w:footnote w:id="41">
    <w:p w14:paraId="6178E2CD" w14:textId="77777777" w:rsidR="00081E7D" w:rsidRPr="00DB40C5" w:rsidRDefault="00081E7D" w:rsidP="00EF6186">
      <w:pPr>
        <w:pStyle w:val="Footnote"/>
      </w:pPr>
      <w:r>
        <w:rPr>
          <w:rStyle w:val="FootnoteReference"/>
        </w:rPr>
        <w:footnoteRef/>
      </w:r>
      <w:r>
        <w:t xml:space="preserve"> </w:t>
      </w:r>
      <w:r>
        <w:tab/>
        <w:t>European</w:t>
      </w:r>
      <w:r w:rsidRPr="00DB40C5">
        <w:t xml:space="preserve"> standard scenario (STS)</w:t>
      </w:r>
      <w:r>
        <w:t xml:space="preserve"> and</w:t>
      </w:r>
      <w:r w:rsidRPr="00DB40C5">
        <w:t xml:space="preserve"> the pre-defined risk assessment (PDRA) aims to facilitate </w:t>
      </w:r>
      <w:r>
        <w:t xml:space="preserve">respectively the declarative and </w:t>
      </w:r>
      <w:r w:rsidRPr="00DB40C5">
        <w:t xml:space="preserve">the permit application process by </w:t>
      </w:r>
      <w:r>
        <w:t>drone operators by ensuring</w:t>
      </w:r>
      <w:r w:rsidRPr="00DB40C5">
        <w:t xml:space="preserve"> that the risk assessment has already been performed</w:t>
      </w:r>
      <w:r>
        <w:t xml:space="preserve"> in accordance with the SORA methodology for some low to medium risk operations performed in the ‘Specific category’</w:t>
      </w:r>
      <w:r w:rsidRPr="00DB40C5">
        <w:t>.</w:t>
      </w:r>
    </w:p>
  </w:footnote>
  <w:footnote w:id="42">
    <w:p w14:paraId="75A1CFE7" w14:textId="77777777" w:rsidR="00081E7D" w:rsidRPr="008F6225" w:rsidRDefault="00081E7D" w:rsidP="0041202F">
      <w:pPr>
        <w:pStyle w:val="Footnote"/>
      </w:pPr>
      <w:r>
        <w:rPr>
          <w:rStyle w:val="FootnoteReference"/>
        </w:rPr>
        <w:footnoteRef/>
      </w:r>
      <w:r>
        <w:t xml:space="preserve"> </w:t>
      </w:r>
      <w:r>
        <w:tab/>
        <w:t xml:space="preserve">Amending </w:t>
      </w:r>
      <w:r w:rsidRPr="008F6225">
        <w:t>the Commission Implementing Regulation (EU) 2019/94</w:t>
      </w:r>
      <w:r>
        <w:t>7</w:t>
      </w:r>
      <w:r w:rsidRPr="00AB46B6">
        <w:t xml:space="preserve"> </w:t>
      </w:r>
      <w:r w:rsidRPr="00C45A5F">
        <w:t>of 24 May 2019 on the rules and procedures for the operation of unmanned aircraft</w:t>
      </w:r>
      <w:r>
        <w:t>.</w:t>
      </w:r>
    </w:p>
  </w:footnote>
  <w:footnote w:id="43">
    <w:p w14:paraId="5BB1C44E" w14:textId="77777777" w:rsidR="00081E7D" w:rsidRPr="008F6225" w:rsidRDefault="00081E7D" w:rsidP="0041202F">
      <w:pPr>
        <w:pStyle w:val="Footnote"/>
      </w:pPr>
      <w:r>
        <w:rPr>
          <w:rStyle w:val="FootnoteReference"/>
        </w:rPr>
        <w:footnoteRef/>
      </w:r>
      <w:r>
        <w:t xml:space="preserve"> </w:t>
      </w:r>
      <w:r>
        <w:tab/>
        <w:t xml:space="preserve">Definitions for the terms given in the Commission Implementing Regulation (EU) 2019/947 </w:t>
      </w:r>
      <w:r w:rsidRPr="00C45A5F">
        <w:t>of 24 May 2019 on the rules and procedures for the operation of unmanned aircraft</w:t>
      </w:r>
      <w:r>
        <w:t>.</w:t>
      </w:r>
    </w:p>
  </w:footnote>
  <w:footnote w:id="44">
    <w:p w14:paraId="4DC4DA0C" w14:textId="77777777" w:rsidR="00081E7D" w:rsidRPr="00C45A5F" w:rsidRDefault="00081E7D" w:rsidP="009B2FFB">
      <w:pPr>
        <w:pStyle w:val="Footnote"/>
      </w:pPr>
      <w:r>
        <w:rPr>
          <w:rStyle w:val="FootnoteReference"/>
        </w:rPr>
        <w:footnoteRef/>
      </w:r>
      <w:r>
        <w:t xml:space="preserve"> </w:t>
      </w:r>
      <w:r>
        <w:tab/>
        <w:t xml:space="preserve">Amending </w:t>
      </w:r>
      <w:r w:rsidRPr="00C45A5F">
        <w:t xml:space="preserve">the </w:t>
      </w:r>
      <w:r>
        <w:t xml:space="preserve">Commission Regulation (EU) No 748/2012 of 3 August 2012 laying down implementing rules for the airworthiness and environmental certification of aircraft and related products, parts and appliances, as well as for the certification of design and production organisations; the </w:t>
      </w:r>
      <w:r w:rsidRPr="00776C44">
        <w:t>Commission Delegated Regulation (EU) 2019/945 of 12 March 2019 on unmanned aircraft systems and on third-country operato</w:t>
      </w:r>
      <w:r>
        <w:t xml:space="preserve">rs of unmanned aircraft systems; the </w:t>
      </w:r>
      <w:r w:rsidRPr="00C45A5F">
        <w:t>Commission Implementing Regulation (EU) 2019/947 of 24 May 2019 on the rules and procedures for the operation of unmanned aircraft</w:t>
      </w:r>
      <w:r>
        <w:t>; the Commission Regulation</w:t>
      </w:r>
      <w:r w:rsidRPr="00776C44">
        <w:t xml:space="preserve"> </w:t>
      </w:r>
      <w:r>
        <w:t>(EU) No 965/2012 of 5 October 2012 laying down technical requirements and administrative procedures related to air operations pursuant to Regulation (EC) No 216/2008 of the European Parliament and of the Council; and the Commission Implementing Regulation (EU) No 923/2012 of 26 September 2012 laying down the common rules of the air and operational provisions regarding services and procedures in air navigation and amending Implementing Regulation (EU) No 1035/2011 and Regulations (EC) No 1265/2007, (EC) No 1794/2006, (EC) No 730/2006, (EC) No 1033/2006 and (EU) No 255/2010.</w:t>
      </w:r>
    </w:p>
  </w:footnote>
  <w:footnote w:id="45">
    <w:p w14:paraId="13EDE5EA" w14:textId="77777777" w:rsidR="00081E7D" w:rsidRPr="00C45A5F" w:rsidRDefault="00081E7D" w:rsidP="009B2FFB">
      <w:pPr>
        <w:pStyle w:val="Footnote"/>
      </w:pPr>
      <w:r>
        <w:rPr>
          <w:rStyle w:val="FootnoteReference"/>
        </w:rPr>
        <w:footnoteRef/>
      </w:r>
      <w:r>
        <w:t xml:space="preserve"> </w:t>
      </w:r>
      <w:r>
        <w:tab/>
        <w:t xml:space="preserve">Amending the </w:t>
      </w:r>
      <w:r w:rsidRPr="00C45A5F">
        <w:t>Commission Regulation (EU) No 139/2014 of 12 February 2014 laying down requirements and administrative procedures related to aerodromes pursuant to Regulation (EC) No 216/2008 of the European Parliament and of the Council Text with EEA relevance</w:t>
      </w:r>
    </w:p>
  </w:footnote>
  <w:footnote w:id="46">
    <w:p w14:paraId="2899F689" w14:textId="77777777" w:rsidR="00081E7D" w:rsidRPr="00970B1F" w:rsidRDefault="00081E7D" w:rsidP="00EF6186">
      <w:pPr>
        <w:pStyle w:val="Footnote"/>
      </w:pPr>
      <w:r>
        <w:rPr>
          <w:rStyle w:val="FootnoteReference"/>
        </w:rPr>
        <w:footnoteRef/>
      </w:r>
      <w:r>
        <w:t xml:space="preserve"> </w:t>
      </w:r>
      <w:r>
        <w:tab/>
      </w:r>
      <w:r w:rsidRPr="00970B1F">
        <w:t>Regulation (EC) No 1008/2008 of the European Parliament and of the Council of 24 September 2008 on common rules for the operation of air services in the Community</w:t>
      </w:r>
      <w:r>
        <w:t xml:space="preserve">, </w:t>
      </w:r>
      <w:r w:rsidRPr="00970B1F">
        <w:t>OJ L 293, 31.10.2008</w:t>
      </w:r>
      <w:r>
        <w:t>, p.3.</w:t>
      </w:r>
    </w:p>
  </w:footnote>
  <w:footnote w:id="47">
    <w:p w14:paraId="7C50A1B3" w14:textId="468782FA" w:rsidR="00081E7D" w:rsidRPr="00800965" w:rsidRDefault="00081E7D" w:rsidP="00EF6186">
      <w:pPr>
        <w:pStyle w:val="Footnote"/>
      </w:pPr>
      <w:r w:rsidRPr="4487ED3C">
        <w:rPr>
          <w:rStyle w:val="FootnoteReference"/>
        </w:rPr>
        <w:footnoteRef/>
      </w:r>
      <w:r w:rsidRPr="00800965">
        <w:t xml:space="preserve"> </w:t>
      </w:r>
      <w:r>
        <w:tab/>
      </w:r>
      <w:hyperlink r:id="rId5" w:history="1">
        <w:r w:rsidRPr="007B77F7">
          <w:rPr>
            <w:rStyle w:val="Hyperlink"/>
          </w:rPr>
          <w:t>https://www.easa.europa.eu/sites/default/files/dfu/uam-full-report.pdf</w:t>
        </w:r>
      </w:hyperlink>
    </w:p>
  </w:footnote>
  <w:footnote w:id="48">
    <w:p w14:paraId="3C5849DC" w14:textId="71268822" w:rsidR="00081E7D" w:rsidRPr="00543CBA" w:rsidRDefault="00081E7D" w:rsidP="000D17D5">
      <w:pPr>
        <w:pStyle w:val="Footnote"/>
        <w:rPr>
          <w:lang w:val="en-IE"/>
        </w:rPr>
      </w:pPr>
      <w:r>
        <w:rPr>
          <w:rStyle w:val="FootnoteReference"/>
        </w:rPr>
        <w:footnoteRef/>
      </w:r>
      <w:r>
        <w:t xml:space="preserve"> </w:t>
      </w:r>
      <w:r w:rsidRPr="00543CBA">
        <w:rPr>
          <w:lang w:val="en-IE"/>
        </w:rPr>
        <w:tab/>
      </w:r>
      <w:r w:rsidR="00431C8D" w:rsidRPr="00431C8D">
        <w:rPr>
          <w:lang w:val="en-IE"/>
        </w:rPr>
        <w:t>COM(2013) 913 final (ANNEX 1) of 17.12.2013</w:t>
      </w:r>
    </w:p>
  </w:footnote>
  <w:footnote w:id="49">
    <w:p w14:paraId="226133DB" w14:textId="4C347F76" w:rsidR="005C64B1" w:rsidRPr="005C64B1" w:rsidRDefault="005C64B1" w:rsidP="00BA2884">
      <w:pPr>
        <w:pStyle w:val="FootnoteText"/>
        <w:spacing w:after="0"/>
      </w:pPr>
      <w:r>
        <w:rPr>
          <w:rStyle w:val="FootnoteReference"/>
        </w:rPr>
        <w:footnoteRef/>
      </w:r>
      <w:r>
        <w:t xml:space="preserve"> </w:t>
      </w:r>
      <w:r>
        <w:tab/>
        <w:t>Directive 2002/49/EC of the European Parliament and of the Council of 25 June 2002 relating to the assessment and management of environmental noise, OJ L 189, 18.7.2002, p. 12–25</w:t>
      </w:r>
    </w:p>
  </w:footnote>
  <w:footnote w:id="50">
    <w:p w14:paraId="2400CA3F" w14:textId="26FBB697" w:rsidR="003E766F" w:rsidRPr="00B01C3B" w:rsidRDefault="003E766F" w:rsidP="009F2E85">
      <w:pPr>
        <w:pStyle w:val="FootnoteText"/>
        <w:spacing w:after="0"/>
        <w:rPr>
          <w:lang w:val="en-IE"/>
        </w:rPr>
      </w:pPr>
      <w:r>
        <w:rPr>
          <w:rStyle w:val="FootnoteReference"/>
        </w:rPr>
        <w:footnoteRef/>
      </w:r>
      <w:r>
        <w:t xml:space="preserve"> </w:t>
      </w:r>
      <w:r w:rsidRPr="00B01C3B">
        <w:rPr>
          <w:lang w:val="en-IE"/>
        </w:rPr>
        <w:tab/>
        <w:t>C</w:t>
      </w:r>
      <w:r>
        <w:rPr>
          <w:lang w:val="en-IE"/>
        </w:rPr>
        <w:t xml:space="preserve">ommission Decision </w:t>
      </w:r>
      <w:r w:rsidRPr="00B01C3B">
        <w:rPr>
          <w:lang w:val="en-IE"/>
        </w:rPr>
        <w:t>of 4.7.2022</w:t>
      </w:r>
      <w:r>
        <w:rPr>
          <w:lang w:val="en-IE"/>
        </w:rPr>
        <w:t xml:space="preserve"> </w:t>
      </w:r>
      <w:r w:rsidRPr="00B01C3B">
        <w:rPr>
          <w:lang w:val="en-IE"/>
        </w:rPr>
        <w:t>on the financing of pilot projects and preparatory actions in the field of transport for</w:t>
      </w:r>
      <w:r>
        <w:rPr>
          <w:lang w:val="en-IE"/>
        </w:rPr>
        <w:t xml:space="preserve"> </w:t>
      </w:r>
      <w:r w:rsidRPr="00B01C3B">
        <w:rPr>
          <w:lang w:val="en-IE"/>
        </w:rPr>
        <w:t>2022</w:t>
      </w:r>
      <w:r>
        <w:rPr>
          <w:lang w:val="en-IE"/>
        </w:rPr>
        <w:t xml:space="preserve">, </w:t>
      </w:r>
      <w:r w:rsidRPr="003E766F">
        <w:rPr>
          <w:lang w:val="en-IE"/>
        </w:rPr>
        <w:t>C(2022) 4509 final</w:t>
      </w:r>
      <w:r>
        <w:rPr>
          <w:lang w:val="en-IE"/>
        </w:rPr>
        <w:t>.</w:t>
      </w:r>
    </w:p>
  </w:footnote>
  <w:footnote w:id="51">
    <w:p w14:paraId="017D1160" w14:textId="176DE30F" w:rsidR="00081E7D" w:rsidRPr="00430C4B" w:rsidRDefault="00081E7D" w:rsidP="009F2E85">
      <w:pPr>
        <w:pStyle w:val="Footnote"/>
        <w:ind w:left="360" w:hanging="360"/>
      </w:pPr>
      <w:r>
        <w:rPr>
          <w:rStyle w:val="FootnoteReference"/>
        </w:rPr>
        <w:footnoteRef/>
      </w:r>
      <w:r>
        <w:tab/>
      </w:r>
      <w:hyperlink r:id="rId6" w:history="1">
        <w:r w:rsidR="00431C8D" w:rsidRPr="00CD2E77">
          <w:rPr>
            <w:rStyle w:val="Hyperlink"/>
          </w:rPr>
          <w:t>https://op.europa.eu/en/publication-detail/-/publication/45cc30f6-cd57-11ea-adf7-01aa75ed71a1</w:t>
        </w:r>
      </w:hyperlink>
      <w:r w:rsidR="00431C8D">
        <w:t xml:space="preserve"> </w:t>
      </w:r>
    </w:p>
  </w:footnote>
  <w:footnote w:id="52">
    <w:p w14:paraId="2B6C174D" w14:textId="77777777" w:rsidR="00081E7D" w:rsidRPr="0097282D" w:rsidRDefault="00081E7D" w:rsidP="009F2E85">
      <w:pPr>
        <w:pStyle w:val="Footnote"/>
        <w:ind w:left="360" w:hanging="360"/>
      </w:pPr>
      <w:r>
        <w:rPr>
          <w:rStyle w:val="FootnoteReference"/>
        </w:rPr>
        <w:footnoteRef/>
      </w:r>
      <w:r>
        <w:t xml:space="preserve"> </w:t>
      </w:r>
      <w:r>
        <w:tab/>
        <w:t xml:space="preserve">Amending the Commission Regulation </w:t>
      </w:r>
      <w:r w:rsidRPr="00BF6511">
        <w:t>(EU) No 1178/2011 of 3 November 2011 laying down technical requirements and administrative procedures related to civil aviation aircrew pursuant to Regulation (EC) No 216/2008 of the European Parliament and of the Council</w:t>
      </w:r>
      <w:r>
        <w:t>.</w:t>
      </w:r>
    </w:p>
  </w:footnote>
  <w:footnote w:id="53">
    <w:p w14:paraId="2EEC1F35" w14:textId="77777777" w:rsidR="00EA426E" w:rsidRPr="00C67A72" w:rsidRDefault="00EA426E" w:rsidP="00EA426E">
      <w:pPr>
        <w:pStyle w:val="FootnoteText"/>
        <w:rPr>
          <w:lang w:val="en-IE"/>
        </w:rPr>
      </w:pPr>
      <w:r>
        <w:rPr>
          <w:rStyle w:val="FootnoteReference"/>
        </w:rPr>
        <w:footnoteRef/>
      </w:r>
      <w:r>
        <w:t xml:space="preserve"> </w:t>
      </w:r>
      <w:r w:rsidRPr="00C67A72">
        <w:rPr>
          <w:lang w:val="en-IE"/>
        </w:rPr>
        <w:tab/>
        <w:t>Pact for Skills</w:t>
      </w:r>
      <w:r>
        <w:rPr>
          <w:lang w:val="en-IE"/>
        </w:rPr>
        <w:t xml:space="preserve"> </w:t>
      </w:r>
      <w:r w:rsidRPr="00C67A72">
        <w:rPr>
          <w:lang w:val="en-IE"/>
        </w:rPr>
        <w:t>Aerospace and Defence</w:t>
      </w:r>
      <w:r>
        <w:rPr>
          <w:lang w:val="en-IE"/>
        </w:rPr>
        <w:t xml:space="preserve"> (</w:t>
      </w:r>
      <w:r w:rsidRPr="00EA426E">
        <w:rPr>
          <w:lang w:val="en-IE"/>
        </w:rPr>
        <w:t>https://ec.europa.eu/social/BlobServlet?docId=23158&amp;langId=en</w:t>
      </w:r>
      <w:r>
        <w:rPr>
          <w:lang w:val="en-IE"/>
        </w:rPr>
        <w:t>)</w:t>
      </w:r>
    </w:p>
  </w:footnote>
  <w:footnote w:id="54">
    <w:p w14:paraId="6CC6A9E7" w14:textId="5AF7863C" w:rsidR="00081E7D" w:rsidRPr="00F54DF7" w:rsidRDefault="00081E7D" w:rsidP="00ED7FCC">
      <w:pPr>
        <w:pStyle w:val="Footnote"/>
      </w:pPr>
      <w:r>
        <w:rPr>
          <w:rStyle w:val="FootnoteReference"/>
        </w:rPr>
        <w:footnoteRef/>
      </w:r>
      <w:r>
        <w:tab/>
      </w:r>
      <w:hyperlink r:id="rId7" w:history="1">
        <w:r w:rsidRPr="00B547E8">
          <w:rPr>
            <w:rStyle w:val="Hyperlink"/>
          </w:rPr>
          <w:t>https://ec.europa.eu/info/research-and-innovation/funding/funding-opportunities/funding-programmes-and-open-calls/horizon-europe_en</w:t>
        </w:r>
      </w:hyperlink>
    </w:p>
  </w:footnote>
  <w:footnote w:id="55">
    <w:p w14:paraId="1C710752" w14:textId="77777777" w:rsidR="00081E7D" w:rsidRPr="00ED7FCC" w:rsidRDefault="00081E7D" w:rsidP="00ED7FCC">
      <w:pPr>
        <w:pStyle w:val="Footnote"/>
      </w:pPr>
      <w:r>
        <w:rPr>
          <w:rStyle w:val="FootnoteReference"/>
        </w:rPr>
        <w:footnoteRef/>
      </w:r>
      <w:r w:rsidRPr="008D2DE4">
        <w:rPr>
          <w:lang w:val="en-IE"/>
        </w:rPr>
        <w:t xml:space="preserve"> </w:t>
      </w:r>
      <w:r>
        <w:rPr>
          <w:lang w:val="en-IE"/>
        </w:rPr>
        <w:tab/>
      </w:r>
      <w:hyperlink r:id="rId8" w:history="1">
        <w:r w:rsidRPr="008E6CB5">
          <w:rPr>
            <w:rStyle w:val="Hyperlink"/>
            <w:lang w:val="en-IE"/>
          </w:rPr>
          <w:t>SESAR Joint Undertaking</w:t>
        </w:r>
      </w:hyperlink>
      <w:r>
        <w:rPr>
          <w:lang w:val="en-IE"/>
        </w:rPr>
        <w:t xml:space="preserve"> is </w:t>
      </w:r>
      <w:hyperlink r:id="rId9" w:history="1">
        <w:r w:rsidRPr="008913A1">
          <w:rPr>
            <w:rStyle w:val="Hyperlink"/>
            <w:lang w:val="en-IE"/>
          </w:rPr>
          <w:t>co-funded</w:t>
        </w:r>
      </w:hyperlink>
      <w:r w:rsidRPr="00296273">
        <w:rPr>
          <w:lang w:val="en-IE"/>
        </w:rPr>
        <w:t xml:space="preserve"> by the European Union through the Horizon Europe research and innovation programme and industry</w:t>
      </w:r>
      <w:r>
        <w:rPr>
          <w:lang w:val="en-IE"/>
        </w:rPr>
        <w:t>.</w:t>
      </w:r>
    </w:p>
  </w:footnote>
  <w:footnote w:id="56">
    <w:p w14:paraId="373286C4" w14:textId="1F6E7891" w:rsidR="00081E7D" w:rsidRDefault="00081E7D" w:rsidP="00ED7FCC">
      <w:pPr>
        <w:pStyle w:val="Footnote"/>
      </w:pPr>
      <w:r w:rsidRPr="47FB9C11">
        <w:rPr>
          <w:rStyle w:val="FootnoteReference"/>
        </w:rPr>
        <w:footnoteRef/>
      </w:r>
      <w:r>
        <w:tab/>
        <w:t>I</w:t>
      </w:r>
      <w:r w:rsidRPr="00F943E1">
        <w:t xml:space="preserve">n Pillar II </w:t>
      </w:r>
      <w:r>
        <w:t>“</w:t>
      </w:r>
      <w:r w:rsidRPr="00F943E1">
        <w:t>Global Challenges and European Industrial Competitiveness</w:t>
      </w:r>
      <w:r>
        <w:t>”</w:t>
      </w:r>
      <w:r w:rsidRPr="00F943E1">
        <w:t xml:space="preserve"> </w:t>
      </w:r>
      <w:r>
        <w:t xml:space="preserve">, </w:t>
      </w:r>
      <w:r w:rsidRPr="00F943E1">
        <w:t xml:space="preserve">Cluster 3 </w:t>
      </w:r>
      <w:r>
        <w:t>“</w:t>
      </w:r>
      <w:r w:rsidRPr="00F943E1">
        <w:t>Civil Security for Society</w:t>
      </w:r>
      <w:r>
        <w:t xml:space="preserve">”. </w:t>
      </w:r>
    </w:p>
  </w:footnote>
  <w:footnote w:id="57">
    <w:p w14:paraId="2868ECF7" w14:textId="77777777" w:rsidR="00081E7D" w:rsidRPr="005D01DC" w:rsidRDefault="00081E7D" w:rsidP="00D922A7">
      <w:pPr>
        <w:pStyle w:val="Footnote"/>
      </w:pPr>
      <w:r>
        <w:rPr>
          <w:rStyle w:val="FootnoteReference"/>
        </w:rPr>
        <w:footnoteRef/>
      </w:r>
      <w:r>
        <w:t xml:space="preserve"> </w:t>
      </w:r>
      <w:r>
        <w:tab/>
        <w:t>For instance, under the Horizon Europe Work Programme for Cluster 6 “</w:t>
      </w:r>
      <w:r w:rsidRPr="005D01DC">
        <w:t>Food, Bioeconomy, Natural Resources, Agriculture and Environment</w:t>
      </w:r>
      <w:r>
        <w:t>” the development of drone applications for sustainable agricultural production, forestry, environmental monitoring and rural communities is supported.</w:t>
      </w:r>
    </w:p>
  </w:footnote>
  <w:footnote w:id="58">
    <w:p w14:paraId="5C577873" w14:textId="77777777" w:rsidR="00081E7D" w:rsidRPr="00550AE2" w:rsidRDefault="00081E7D" w:rsidP="00D922A7">
      <w:pPr>
        <w:pStyle w:val="Footnote"/>
      </w:pPr>
      <w:r>
        <w:rPr>
          <w:rStyle w:val="FootnoteReference"/>
        </w:rPr>
        <w:footnoteRef/>
      </w:r>
      <w:r>
        <w:t xml:space="preserve"> </w:t>
      </w:r>
      <w:r>
        <w:tab/>
      </w:r>
      <w:hyperlink r:id="rId10" w:history="1">
        <w:r w:rsidRPr="007B77F7">
          <w:rPr>
            <w:rStyle w:val="Hyperlink"/>
          </w:rPr>
          <w:t>https://defence-industry-space.ec.europa.eu/eu-defence-industry/european-defence-fund-edf_en</w:t>
        </w:r>
      </w:hyperlink>
      <w:r>
        <w:t xml:space="preserve"> </w:t>
      </w:r>
    </w:p>
  </w:footnote>
  <w:footnote w:id="59">
    <w:p w14:paraId="22B4C0E0" w14:textId="77777777" w:rsidR="00081E7D" w:rsidRDefault="00081E7D" w:rsidP="00D922A7">
      <w:pPr>
        <w:pStyle w:val="Footnote"/>
      </w:pPr>
      <w:r>
        <w:rPr>
          <w:rStyle w:val="FootnoteReference"/>
        </w:rPr>
        <w:footnoteRef/>
      </w:r>
      <w:r>
        <w:t xml:space="preserve"> </w:t>
      </w:r>
      <w:r>
        <w:tab/>
      </w:r>
      <w:r w:rsidRPr="008C05DC">
        <w:t>Detect and Avoid (DAA) systems are technologies that allow drones to integrate safely into civilian airspace, avoiding collisions with other aircraft</w:t>
      </w:r>
      <w:r>
        <w:t xml:space="preserve"> and</w:t>
      </w:r>
      <w:r w:rsidRPr="008C05DC">
        <w:t xml:space="preserve"> obstacles.</w:t>
      </w:r>
    </w:p>
  </w:footnote>
  <w:footnote w:id="60">
    <w:p w14:paraId="0B5816D6" w14:textId="77777777" w:rsidR="00081E7D" w:rsidRPr="00F943E1" w:rsidRDefault="00081E7D" w:rsidP="00D922A7">
      <w:pPr>
        <w:pStyle w:val="Footnote"/>
        <w:rPr>
          <w:rStyle w:val="FootnoteReference"/>
        </w:rPr>
      </w:pPr>
      <w:r>
        <w:rPr>
          <w:rStyle w:val="FootnoteReference"/>
        </w:rPr>
        <w:footnoteRef/>
      </w:r>
      <w:r>
        <w:tab/>
      </w:r>
      <w:hyperlink r:id="rId11" w:history="1">
        <w:r w:rsidRPr="0006549A">
          <w:rPr>
            <w:rStyle w:val="Hyperlink"/>
          </w:rPr>
          <w:t>https://www.eib.org/en/press/</w:t>
        </w:r>
        <w:r w:rsidRPr="00D922A7">
          <w:rPr>
            <w:rStyle w:val="Hyperlink"/>
            <w:color w:val="auto"/>
            <w:u w:val="none"/>
          </w:rPr>
          <w:t>news</w:t>
        </w:r>
        <w:r w:rsidRPr="0006549A">
          <w:rPr>
            <w:rStyle w:val="Hyperlink"/>
          </w:rPr>
          <w:t>/commission-and-eib-announce-launch-of-european-drone-investment-advisory-platform</w:t>
        </w:r>
      </w:hyperlink>
      <w:r>
        <w:t xml:space="preserve"> </w:t>
      </w:r>
    </w:p>
  </w:footnote>
  <w:footnote w:id="61">
    <w:p w14:paraId="4D70D1D4" w14:textId="64E580EA" w:rsidR="00081E7D" w:rsidRPr="00750538" w:rsidRDefault="00081E7D" w:rsidP="00EF6186">
      <w:pPr>
        <w:pStyle w:val="Footnote"/>
      </w:pPr>
      <w:r>
        <w:rPr>
          <w:rStyle w:val="FootnoteReference"/>
        </w:rPr>
        <w:footnoteRef/>
      </w:r>
      <w:r>
        <w:t xml:space="preserve"> </w:t>
      </w:r>
      <w:r>
        <w:tab/>
      </w:r>
      <w:hyperlink r:id="rId12" w:history="1">
        <w:r w:rsidRPr="007B77F7">
          <w:rPr>
            <w:rStyle w:val="Hyperlink"/>
          </w:rPr>
          <w:t>https://investeu.europa.eu/what-investeu-programme_en</w:t>
        </w:r>
      </w:hyperlink>
    </w:p>
  </w:footnote>
  <w:footnote w:id="62">
    <w:p w14:paraId="7C2E93CB" w14:textId="77777777" w:rsidR="00081E7D" w:rsidRPr="00776F74" w:rsidRDefault="00081E7D" w:rsidP="00EF6186">
      <w:pPr>
        <w:pStyle w:val="Footnote"/>
      </w:pPr>
      <w:r>
        <w:rPr>
          <w:rStyle w:val="FootnoteReference"/>
        </w:rPr>
        <w:footnoteRef/>
      </w:r>
      <w:r>
        <w:t xml:space="preserve"> </w:t>
      </w:r>
      <w:r>
        <w:tab/>
      </w:r>
      <w:r w:rsidRPr="00776F74">
        <w:t xml:space="preserve">Such a flagship would be an implementation of an action in the recent </w:t>
      </w:r>
      <w:r>
        <w:t xml:space="preserve">Commission </w:t>
      </w:r>
      <w:r w:rsidRPr="00776F74">
        <w:t>Communication ‘Analysis of Defence Investment Gaps and way forward’: ‘The Commission will work on further measures (such as coordinated calls among existing EU instruments and EIB loans) to support critical technologies and industrial capacities by developing strategic projects</w:t>
      </w:r>
      <w:r>
        <w:t>, as well as</w:t>
      </w:r>
      <w:r w:rsidRPr="00776F74">
        <w:t xml:space="preserve"> an implementation of Action 9 in the Synergies Action Plan (‘Drones Technologies’) coherent with the findings of Action 2 of the Synergies Action Plan (synergies of financing instruments): ‘The Commission should support new forms of integrated programming and planning [...]. To this end, it should select and launch new flagship projects that can prove the concept of synergies along the pathway from R&amp;D to deployment through market update or public procurement</w:t>
      </w:r>
      <w:r>
        <w:t>’</w:t>
      </w:r>
      <w:r w:rsidRPr="00776F74">
        <w:t>.</w:t>
      </w:r>
    </w:p>
  </w:footnote>
  <w:footnote w:id="63">
    <w:p w14:paraId="6BBEF9D4" w14:textId="1B53DC54" w:rsidR="00641537" w:rsidRPr="00641537" w:rsidRDefault="00641537" w:rsidP="00641537">
      <w:pPr>
        <w:pStyle w:val="Footnote"/>
        <w:rPr>
          <w:lang w:val="en-IE"/>
        </w:rPr>
      </w:pPr>
      <w:r>
        <w:rPr>
          <w:rStyle w:val="FootnoteReference"/>
        </w:rPr>
        <w:footnoteRef/>
      </w:r>
      <w:r>
        <w:t xml:space="preserve"> </w:t>
      </w:r>
      <w:r w:rsidRPr="00641537">
        <w:t xml:space="preserve">after taking into account the positions of the European Parliament and Member States expressed in the past in the course of the relevant inter-institutional negotiations  </w:t>
      </w:r>
    </w:p>
  </w:footnote>
  <w:footnote w:id="64">
    <w:p w14:paraId="21E8D486" w14:textId="77777777" w:rsidR="00081E7D" w:rsidRPr="00DD3A8F" w:rsidRDefault="00081E7D" w:rsidP="00EF6186">
      <w:pPr>
        <w:pStyle w:val="Footnote"/>
        <w:rPr>
          <w:lang w:val="en-IE"/>
        </w:rPr>
      </w:pPr>
      <w:r>
        <w:rPr>
          <w:rStyle w:val="FootnoteReference"/>
        </w:rPr>
        <w:footnoteRef/>
      </w:r>
      <w:r>
        <w:t xml:space="preserve"> </w:t>
      </w:r>
      <w:r>
        <w:tab/>
      </w:r>
      <w:hyperlink r:id="rId13" w:history="1">
        <w:r w:rsidRPr="007B77F7">
          <w:rPr>
            <w:rStyle w:val="Hyperlink"/>
          </w:rPr>
          <w:t>https://www.eba250.com</w:t>
        </w:r>
      </w:hyperlink>
      <w:r>
        <w:t xml:space="preserve"> </w:t>
      </w:r>
    </w:p>
  </w:footnote>
  <w:footnote w:id="65">
    <w:p w14:paraId="7C2DE33B" w14:textId="77777777" w:rsidR="00081E7D" w:rsidRPr="009F7645" w:rsidRDefault="00081E7D" w:rsidP="00454C79">
      <w:pPr>
        <w:pStyle w:val="Footnote"/>
        <w:rPr>
          <w:lang w:val="en-US"/>
        </w:rPr>
      </w:pPr>
      <w:r>
        <w:rPr>
          <w:rStyle w:val="FootnoteReference"/>
        </w:rPr>
        <w:footnoteRef/>
      </w:r>
      <w:r w:rsidRPr="009F7645">
        <w:rPr>
          <w:lang w:val="en-US"/>
        </w:rPr>
        <w:t xml:space="preserve"> </w:t>
      </w:r>
      <w:r w:rsidRPr="009F7645">
        <w:rPr>
          <w:lang w:val="en-US"/>
        </w:rPr>
        <w:tab/>
      </w:r>
      <w:hyperlink r:id="rId14" w:history="1">
        <w:r w:rsidRPr="009F7645">
          <w:rPr>
            <w:rStyle w:val="Hyperlink"/>
            <w:lang w:val="en-US"/>
          </w:rPr>
          <w:t>https://www.eltis.org/</w:t>
        </w:r>
      </w:hyperlink>
      <w:r w:rsidRPr="009F7645">
        <w:rPr>
          <w:lang w:val="en-US"/>
        </w:rPr>
        <w:t xml:space="preserve"> </w:t>
      </w:r>
    </w:p>
  </w:footnote>
  <w:footnote w:id="66">
    <w:p w14:paraId="07734460" w14:textId="150AA291" w:rsidR="00081E7D" w:rsidRPr="00034ED5" w:rsidRDefault="00081E7D" w:rsidP="00EF6186">
      <w:pPr>
        <w:pStyle w:val="Footnote"/>
        <w:rPr>
          <w:lang w:val="en-US"/>
        </w:rPr>
      </w:pPr>
      <w:r>
        <w:rPr>
          <w:rStyle w:val="FootnoteReference"/>
        </w:rPr>
        <w:footnoteRef/>
      </w:r>
      <w:r>
        <w:t xml:space="preserve"> </w:t>
      </w:r>
      <w:r>
        <w:tab/>
      </w:r>
      <w:r w:rsidRPr="00A97423">
        <w:t>UIC2 - UAM Initiative Cities Community</w:t>
      </w:r>
      <w:r>
        <w:t xml:space="preserve">, </w:t>
      </w:r>
      <w:r w:rsidR="00FE4DAB" w:rsidRPr="00FE4DAB">
        <w:t>https://civitas.eu/urban-air-mobility</w:t>
      </w:r>
      <w:r w:rsidRPr="00034ED5" w:rsidDel="006E2398">
        <w:rPr>
          <w:lang w:val="en-US"/>
        </w:rPr>
        <w:t>.</w:t>
      </w:r>
    </w:p>
  </w:footnote>
  <w:footnote w:id="67">
    <w:p w14:paraId="275FB694" w14:textId="77777777" w:rsidR="00081E7D" w:rsidRPr="00C4733C" w:rsidRDefault="00081E7D" w:rsidP="00EF6186">
      <w:pPr>
        <w:pStyle w:val="Footnote"/>
      </w:pPr>
      <w:r w:rsidRPr="00C4733C">
        <w:rPr>
          <w:rStyle w:val="FootnoteReference"/>
        </w:rPr>
        <w:footnoteRef/>
      </w:r>
      <w:r w:rsidRPr="00C4733C">
        <w:t xml:space="preserve"> </w:t>
      </w:r>
      <w:r w:rsidRPr="00C4733C">
        <w:tab/>
        <w:t>COM(2012) 417</w:t>
      </w:r>
      <w:r>
        <w:t xml:space="preserve"> “</w:t>
      </w:r>
      <w:r w:rsidRPr="00C336CB">
        <w:t>Security Industrial Policy</w:t>
      </w:r>
      <w:r>
        <w:t>”</w:t>
      </w:r>
      <w:r w:rsidRPr="00C4733C">
        <w:t xml:space="preserve"> and COM(2021) 70</w:t>
      </w:r>
      <w:r>
        <w:t xml:space="preserve"> final “</w:t>
      </w:r>
      <w:r w:rsidRPr="00C336CB">
        <w:t>Action Plan on synergies between civil, defence and space industries</w:t>
      </w:r>
      <w:r>
        <w:t>”</w:t>
      </w:r>
    </w:p>
  </w:footnote>
  <w:footnote w:id="68">
    <w:p w14:paraId="1DEC04F0" w14:textId="77777777" w:rsidR="00081E7D" w:rsidRPr="008E7D24" w:rsidRDefault="00081E7D" w:rsidP="00373DA9">
      <w:pPr>
        <w:pStyle w:val="Footnote"/>
      </w:pPr>
      <w:r>
        <w:rPr>
          <w:rStyle w:val="FootnoteReference"/>
        </w:rPr>
        <w:footnoteRef/>
      </w:r>
      <w:r>
        <w:t xml:space="preserve"> </w:t>
      </w:r>
      <w:r>
        <w:tab/>
        <w:t xml:space="preserve">Amending the Commission Implementing Regulation (EU) 2019/947 </w:t>
      </w:r>
      <w:r w:rsidRPr="00C45A5F">
        <w:t>of 24 May 2019 on the rules and procedures for the operation of unmanned aircraft</w:t>
      </w:r>
    </w:p>
  </w:footnote>
  <w:footnote w:id="69">
    <w:p w14:paraId="0DF3773A" w14:textId="14A4E4D9" w:rsidR="00081E7D" w:rsidRDefault="00081E7D" w:rsidP="0073626A">
      <w:pPr>
        <w:pStyle w:val="Footnote"/>
      </w:pPr>
      <w:r>
        <w:rPr>
          <w:rStyle w:val="FootnoteReference"/>
        </w:rPr>
        <w:footnoteRef/>
      </w:r>
      <w:r>
        <w:t xml:space="preserve"> </w:t>
      </w:r>
      <w:r>
        <w:tab/>
      </w:r>
      <w:r w:rsidRPr="000A1B9A">
        <w:t>COM(2020) 829 final</w:t>
      </w:r>
      <w:r>
        <w:t xml:space="preserve"> of 16 December 2020</w:t>
      </w:r>
    </w:p>
  </w:footnote>
  <w:footnote w:id="70">
    <w:p w14:paraId="5031A970" w14:textId="77777777" w:rsidR="00081E7D" w:rsidRPr="00C4733C" w:rsidRDefault="00081E7D" w:rsidP="009B06CD">
      <w:pPr>
        <w:pStyle w:val="Footnote"/>
      </w:pPr>
      <w:r w:rsidRPr="00C4733C">
        <w:rPr>
          <w:rStyle w:val="FootnoteReference"/>
        </w:rPr>
        <w:footnoteRef/>
      </w:r>
      <w:r w:rsidRPr="00C4733C">
        <w:t xml:space="preserve"> </w:t>
      </w:r>
      <w:r w:rsidRPr="00C4733C">
        <w:tab/>
        <w:t>COM(2020) 605 final of 24 July 2020</w:t>
      </w:r>
    </w:p>
  </w:footnote>
  <w:footnote w:id="71">
    <w:p w14:paraId="1C3DFE76" w14:textId="77777777" w:rsidR="00081E7D" w:rsidRPr="00373DA9" w:rsidRDefault="00081E7D" w:rsidP="009B06CD">
      <w:pPr>
        <w:pStyle w:val="Footnote"/>
      </w:pPr>
      <w:r w:rsidRPr="00C4733C">
        <w:rPr>
          <w:rStyle w:val="FootnoteReference"/>
        </w:rPr>
        <w:footnoteRef/>
      </w:r>
      <w:r w:rsidRPr="00C4733C">
        <w:t xml:space="preserve"> </w:t>
      </w:r>
      <w:r w:rsidRPr="00C4733C">
        <w:tab/>
        <w:t>COM (2020) 795 final of 9 December 2020</w:t>
      </w:r>
    </w:p>
  </w:footnote>
  <w:footnote w:id="72">
    <w:p w14:paraId="1157C75E" w14:textId="77777777" w:rsidR="00081E7D" w:rsidRPr="001F3869" w:rsidRDefault="00081E7D" w:rsidP="00EF6186">
      <w:pPr>
        <w:pStyle w:val="Footnote"/>
      </w:pPr>
      <w:r>
        <w:rPr>
          <w:rStyle w:val="FootnoteReference"/>
        </w:rPr>
        <w:footnoteRef/>
      </w:r>
      <w:r>
        <w:t xml:space="preserve"> h</w:t>
      </w:r>
      <w:r w:rsidRPr="00BE46F7">
        <w:t>ttps://www.easa.europa.eu/sites/default/files/dfu/drone_incident_management_at_aerodromes_part1_website_suitable.pdf</w:t>
      </w:r>
    </w:p>
  </w:footnote>
  <w:footnote w:id="73">
    <w:p w14:paraId="6F881419" w14:textId="77777777" w:rsidR="00081E7D" w:rsidRPr="00787831" w:rsidRDefault="00081E7D" w:rsidP="00A92302">
      <w:pPr>
        <w:pStyle w:val="Footnote"/>
        <w:rPr>
          <w:lang w:val="en-IE"/>
        </w:rPr>
      </w:pPr>
      <w:r>
        <w:rPr>
          <w:rStyle w:val="FootnoteReference"/>
        </w:rPr>
        <w:footnoteRef/>
      </w:r>
      <w:r>
        <w:t xml:space="preserve"> </w:t>
      </w:r>
      <w:r>
        <w:tab/>
        <w:t>Proposing</w:t>
      </w:r>
      <w:r w:rsidRPr="00787831">
        <w:t xml:space="preserve"> secondary legislation to Regulation (EC) No 300/2008 of the European Parliament and of the Council of 11 March 2008 on common rules in the field of civil aviation security and repealing Regulation (EC) No 2320/2002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1317F" w14:textId="77777777" w:rsidR="00DE3421" w:rsidRPr="00DE3421" w:rsidRDefault="00DE3421" w:rsidP="00DE3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2E71A" w14:textId="77777777" w:rsidR="00DE3421" w:rsidRPr="00DE3421" w:rsidRDefault="00DE3421" w:rsidP="00DE342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F79E7" w14:textId="77777777" w:rsidR="00DE3421" w:rsidRPr="00DE3421" w:rsidRDefault="00DE3421" w:rsidP="00DE342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4EDEE" w14:textId="77777777" w:rsidR="00081E7D" w:rsidRDefault="00081E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BE529" w14:textId="77777777" w:rsidR="00081E7D" w:rsidRDefault="00081E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62DC" w14:textId="77777777" w:rsidR="00081E7D" w:rsidRDefault="00081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CD6"/>
    <w:multiLevelType w:val="hybridMultilevel"/>
    <w:tmpl w:val="09207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80A4CC"/>
    <w:multiLevelType w:val="hybridMultilevel"/>
    <w:tmpl w:val="A6E8B25A"/>
    <w:lvl w:ilvl="0" w:tplc="A07C5000">
      <w:start w:val="1"/>
      <w:numFmt w:val="bullet"/>
      <w:lvlText w:val=""/>
      <w:lvlJc w:val="left"/>
      <w:pPr>
        <w:ind w:left="720" w:hanging="360"/>
      </w:pPr>
      <w:rPr>
        <w:rFonts w:ascii="Wingdings" w:hAnsi="Wingdings" w:hint="default"/>
      </w:rPr>
    </w:lvl>
    <w:lvl w:ilvl="1" w:tplc="983CCD10">
      <w:start w:val="1"/>
      <w:numFmt w:val="bullet"/>
      <w:lvlText w:val="o"/>
      <w:lvlJc w:val="left"/>
      <w:pPr>
        <w:ind w:left="1440" w:hanging="360"/>
      </w:pPr>
      <w:rPr>
        <w:rFonts w:ascii="Courier New" w:hAnsi="Courier New" w:hint="default"/>
      </w:rPr>
    </w:lvl>
    <w:lvl w:ilvl="2" w:tplc="8AECF94C">
      <w:start w:val="1"/>
      <w:numFmt w:val="bullet"/>
      <w:lvlText w:val=""/>
      <w:lvlJc w:val="left"/>
      <w:pPr>
        <w:ind w:left="2160" w:hanging="360"/>
      </w:pPr>
      <w:rPr>
        <w:rFonts w:ascii="Wingdings" w:hAnsi="Wingdings" w:hint="default"/>
      </w:rPr>
    </w:lvl>
    <w:lvl w:ilvl="3" w:tplc="69B22BF0">
      <w:start w:val="1"/>
      <w:numFmt w:val="bullet"/>
      <w:lvlText w:val=""/>
      <w:lvlJc w:val="left"/>
      <w:pPr>
        <w:ind w:left="2880" w:hanging="360"/>
      </w:pPr>
      <w:rPr>
        <w:rFonts w:ascii="Symbol" w:hAnsi="Symbol" w:hint="default"/>
      </w:rPr>
    </w:lvl>
    <w:lvl w:ilvl="4" w:tplc="0E1C9348">
      <w:start w:val="1"/>
      <w:numFmt w:val="bullet"/>
      <w:lvlText w:val="o"/>
      <w:lvlJc w:val="left"/>
      <w:pPr>
        <w:ind w:left="3600" w:hanging="360"/>
      </w:pPr>
      <w:rPr>
        <w:rFonts w:ascii="Courier New" w:hAnsi="Courier New" w:hint="default"/>
      </w:rPr>
    </w:lvl>
    <w:lvl w:ilvl="5" w:tplc="A126CD2A">
      <w:start w:val="1"/>
      <w:numFmt w:val="bullet"/>
      <w:lvlText w:val=""/>
      <w:lvlJc w:val="left"/>
      <w:pPr>
        <w:ind w:left="4320" w:hanging="360"/>
      </w:pPr>
      <w:rPr>
        <w:rFonts w:ascii="Wingdings" w:hAnsi="Wingdings" w:hint="default"/>
      </w:rPr>
    </w:lvl>
    <w:lvl w:ilvl="6" w:tplc="6EC01EE4">
      <w:start w:val="1"/>
      <w:numFmt w:val="bullet"/>
      <w:lvlText w:val=""/>
      <w:lvlJc w:val="left"/>
      <w:pPr>
        <w:ind w:left="5040" w:hanging="360"/>
      </w:pPr>
      <w:rPr>
        <w:rFonts w:ascii="Symbol" w:hAnsi="Symbol" w:hint="default"/>
      </w:rPr>
    </w:lvl>
    <w:lvl w:ilvl="7" w:tplc="61820D2A">
      <w:start w:val="1"/>
      <w:numFmt w:val="bullet"/>
      <w:lvlText w:val="o"/>
      <w:lvlJc w:val="left"/>
      <w:pPr>
        <w:ind w:left="5760" w:hanging="360"/>
      </w:pPr>
      <w:rPr>
        <w:rFonts w:ascii="Courier New" w:hAnsi="Courier New" w:hint="default"/>
      </w:rPr>
    </w:lvl>
    <w:lvl w:ilvl="8" w:tplc="5D806C6A">
      <w:start w:val="1"/>
      <w:numFmt w:val="bullet"/>
      <w:lvlText w:val=""/>
      <w:lvlJc w:val="left"/>
      <w:pPr>
        <w:ind w:left="6480" w:hanging="360"/>
      </w:pPr>
      <w:rPr>
        <w:rFonts w:ascii="Wingdings" w:hAnsi="Wingdings" w:hint="default"/>
      </w:rPr>
    </w:lvl>
  </w:abstractNum>
  <w:abstractNum w:abstractNumId="2" w15:restartNumberingAfterBreak="0">
    <w:nsid w:val="064E0DEC"/>
    <w:multiLevelType w:val="hybridMultilevel"/>
    <w:tmpl w:val="070A6AD2"/>
    <w:lvl w:ilvl="0" w:tplc="9BF2F976">
      <w:start w:val="1"/>
      <w:numFmt w:val="decimal"/>
      <w:pStyle w:val="Heading2"/>
      <w:lvlText w:val="%1."/>
      <w:lvlJc w:val="left"/>
      <w:pPr>
        <w:ind w:left="717" w:hanging="360"/>
      </w:pPr>
      <w:rPr>
        <w:sz w:val="22"/>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3" w15:restartNumberingAfterBreak="0">
    <w:nsid w:val="0DC73C2F"/>
    <w:multiLevelType w:val="hybridMultilevel"/>
    <w:tmpl w:val="B0CE666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C65ED6"/>
    <w:multiLevelType w:val="hybridMultilevel"/>
    <w:tmpl w:val="1B7CE74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5532505"/>
    <w:multiLevelType w:val="hybridMultilevel"/>
    <w:tmpl w:val="1A6856DA"/>
    <w:lvl w:ilvl="0" w:tplc="FFFFFFFF">
      <w:start w:val="1"/>
      <w:numFmt w:val="upperRoman"/>
      <w:lvlText w:val="%1."/>
      <w:lvlJc w:val="left"/>
      <w:pPr>
        <w:ind w:left="351" w:hanging="720"/>
      </w:pPr>
      <w:rPr>
        <w:rFonts w:hint="default"/>
      </w:rPr>
    </w:lvl>
    <w:lvl w:ilvl="1" w:tplc="FFFFFFFF" w:tentative="1">
      <w:start w:val="1"/>
      <w:numFmt w:val="lowerLetter"/>
      <w:lvlText w:val="%2."/>
      <w:lvlJc w:val="left"/>
      <w:pPr>
        <w:ind w:left="711" w:hanging="360"/>
      </w:pPr>
    </w:lvl>
    <w:lvl w:ilvl="2" w:tplc="FFFFFFFF" w:tentative="1">
      <w:start w:val="1"/>
      <w:numFmt w:val="lowerRoman"/>
      <w:lvlText w:val="%3."/>
      <w:lvlJc w:val="right"/>
      <w:pPr>
        <w:ind w:left="1431" w:hanging="180"/>
      </w:pPr>
    </w:lvl>
    <w:lvl w:ilvl="3" w:tplc="FFFFFFFF" w:tentative="1">
      <w:start w:val="1"/>
      <w:numFmt w:val="decimal"/>
      <w:lvlText w:val="%4."/>
      <w:lvlJc w:val="left"/>
      <w:pPr>
        <w:ind w:left="2151" w:hanging="360"/>
      </w:pPr>
    </w:lvl>
    <w:lvl w:ilvl="4" w:tplc="FFFFFFFF" w:tentative="1">
      <w:start w:val="1"/>
      <w:numFmt w:val="lowerLetter"/>
      <w:lvlText w:val="%5."/>
      <w:lvlJc w:val="left"/>
      <w:pPr>
        <w:ind w:left="2871" w:hanging="360"/>
      </w:pPr>
    </w:lvl>
    <w:lvl w:ilvl="5" w:tplc="FFFFFFFF" w:tentative="1">
      <w:start w:val="1"/>
      <w:numFmt w:val="lowerRoman"/>
      <w:lvlText w:val="%6."/>
      <w:lvlJc w:val="right"/>
      <w:pPr>
        <w:ind w:left="3591" w:hanging="180"/>
      </w:pPr>
    </w:lvl>
    <w:lvl w:ilvl="6" w:tplc="FFFFFFFF" w:tentative="1">
      <w:start w:val="1"/>
      <w:numFmt w:val="decimal"/>
      <w:lvlText w:val="%7."/>
      <w:lvlJc w:val="left"/>
      <w:pPr>
        <w:ind w:left="4311" w:hanging="360"/>
      </w:pPr>
    </w:lvl>
    <w:lvl w:ilvl="7" w:tplc="FFFFFFFF" w:tentative="1">
      <w:start w:val="1"/>
      <w:numFmt w:val="lowerLetter"/>
      <w:lvlText w:val="%8."/>
      <w:lvlJc w:val="left"/>
      <w:pPr>
        <w:ind w:left="5031" w:hanging="360"/>
      </w:pPr>
    </w:lvl>
    <w:lvl w:ilvl="8" w:tplc="FFFFFFFF" w:tentative="1">
      <w:start w:val="1"/>
      <w:numFmt w:val="lowerRoman"/>
      <w:lvlText w:val="%9."/>
      <w:lvlJc w:val="right"/>
      <w:pPr>
        <w:ind w:left="5751" w:hanging="180"/>
      </w:pPr>
    </w:lvl>
  </w:abstractNum>
  <w:abstractNum w:abstractNumId="6" w15:restartNumberingAfterBreak="0">
    <w:nsid w:val="2AE01B7A"/>
    <w:multiLevelType w:val="hybridMultilevel"/>
    <w:tmpl w:val="B0CE666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B6210FF"/>
    <w:multiLevelType w:val="hybridMultilevel"/>
    <w:tmpl w:val="939A20EA"/>
    <w:lvl w:ilvl="0" w:tplc="FFFFFFFF">
      <w:start w:val="1"/>
      <w:numFmt w:val="lowerLetter"/>
      <w:lvlText w:val="%1."/>
      <w:lvlJc w:val="left"/>
      <w:pPr>
        <w:ind w:left="360" w:hanging="360"/>
      </w:p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8" w15:restartNumberingAfterBreak="0">
    <w:nsid w:val="371273C3"/>
    <w:multiLevelType w:val="hybridMultilevel"/>
    <w:tmpl w:val="B0CE6660"/>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39720A0F"/>
    <w:multiLevelType w:val="hybridMultilevel"/>
    <w:tmpl w:val="181689D4"/>
    <w:lvl w:ilvl="0" w:tplc="39DACBC8">
      <w:start w:val="1"/>
      <w:numFmt w:val="upperRoman"/>
      <w:pStyle w:val="HeadingRoman"/>
      <w:lvlText w:val="%1."/>
      <w:lvlJc w:val="right"/>
      <w:pPr>
        <w:ind w:left="1077" w:hanging="360"/>
      </w:p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0" w15:restartNumberingAfterBreak="0">
    <w:nsid w:val="39E0759A"/>
    <w:multiLevelType w:val="hybridMultilevel"/>
    <w:tmpl w:val="1A6856DA"/>
    <w:lvl w:ilvl="0" w:tplc="FFFFFFFF">
      <w:start w:val="1"/>
      <w:numFmt w:val="upp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 w15:restartNumberingAfterBreak="0">
    <w:nsid w:val="3B82351D"/>
    <w:multiLevelType w:val="hybridMultilevel"/>
    <w:tmpl w:val="B0CE666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0E60247"/>
    <w:multiLevelType w:val="multilevel"/>
    <w:tmpl w:val="14B24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0B3D0C"/>
    <w:multiLevelType w:val="hybridMultilevel"/>
    <w:tmpl w:val="496C1634"/>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3456C7E"/>
    <w:multiLevelType w:val="hybridMultilevel"/>
    <w:tmpl w:val="4E16EF90"/>
    <w:lvl w:ilvl="0" w:tplc="A77A8BE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45F03955"/>
    <w:multiLevelType w:val="hybridMultilevel"/>
    <w:tmpl w:val="C608A8B6"/>
    <w:lvl w:ilvl="0" w:tplc="B8508200">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45F80014"/>
    <w:multiLevelType w:val="hybridMultilevel"/>
    <w:tmpl w:val="571E9ED0"/>
    <w:lvl w:ilvl="0" w:tplc="78D61156">
      <w:numFmt w:val="bullet"/>
      <w:lvlText w:val="-"/>
      <w:lvlJc w:val="left"/>
      <w:pPr>
        <w:ind w:left="1080" w:hanging="360"/>
      </w:pPr>
      <w:rPr>
        <w:rFonts w:ascii="Times New Roman" w:eastAsiaTheme="minorEastAsia"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47E3241D"/>
    <w:multiLevelType w:val="hybridMultilevel"/>
    <w:tmpl w:val="401245EC"/>
    <w:lvl w:ilvl="0" w:tplc="5FBC2EDE">
      <w:start w:val="1"/>
      <w:numFmt w:val="decimal"/>
      <w:lvlText w:val="A.%1."/>
      <w:lvlJc w:val="left"/>
      <w:pPr>
        <w:ind w:left="767" w:hanging="360"/>
      </w:pPr>
      <w:rPr>
        <w:rFonts w:hint="default"/>
      </w:rPr>
    </w:lvl>
    <w:lvl w:ilvl="1" w:tplc="18090019" w:tentative="1">
      <w:start w:val="1"/>
      <w:numFmt w:val="lowerLetter"/>
      <w:lvlText w:val="%2."/>
      <w:lvlJc w:val="left"/>
      <w:pPr>
        <w:ind w:left="1487" w:hanging="360"/>
      </w:pPr>
    </w:lvl>
    <w:lvl w:ilvl="2" w:tplc="1809001B" w:tentative="1">
      <w:start w:val="1"/>
      <w:numFmt w:val="lowerRoman"/>
      <w:lvlText w:val="%3."/>
      <w:lvlJc w:val="right"/>
      <w:pPr>
        <w:ind w:left="2207" w:hanging="180"/>
      </w:pPr>
    </w:lvl>
    <w:lvl w:ilvl="3" w:tplc="1809000F" w:tentative="1">
      <w:start w:val="1"/>
      <w:numFmt w:val="decimal"/>
      <w:lvlText w:val="%4."/>
      <w:lvlJc w:val="left"/>
      <w:pPr>
        <w:ind w:left="2927" w:hanging="360"/>
      </w:pPr>
    </w:lvl>
    <w:lvl w:ilvl="4" w:tplc="18090019" w:tentative="1">
      <w:start w:val="1"/>
      <w:numFmt w:val="lowerLetter"/>
      <w:lvlText w:val="%5."/>
      <w:lvlJc w:val="left"/>
      <w:pPr>
        <w:ind w:left="3647" w:hanging="360"/>
      </w:pPr>
    </w:lvl>
    <w:lvl w:ilvl="5" w:tplc="1809001B" w:tentative="1">
      <w:start w:val="1"/>
      <w:numFmt w:val="lowerRoman"/>
      <w:lvlText w:val="%6."/>
      <w:lvlJc w:val="right"/>
      <w:pPr>
        <w:ind w:left="4367" w:hanging="180"/>
      </w:pPr>
    </w:lvl>
    <w:lvl w:ilvl="6" w:tplc="1809000F" w:tentative="1">
      <w:start w:val="1"/>
      <w:numFmt w:val="decimal"/>
      <w:lvlText w:val="%7."/>
      <w:lvlJc w:val="left"/>
      <w:pPr>
        <w:ind w:left="5087" w:hanging="360"/>
      </w:pPr>
    </w:lvl>
    <w:lvl w:ilvl="7" w:tplc="18090019" w:tentative="1">
      <w:start w:val="1"/>
      <w:numFmt w:val="lowerLetter"/>
      <w:lvlText w:val="%8."/>
      <w:lvlJc w:val="left"/>
      <w:pPr>
        <w:ind w:left="5807" w:hanging="360"/>
      </w:pPr>
    </w:lvl>
    <w:lvl w:ilvl="8" w:tplc="1809001B" w:tentative="1">
      <w:start w:val="1"/>
      <w:numFmt w:val="lowerRoman"/>
      <w:lvlText w:val="%9."/>
      <w:lvlJc w:val="right"/>
      <w:pPr>
        <w:ind w:left="6527" w:hanging="180"/>
      </w:pPr>
    </w:lvl>
  </w:abstractNum>
  <w:abstractNum w:abstractNumId="18" w15:restartNumberingAfterBreak="0">
    <w:nsid w:val="4C7B4728"/>
    <w:multiLevelType w:val="hybridMultilevel"/>
    <w:tmpl w:val="71EA889C"/>
    <w:lvl w:ilvl="0" w:tplc="89724FDC">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4CBA42E2"/>
    <w:multiLevelType w:val="hybridMultilevel"/>
    <w:tmpl w:val="703898EA"/>
    <w:lvl w:ilvl="0" w:tplc="FFFFFFFF">
      <w:start w:val="1"/>
      <w:numFmt w:val="decimal"/>
      <w:lvlText w:val="%1."/>
      <w:lvlJc w:val="left"/>
      <w:pPr>
        <w:ind w:left="360" w:hanging="360"/>
      </w:pPr>
      <w:rPr>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D254506"/>
    <w:multiLevelType w:val="hybridMultilevel"/>
    <w:tmpl w:val="F544D40A"/>
    <w:lvl w:ilvl="0" w:tplc="2634240A">
      <w:start w:val="1"/>
      <w:numFmt w:val="upp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1" w15:restartNumberingAfterBreak="0">
    <w:nsid w:val="4DBD0F04"/>
    <w:multiLevelType w:val="hybridMultilevel"/>
    <w:tmpl w:val="97F2AD6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0104151"/>
    <w:multiLevelType w:val="hybridMultilevel"/>
    <w:tmpl w:val="ED94FAF8"/>
    <w:lvl w:ilvl="0" w:tplc="BCC42DE4">
      <w:start w:val="5"/>
      <w:numFmt w:val="bullet"/>
      <w:lvlText w:val="-"/>
      <w:lvlJc w:val="left"/>
      <w:pPr>
        <w:ind w:left="717" w:hanging="360"/>
      </w:pPr>
      <w:rPr>
        <w:rFonts w:ascii="Calibri" w:eastAsiaTheme="minorHAnsi" w:hAnsi="Calibri"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15:restartNumberingAfterBreak="0">
    <w:nsid w:val="573429CE"/>
    <w:multiLevelType w:val="hybridMultilevel"/>
    <w:tmpl w:val="95A68B6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A0D66E7"/>
    <w:multiLevelType w:val="hybridMultilevel"/>
    <w:tmpl w:val="E7DC9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27459"/>
    <w:multiLevelType w:val="hybridMultilevel"/>
    <w:tmpl w:val="F690B4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112430F"/>
    <w:multiLevelType w:val="hybridMultilevel"/>
    <w:tmpl w:val="BEC066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37E3055"/>
    <w:multiLevelType w:val="hybridMultilevel"/>
    <w:tmpl w:val="3576503E"/>
    <w:lvl w:ilvl="0" w:tplc="0B1CA900">
      <w:start w:val="1"/>
      <w:numFmt w:val="upperRoman"/>
      <w:lvlText w:val="%1."/>
      <w:lvlJc w:val="left"/>
      <w:pPr>
        <w:ind w:left="351" w:hanging="720"/>
      </w:pPr>
      <w:rPr>
        <w:rFonts w:hint="default"/>
      </w:rPr>
    </w:lvl>
    <w:lvl w:ilvl="1" w:tplc="18090019" w:tentative="1">
      <w:start w:val="1"/>
      <w:numFmt w:val="lowerLetter"/>
      <w:lvlText w:val="%2."/>
      <w:lvlJc w:val="left"/>
      <w:pPr>
        <w:ind w:left="711" w:hanging="360"/>
      </w:pPr>
    </w:lvl>
    <w:lvl w:ilvl="2" w:tplc="1809001B" w:tentative="1">
      <w:start w:val="1"/>
      <w:numFmt w:val="lowerRoman"/>
      <w:lvlText w:val="%3."/>
      <w:lvlJc w:val="right"/>
      <w:pPr>
        <w:ind w:left="1431" w:hanging="180"/>
      </w:pPr>
    </w:lvl>
    <w:lvl w:ilvl="3" w:tplc="1809000F" w:tentative="1">
      <w:start w:val="1"/>
      <w:numFmt w:val="decimal"/>
      <w:lvlText w:val="%4."/>
      <w:lvlJc w:val="left"/>
      <w:pPr>
        <w:ind w:left="2151" w:hanging="360"/>
      </w:pPr>
    </w:lvl>
    <w:lvl w:ilvl="4" w:tplc="18090019" w:tentative="1">
      <w:start w:val="1"/>
      <w:numFmt w:val="lowerLetter"/>
      <w:lvlText w:val="%5."/>
      <w:lvlJc w:val="left"/>
      <w:pPr>
        <w:ind w:left="2871" w:hanging="360"/>
      </w:pPr>
    </w:lvl>
    <w:lvl w:ilvl="5" w:tplc="1809001B" w:tentative="1">
      <w:start w:val="1"/>
      <w:numFmt w:val="lowerRoman"/>
      <w:lvlText w:val="%6."/>
      <w:lvlJc w:val="right"/>
      <w:pPr>
        <w:ind w:left="3591" w:hanging="180"/>
      </w:pPr>
    </w:lvl>
    <w:lvl w:ilvl="6" w:tplc="1809000F" w:tentative="1">
      <w:start w:val="1"/>
      <w:numFmt w:val="decimal"/>
      <w:lvlText w:val="%7."/>
      <w:lvlJc w:val="left"/>
      <w:pPr>
        <w:ind w:left="4311" w:hanging="360"/>
      </w:pPr>
    </w:lvl>
    <w:lvl w:ilvl="7" w:tplc="18090019" w:tentative="1">
      <w:start w:val="1"/>
      <w:numFmt w:val="lowerLetter"/>
      <w:lvlText w:val="%8."/>
      <w:lvlJc w:val="left"/>
      <w:pPr>
        <w:ind w:left="5031" w:hanging="360"/>
      </w:pPr>
    </w:lvl>
    <w:lvl w:ilvl="8" w:tplc="1809001B" w:tentative="1">
      <w:start w:val="1"/>
      <w:numFmt w:val="lowerRoman"/>
      <w:lvlText w:val="%9."/>
      <w:lvlJc w:val="right"/>
      <w:pPr>
        <w:ind w:left="5751" w:hanging="180"/>
      </w:pPr>
    </w:lvl>
  </w:abstractNum>
  <w:abstractNum w:abstractNumId="28" w15:restartNumberingAfterBreak="0">
    <w:nsid w:val="64DE7128"/>
    <w:multiLevelType w:val="hybridMultilevel"/>
    <w:tmpl w:val="BB0C4286"/>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7A31E06"/>
    <w:multiLevelType w:val="hybridMultilevel"/>
    <w:tmpl w:val="ADC6F0EA"/>
    <w:lvl w:ilvl="0" w:tplc="9F982828">
      <w:start w:val="1"/>
      <w:numFmt w:val="decimal"/>
      <w:pStyle w:val="Heading3"/>
      <w:lvlText w:val="%1."/>
      <w:lvlJc w:val="left"/>
      <w:pPr>
        <w:ind w:left="1077" w:hanging="360"/>
      </w:p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30" w15:restartNumberingAfterBreak="0">
    <w:nsid w:val="67C65A6C"/>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47272C"/>
    <w:multiLevelType w:val="hybridMultilevel"/>
    <w:tmpl w:val="C9C2BA78"/>
    <w:lvl w:ilvl="0" w:tplc="EEE2FF74">
      <w:start w:val="1"/>
      <w:numFmt w:val="decimal"/>
      <w:lvlText w:val="%1."/>
      <w:lvlJc w:val="left"/>
      <w:pPr>
        <w:ind w:left="717" w:hanging="360"/>
      </w:pPr>
      <w:rPr>
        <w:rFonts w:hint="default"/>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32" w15:restartNumberingAfterBreak="0">
    <w:nsid w:val="699418E6"/>
    <w:multiLevelType w:val="hybridMultilevel"/>
    <w:tmpl w:val="BCB6392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770379DA"/>
    <w:multiLevelType w:val="hybridMultilevel"/>
    <w:tmpl w:val="F3F49E52"/>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8FF1C0C"/>
    <w:multiLevelType w:val="hybridMultilevel"/>
    <w:tmpl w:val="4E9C17D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7F7E4B2D"/>
    <w:multiLevelType w:val="hybridMultilevel"/>
    <w:tmpl w:val="9A646864"/>
    <w:lvl w:ilvl="0" w:tplc="FFFFFFFF">
      <w:start w:val="1"/>
      <w:numFmt w:val="decimal"/>
      <w:pStyle w:val="ListParagraph"/>
      <w:lvlText w:val="%1."/>
      <w:lvlJc w:val="left"/>
      <w:pPr>
        <w:ind w:left="360" w:hanging="360"/>
      </w:pPr>
      <w:rPr>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
  </w:num>
  <w:num w:numId="2">
    <w:abstractNumId w:val="27"/>
  </w:num>
  <w:num w:numId="3">
    <w:abstractNumId w:val="23"/>
  </w:num>
  <w:num w:numId="4">
    <w:abstractNumId w:val="25"/>
  </w:num>
  <w:num w:numId="5">
    <w:abstractNumId w:val="20"/>
  </w:num>
  <w:num w:numId="6">
    <w:abstractNumId w:val="10"/>
  </w:num>
  <w:num w:numId="7">
    <w:abstractNumId w:val="9"/>
  </w:num>
  <w:num w:numId="8">
    <w:abstractNumId w:val="13"/>
  </w:num>
  <w:num w:numId="9">
    <w:abstractNumId w:val="8"/>
  </w:num>
  <w:num w:numId="10">
    <w:abstractNumId w:val="6"/>
  </w:num>
  <w:num w:numId="11">
    <w:abstractNumId w:val="3"/>
  </w:num>
  <w:num w:numId="12">
    <w:abstractNumId w:val="4"/>
  </w:num>
  <w:num w:numId="13">
    <w:abstractNumId w:val="11"/>
  </w:num>
  <w:num w:numId="14">
    <w:abstractNumId w:val="7"/>
  </w:num>
  <w:num w:numId="15">
    <w:abstractNumId w:val="26"/>
  </w:num>
  <w:num w:numId="16">
    <w:abstractNumId w:val="5"/>
  </w:num>
  <w:num w:numId="17">
    <w:abstractNumId w:val="33"/>
  </w:num>
  <w:num w:numId="18">
    <w:abstractNumId w:val="35"/>
  </w:num>
  <w:num w:numId="19">
    <w:abstractNumId w:val="16"/>
  </w:num>
  <w:num w:numId="20">
    <w:abstractNumId w:val="31"/>
  </w:num>
  <w:num w:numId="21">
    <w:abstractNumId w:val="1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2"/>
  </w:num>
  <w:num w:numId="29">
    <w:abstractNumId w:val="35"/>
  </w:num>
  <w:num w:numId="30">
    <w:abstractNumId w:val="30"/>
  </w:num>
  <w:num w:numId="31">
    <w:abstractNumId w:val="9"/>
  </w:num>
  <w:num w:numId="32">
    <w:abstractNumId w:val="9"/>
  </w:num>
  <w:num w:numId="33">
    <w:abstractNumId w:val="9"/>
  </w:num>
  <w:num w:numId="34">
    <w:abstractNumId w:val="9"/>
  </w:num>
  <w:num w:numId="35">
    <w:abstractNumId w:val="9"/>
  </w:num>
  <w:num w:numId="36">
    <w:abstractNumId w:val="9"/>
  </w:num>
  <w:num w:numId="37">
    <w:abstractNumId w:val="35"/>
  </w:num>
  <w:num w:numId="38">
    <w:abstractNumId w:val="35"/>
  </w:num>
  <w:num w:numId="39">
    <w:abstractNumId w:val="35"/>
  </w:num>
  <w:num w:numId="40">
    <w:abstractNumId w:val="35"/>
  </w:num>
  <w:num w:numId="41">
    <w:abstractNumId w:val="18"/>
  </w:num>
  <w:num w:numId="42">
    <w:abstractNumId w:val="17"/>
  </w:num>
  <w:num w:numId="43">
    <w:abstractNumId w:val="35"/>
  </w:num>
  <w:num w:numId="44">
    <w:abstractNumId w:val="35"/>
  </w:num>
  <w:num w:numId="45">
    <w:abstractNumId w:val="12"/>
  </w:num>
  <w:num w:numId="46">
    <w:abstractNumId w:val="34"/>
  </w:num>
  <w:num w:numId="47">
    <w:abstractNumId w:val="32"/>
  </w:num>
  <w:num w:numId="48">
    <w:abstractNumId w:val="29"/>
  </w:num>
  <w:num w:numId="49">
    <w:abstractNumId w:val="29"/>
    <w:lvlOverride w:ilvl="0">
      <w:startOverride w:val="1"/>
    </w:lvlOverride>
  </w:num>
  <w:num w:numId="50">
    <w:abstractNumId w:val="29"/>
  </w:num>
  <w:num w:numId="51">
    <w:abstractNumId w:val="29"/>
    <w:lvlOverride w:ilvl="0">
      <w:startOverride w:val="1"/>
    </w:lvlOverride>
  </w:num>
  <w:num w:numId="52">
    <w:abstractNumId w:val="35"/>
  </w:num>
  <w:num w:numId="53">
    <w:abstractNumId w:val="28"/>
  </w:num>
  <w:num w:numId="54">
    <w:abstractNumId w:val="21"/>
  </w:num>
  <w:num w:numId="55">
    <w:abstractNumId w:val="0"/>
  </w:num>
  <w:num w:numId="56">
    <w:abstractNumId w:val="35"/>
  </w:num>
  <w:num w:numId="57">
    <w:abstractNumId w:val="24"/>
  </w:num>
  <w:num w:numId="58">
    <w:abstractNumId w:val="22"/>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num>
  <w:num w:numId="62">
    <w:abstractNumId w:val="35"/>
  </w:num>
  <w:num w:numId="63">
    <w:abstractNumId w:val="29"/>
  </w:num>
  <w:num w:numId="64">
    <w:abstractNumId w:val="29"/>
  </w:num>
  <w:num w:numId="65">
    <w:abstractNumId w:val="29"/>
  </w:num>
  <w:num w:numId="66">
    <w:abstractNumId w:val="29"/>
  </w:num>
  <w:num w:numId="67">
    <w:abstractNumId w:val="29"/>
  </w:num>
  <w:num w:numId="68">
    <w:abstractNumId w:val="35"/>
  </w:num>
  <w:num w:numId="69">
    <w:abstractNumId w:val="29"/>
  </w:num>
  <w:num w:numId="70">
    <w:abstractNumId w:val="29"/>
    <w:lvlOverride w:ilvl="0">
      <w:startOverride w:val="1"/>
    </w:lvlOverride>
  </w:num>
  <w:num w:numId="71">
    <w:abstractNumId w:val="29"/>
  </w:num>
  <w:num w:numId="72">
    <w:abstractNumId w:val="35"/>
  </w:num>
  <w:num w:numId="73">
    <w:abstractNumId w:val="3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8C98F8C0-26BB-4902-8D73-1232BC1EE4C7"/>
    <w:docVar w:name="LW_COVERPAGE_TYPE" w:val="1"/>
    <w:docVar w:name="LW_CROSSREFERENCE" w:val="{SWD(2022) 366 final}"/>
    <w:docVar w:name="LW_DocType" w:val="NORMAL"/>
    <w:docVar w:name="LW_EMISSION" w:val="29.11.2022"/>
    <w:docVar w:name="LW_EMISSION_ISODATE" w:val="2022-11-29"/>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2) 65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Drone Strategy 2.0 for a Smart and Sustainable Unmanned Aircraft Eco-System in Europe’"/>
    <w:docVar w:name="LW_TYPE.DOC.CP" w:val="COMMUNICATION FROM THE COMMISSION TO THE EUROPEAN PARLIAMENT, THE COUNCIL, THE EUROPEAN ECONOMIC AND SOCIAL COMMITTEE AND THE COMMITTEE OF THE REGIONS"/>
    <w:docVar w:name="LW_TYPE.DOC.CP.USERTEXT" w:val="&lt;EMPTY&gt;"/>
    <w:docVar w:name="LwApiVersions" w:val="LW4CoDe 1.23.2.0; LW 8.0, Build 20211117"/>
  </w:docVars>
  <w:rsids>
    <w:rsidRoot w:val="00F543B1"/>
    <w:rsid w:val="00000124"/>
    <w:rsid w:val="00000136"/>
    <w:rsid w:val="00000A38"/>
    <w:rsid w:val="00000B3A"/>
    <w:rsid w:val="00000C41"/>
    <w:rsid w:val="00000EB5"/>
    <w:rsid w:val="000013F7"/>
    <w:rsid w:val="000014A1"/>
    <w:rsid w:val="00001569"/>
    <w:rsid w:val="00002B1D"/>
    <w:rsid w:val="0000381B"/>
    <w:rsid w:val="00003954"/>
    <w:rsid w:val="00003E62"/>
    <w:rsid w:val="000053B6"/>
    <w:rsid w:val="000063A1"/>
    <w:rsid w:val="000067E8"/>
    <w:rsid w:val="00006E20"/>
    <w:rsid w:val="00007209"/>
    <w:rsid w:val="00007847"/>
    <w:rsid w:val="000078FB"/>
    <w:rsid w:val="000102BC"/>
    <w:rsid w:val="000104AA"/>
    <w:rsid w:val="000109EF"/>
    <w:rsid w:val="00010E6E"/>
    <w:rsid w:val="00011554"/>
    <w:rsid w:val="00011AEB"/>
    <w:rsid w:val="00011D3A"/>
    <w:rsid w:val="000120AB"/>
    <w:rsid w:val="000120AE"/>
    <w:rsid w:val="00012AE7"/>
    <w:rsid w:val="00012C41"/>
    <w:rsid w:val="0001375E"/>
    <w:rsid w:val="00014155"/>
    <w:rsid w:val="00014560"/>
    <w:rsid w:val="00014D67"/>
    <w:rsid w:val="00014DDB"/>
    <w:rsid w:val="00014FBA"/>
    <w:rsid w:val="00015815"/>
    <w:rsid w:val="00015C44"/>
    <w:rsid w:val="00015FD5"/>
    <w:rsid w:val="0001633F"/>
    <w:rsid w:val="00016404"/>
    <w:rsid w:val="00017234"/>
    <w:rsid w:val="00017B6B"/>
    <w:rsid w:val="00020148"/>
    <w:rsid w:val="00021945"/>
    <w:rsid w:val="00021D36"/>
    <w:rsid w:val="0002229B"/>
    <w:rsid w:val="0002308C"/>
    <w:rsid w:val="00023DBD"/>
    <w:rsid w:val="000253FF"/>
    <w:rsid w:val="0002592A"/>
    <w:rsid w:val="0002637B"/>
    <w:rsid w:val="0002676C"/>
    <w:rsid w:val="0002716D"/>
    <w:rsid w:val="0002770B"/>
    <w:rsid w:val="00027D1C"/>
    <w:rsid w:val="00027D37"/>
    <w:rsid w:val="00027EA5"/>
    <w:rsid w:val="000300F6"/>
    <w:rsid w:val="00030701"/>
    <w:rsid w:val="0003093E"/>
    <w:rsid w:val="00030E2A"/>
    <w:rsid w:val="000310A8"/>
    <w:rsid w:val="00031BDA"/>
    <w:rsid w:val="00031C20"/>
    <w:rsid w:val="00032257"/>
    <w:rsid w:val="000325F4"/>
    <w:rsid w:val="000326E6"/>
    <w:rsid w:val="000326ED"/>
    <w:rsid w:val="00032D38"/>
    <w:rsid w:val="000349A3"/>
    <w:rsid w:val="00034ED5"/>
    <w:rsid w:val="00035305"/>
    <w:rsid w:val="000353BA"/>
    <w:rsid w:val="000356C1"/>
    <w:rsid w:val="00035C17"/>
    <w:rsid w:val="00035C81"/>
    <w:rsid w:val="000360D8"/>
    <w:rsid w:val="0003637C"/>
    <w:rsid w:val="00036953"/>
    <w:rsid w:val="00036C24"/>
    <w:rsid w:val="0003768F"/>
    <w:rsid w:val="00037A34"/>
    <w:rsid w:val="00037EE3"/>
    <w:rsid w:val="0004000D"/>
    <w:rsid w:val="000411B7"/>
    <w:rsid w:val="000411F9"/>
    <w:rsid w:val="00041B4D"/>
    <w:rsid w:val="00041DCC"/>
    <w:rsid w:val="000423ED"/>
    <w:rsid w:val="0004300C"/>
    <w:rsid w:val="00043496"/>
    <w:rsid w:val="000439A0"/>
    <w:rsid w:val="0004572F"/>
    <w:rsid w:val="0004576A"/>
    <w:rsid w:val="00045D67"/>
    <w:rsid w:val="0004671B"/>
    <w:rsid w:val="0004724B"/>
    <w:rsid w:val="0004779F"/>
    <w:rsid w:val="00047D1B"/>
    <w:rsid w:val="00047EF6"/>
    <w:rsid w:val="0005026A"/>
    <w:rsid w:val="00050446"/>
    <w:rsid w:val="00050F29"/>
    <w:rsid w:val="000514E0"/>
    <w:rsid w:val="00051884"/>
    <w:rsid w:val="00051D26"/>
    <w:rsid w:val="00051FD3"/>
    <w:rsid w:val="000526C1"/>
    <w:rsid w:val="0005323A"/>
    <w:rsid w:val="0005369C"/>
    <w:rsid w:val="00053C14"/>
    <w:rsid w:val="000545F9"/>
    <w:rsid w:val="000546A6"/>
    <w:rsid w:val="0005494F"/>
    <w:rsid w:val="00054CE8"/>
    <w:rsid w:val="00055608"/>
    <w:rsid w:val="00055A0D"/>
    <w:rsid w:val="00055F0B"/>
    <w:rsid w:val="00056E22"/>
    <w:rsid w:val="00060547"/>
    <w:rsid w:val="000607F5"/>
    <w:rsid w:val="000611BE"/>
    <w:rsid w:val="000614A8"/>
    <w:rsid w:val="00061B5D"/>
    <w:rsid w:val="00061C3C"/>
    <w:rsid w:val="00061CEB"/>
    <w:rsid w:val="00061FE2"/>
    <w:rsid w:val="00062E36"/>
    <w:rsid w:val="000632C9"/>
    <w:rsid w:val="0006344A"/>
    <w:rsid w:val="00063506"/>
    <w:rsid w:val="00063AE2"/>
    <w:rsid w:val="000643F2"/>
    <w:rsid w:val="00065B1F"/>
    <w:rsid w:val="0006603E"/>
    <w:rsid w:val="00066491"/>
    <w:rsid w:val="00066BBA"/>
    <w:rsid w:val="00066F2B"/>
    <w:rsid w:val="00067952"/>
    <w:rsid w:val="00067C67"/>
    <w:rsid w:val="00070446"/>
    <w:rsid w:val="0007056C"/>
    <w:rsid w:val="0007069A"/>
    <w:rsid w:val="00070B98"/>
    <w:rsid w:val="000712EA"/>
    <w:rsid w:val="00071CD5"/>
    <w:rsid w:val="00071D08"/>
    <w:rsid w:val="00071D09"/>
    <w:rsid w:val="00072542"/>
    <w:rsid w:val="00072610"/>
    <w:rsid w:val="00072680"/>
    <w:rsid w:val="00072A1B"/>
    <w:rsid w:val="00072FF8"/>
    <w:rsid w:val="000737EB"/>
    <w:rsid w:val="00073A2E"/>
    <w:rsid w:val="00073ABC"/>
    <w:rsid w:val="00073BA9"/>
    <w:rsid w:val="00073BB7"/>
    <w:rsid w:val="00074C90"/>
    <w:rsid w:val="0007558D"/>
    <w:rsid w:val="00076256"/>
    <w:rsid w:val="00076556"/>
    <w:rsid w:val="0007680E"/>
    <w:rsid w:val="00076A21"/>
    <w:rsid w:val="00076A65"/>
    <w:rsid w:val="00076B85"/>
    <w:rsid w:val="0007744F"/>
    <w:rsid w:val="000775FF"/>
    <w:rsid w:val="000777BD"/>
    <w:rsid w:val="00077B40"/>
    <w:rsid w:val="000802B0"/>
    <w:rsid w:val="000807FD"/>
    <w:rsid w:val="00081093"/>
    <w:rsid w:val="000810CB"/>
    <w:rsid w:val="0008156F"/>
    <w:rsid w:val="00081E7D"/>
    <w:rsid w:val="00082169"/>
    <w:rsid w:val="00082485"/>
    <w:rsid w:val="000836ED"/>
    <w:rsid w:val="00083AF9"/>
    <w:rsid w:val="00083FE3"/>
    <w:rsid w:val="000849A6"/>
    <w:rsid w:val="000849B9"/>
    <w:rsid w:val="00084F0D"/>
    <w:rsid w:val="00086281"/>
    <w:rsid w:val="00087777"/>
    <w:rsid w:val="00087953"/>
    <w:rsid w:val="00087DBF"/>
    <w:rsid w:val="000904ED"/>
    <w:rsid w:val="00090620"/>
    <w:rsid w:val="00090731"/>
    <w:rsid w:val="00090E36"/>
    <w:rsid w:val="00091082"/>
    <w:rsid w:val="000911D7"/>
    <w:rsid w:val="00091983"/>
    <w:rsid w:val="00091DA2"/>
    <w:rsid w:val="0009235A"/>
    <w:rsid w:val="00092C13"/>
    <w:rsid w:val="00092E1A"/>
    <w:rsid w:val="0009400D"/>
    <w:rsid w:val="000940A5"/>
    <w:rsid w:val="0009422E"/>
    <w:rsid w:val="0009444F"/>
    <w:rsid w:val="000956EB"/>
    <w:rsid w:val="000959C3"/>
    <w:rsid w:val="00095A0F"/>
    <w:rsid w:val="00095AEA"/>
    <w:rsid w:val="0009603B"/>
    <w:rsid w:val="0009669E"/>
    <w:rsid w:val="00097906"/>
    <w:rsid w:val="000A03BA"/>
    <w:rsid w:val="000A082F"/>
    <w:rsid w:val="000A0DC3"/>
    <w:rsid w:val="000A1358"/>
    <w:rsid w:val="000A1A28"/>
    <w:rsid w:val="000A1B9A"/>
    <w:rsid w:val="000A2809"/>
    <w:rsid w:val="000A29D2"/>
    <w:rsid w:val="000A2F13"/>
    <w:rsid w:val="000A3265"/>
    <w:rsid w:val="000A3F0C"/>
    <w:rsid w:val="000A3FE4"/>
    <w:rsid w:val="000A404E"/>
    <w:rsid w:val="000A4186"/>
    <w:rsid w:val="000A4261"/>
    <w:rsid w:val="000A5246"/>
    <w:rsid w:val="000A53B8"/>
    <w:rsid w:val="000A581D"/>
    <w:rsid w:val="000A5F80"/>
    <w:rsid w:val="000B0E6D"/>
    <w:rsid w:val="000B19D8"/>
    <w:rsid w:val="000B2452"/>
    <w:rsid w:val="000B2701"/>
    <w:rsid w:val="000B2781"/>
    <w:rsid w:val="000B291B"/>
    <w:rsid w:val="000B42DC"/>
    <w:rsid w:val="000B444A"/>
    <w:rsid w:val="000B4799"/>
    <w:rsid w:val="000B4ACB"/>
    <w:rsid w:val="000B4E84"/>
    <w:rsid w:val="000B5607"/>
    <w:rsid w:val="000B6F18"/>
    <w:rsid w:val="000B7793"/>
    <w:rsid w:val="000B7A05"/>
    <w:rsid w:val="000C01B9"/>
    <w:rsid w:val="000C0D4F"/>
    <w:rsid w:val="000C1441"/>
    <w:rsid w:val="000C16FF"/>
    <w:rsid w:val="000C1764"/>
    <w:rsid w:val="000C1EA8"/>
    <w:rsid w:val="000C2270"/>
    <w:rsid w:val="000C297F"/>
    <w:rsid w:val="000C2B2F"/>
    <w:rsid w:val="000C38EF"/>
    <w:rsid w:val="000C396F"/>
    <w:rsid w:val="000C3A96"/>
    <w:rsid w:val="000C3C8F"/>
    <w:rsid w:val="000C4403"/>
    <w:rsid w:val="000C4AF4"/>
    <w:rsid w:val="000C4F51"/>
    <w:rsid w:val="000C5A8B"/>
    <w:rsid w:val="000C5DE8"/>
    <w:rsid w:val="000C5FCB"/>
    <w:rsid w:val="000C6249"/>
    <w:rsid w:val="000C6365"/>
    <w:rsid w:val="000C637E"/>
    <w:rsid w:val="000C66B1"/>
    <w:rsid w:val="000C6F86"/>
    <w:rsid w:val="000D17D5"/>
    <w:rsid w:val="000D1A3E"/>
    <w:rsid w:val="000D20F3"/>
    <w:rsid w:val="000D304C"/>
    <w:rsid w:val="000D3143"/>
    <w:rsid w:val="000D36BF"/>
    <w:rsid w:val="000D42A1"/>
    <w:rsid w:val="000D47BA"/>
    <w:rsid w:val="000D53D5"/>
    <w:rsid w:val="000D586E"/>
    <w:rsid w:val="000D5892"/>
    <w:rsid w:val="000D5C4E"/>
    <w:rsid w:val="000D66C7"/>
    <w:rsid w:val="000D6766"/>
    <w:rsid w:val="000E00E9"/>
    <w:rsid w:val="000E059C"/>
    <w:rsid w:val="000E0B8F"/>
    <w:rsid w:val="000E1517"/>
    <w:rsid w:val="000E1831"/>
    <w:rsid w:val="000E334B"/>
    <w:rsid w:val="000E3D0E"/>
    <w:rsid w:val="000E4608"/>
    <w:rsid w:val="000E49D4"/>
    <w:rsid w:val="000E4C31"/>
    <w:rsid w:val="000E525E"/>
    <w:rsid w:val="000E5516"/>
    <w:rsid w:val="000E5615"/>
    <w:rsid w:val="000E58C9"/>
    <w:rsid w:val="000E5C86"/>
    <w:rsid w:val="000E5CFF"/>
    <w:rsid w:val="000E5D8E"/>
    <w:rsid w:val="000E658B"/>
    <w:rsid w:val="000E662B"/>
    <w:rsid w:val="000E6D7F"/>
    <w:rsid w:val="000E6E4F"/>
    <w:rsid w:val="000E720F"/>
    <w:rsid w:val="000E755D"/>
    <w:rsid w:val="000E75F4"/>
    <w:rsid w:val="000E769F"/>
    <w:rsid w:val="000E77C0"/>
    <w:rsid w:val="000F01DE"/>
    <w:rsid w:val="000F02BB"/>
    <w:rsid w:val="000F045C"/>
    <w:rsid w:val="000F0848"/>
    <w:rsid w:val="000F0C4B"/>
    <w:rsid w:val="000F1621"/>
    <w:rsid w:val="000F1B8D"/>
    <w:rsid w:val="000F1BCE"/>
    <w:rsid w:val="000F21D2"/>
    <w:rsid w:val="000F276F"/>
    <w:rsid w:val="000F2840"/>
    <w:rsid w:val="000F2DC3"/>
    <w:rsid w:val="000F2DF7"/>
    <w:rsid w:val="000F3049"/>
    <w:rsid w:val="000F32FC"/>
    <w:rsid w:val="000F3620"/>
    <w:rsid w:val="000F36EB"/>
    <w:rsid w:val="000F36FD"/>
    <w:rsid w:val="000F3FC9"/>
    <w:rsid w:val="000F41D0"/>
    <w:rsid w:val="000F470F"/>
    <w:rsid w:val="000F541B"/>
    <w:rsid w:val="000F54DB"/>
    <w:rsid w:val="000F5A7D"/>
    <w:rsid w:val="000F6143"/>
    <w:rsid w:val="000F6386"/>
    <w:rsid w:val="000F63B2"/>
    <w:rsid w:val="000F7320"/>
    <w:rsid w:val="000F7733"/>
    <w:rsid w:val="000F7D96"/>
    <w:rsid w:val="000FE145"/>
    <w:rsid w:val="000FF605"/>
    <w:rsid w:val="001000F0"/>
    <w:rsid w:val="001003D0"/>
    <w:rsid w:val="001005B6"/>
    <w:rsid w:val="00100629"/>
    <w:rsid w:val="00100659"/>
    <w:rsid w:val="00100781"/>
    <w:rsid w:val="001008BC"/>
    <w:rsid w:val="00100DCF"/>
    <w:rsid w:val="001015AF"/>
    <w:rsid w:val="00101916"/>
    <w:rsid w:val="00101949"/>
    <w:rsid w:val="00101C79"/>
    <w:rsid w:val="00102239"/>
    <w:rsid w:val="001026C7"/>
    <w:rsid w:val="00102801"/>
    <w:rsid w:val="00102E81"/>
    <w:rsid w:val="0010386D"/>
    <w:rsid w:val="001049D6"/>
    <w:rsid w:val="00105BF1"/>
    <w:rsid w:val="00106334"/>
    <w:rsid w:val="00106820"/>
    <w:rsid w:val="00106B3A"/>
    <w:rsid w:val="00106E20"/>
    <w:rsid w:val="00107102"/>
    <w:rsid w:val="00107FA5"/>
    <w:rsid w:val="0010C0DE"/>
    <w:rsid w:val="00110BC6"/>
    <w:rsid w:val="00110C9C"/>
    <w:rsid w:val="001110EA"/>
    <w:rsid w:val="001111FF"/>
    <w:rsid w:val="0011154D"/>
    <w:rsid w:val="00111C20"/>
    <w:rsid w:val="001126A7"/>
    <w:rsid w:val="00112E8A"/>
    <w:rsid w:val="0011361D"/>
    <w:rsid w:val="00113B32"/>
    <w:rsid w:val="00113CC0"/>
    <w:rsid w:val="00115258"/>
    <w:rsid w:val="00115FCD"/>
    <w:rsid w:val="00120548"/>
    <w:rsid w:val="0012069F"/>
    <w:rsid w:val="0012088A"/>
    <w:rsid w:val="00120A23"/>
    <w:rsid w:val="00120A28"/>
    <w:rsid w:val="001212E2"/>
    <w:rsid w:val="00121916"/>
    <w:rsid w:val="0012260E"/>
    <w:rsid w:val="00122C95"/>
    <w:rsid w:val="001238ED"/>
    <w:rsid w:val="00124187"/>
    <w:rsid w:val="00124A23"/>
    <w:rsid w:val="00125530"/>
    <w:rsid w:val="0012560A"/>
    <w:rsid w:val="001259A3"/>
    <w:rsid w:val="00125B5F"/>
    <w:rsid w:val="00125DBD"/>
    <w:rsid w:val="00125DD4"/>
    <w:rsid w:val="00125E24"/>
    <w:rsid w:val="00125FAB"/>
    <w:rsid w:val="001260F7"/>
    <w:rsid w:val="001264E1"/>
    <w:rsid w:val="00126A54"/>
    <w:rsid w:val="00126E61"/>
    <w:rsid w:val="00127324"/>
    <w:rsid w:val="00127F34"/>
    <w:rsid w:val="00130267"/>
    <w:rsid w:val="00130372"/>
    <w:rsid w:val="00130838"/>
    <w:rsid w:val="00131276"/>
    <w:rsid w:val="001313ED"/>
    <w:rsid w:val="00131727"/>
    <w:rsid w:val="00132BAA"/>
    <w:rsid w:val="00132E48"/>
    <w:rsid w:val="00134DCF"/>
    <w:rsid w:val="00135CCA"/>
    <w:rsid w:val="00135D32"/>
    <w:rsid w:val="001361A6"/>
    <w:rsid w:val="0013679A"/>
    <w:rsid w:val="00136D67"/>
    <w:rsid w:val="0013730E"/>
    <w:rsid w:val="0013732A"/>
    <w:rsid w:val="0013788A"/>
    <w:rsid w:val="00137924"/>
    <w:rsid w:val="00137B91"/>
    <w:rsid w:val="001400FD"/>
    <w:rsid w:val="00140451"/>
    <w:rsid w:val="00140DF9"/>
    <w:rsid w:val="0014148A"/>
    <w:rsid w:val="00141FA3"/>
    <w:rsid w:val="00142DF5"/>
    <w:rsid w:val="00142DF8"/>
    <w:rsid w:val="00143647"/>
    <w:rsid w:val="00143790"/>
    <w:rsid w:val="001437F2"/>
    <w:rsid w:val="00143DDC"/>
    <w:rsid w:val="0014437B"/>
    <w:rsid w:val="00144AAE"/>
    <w:rsid w:val="001454F6"/>
    <w:rsid w:val="00145B20"/>
    <w:rsid w:val="00145B48"/>
    <w:rsid w:val="0014621D"/>
    <w:rsid w:val="001465F4"/>
    <w:rsid w:val="0014692B"/>
    <w:rsid w:val="00147146"/>
    <w:rsid w:val="001479C4"/>
    <w:rsid w:val="0015019F"/>
    <w:rsid w:val="0015036D"/>
    <w:rsid w:val="001504F7"/>
    <w:rsid w:val="001511D5"/>
    <w:rsid w:val="00151214"/>
    <w:rsid w:val="00152935"/>
    <w:rsid w:val="00154653"/>
    <w:rsid w:val="00154D99"/>
    <w:rsid w:val="0015569C"/>
    <w:rsid w:val="001557C6"/>
    <w:rsid w:val="00155C08"/>
    <w:rsid w:val="0015606D"/>
    <w:rsid w:val="0015697F"/>
    <w:rsid w:val="00156AE8"/>
    <w:rsid w:val="00156B18"/>
    <w:rsid w:val="001574E6"/>
    <w:rsid w:val="00157906"/>
    <w:rsid w:val="00157BA6"/>
    <w:rsid w:val="00157CA9"/>
    <w:rsid w:val="00160FD0"/>
    <w:rsid w:val="00160FFD"/>
    <w:rsid w:val="00161511"/>
    <w:rsid w:val="001616CD"/>
    <w:rsid w:val="001616EB"/>
    <w:rsid w:val="001618E1"/>
    <w:rsid w:val="0016242D"/>
    <w:rsid w:val="0016247C"/>
    <w:rsid w:val="00162C47"/>
    <w:rsid w:val="00162DDC"/>
    <w:rsid w:val="001632B1"/>
    <w:rsid w:val="001637EE"/>
    <w:rsid w:val="00163992"/>
    <w:rsid w:val="00163FF3"/>
    <w:rsid w:val="0016407C"/>
    <w:rsid w:val="00164434"/>
    <w:rsid w:val="00165142"/>
    <w:rsid w:val="00165CF7"/>
    <w:rsid w:val="00165DF2"/>
    <w:rsid w:val="00165F85"/>
    <w:rsid w:val="00166385"/>
    <w:rsid w:val="00166AA2"/>
    <w:rsid w:val="00167E06"/>
    <w:rsid w:val="0016D89F"/>
    <w:rsid w:val="001704FE"/>
    <w:rsid w:val="00170526"/>
    <w:rsid w:val="00170570"/>
    <w:rsid w:val="00171773"/>
    <w:rsid w:val="001722C4"/>
    <w:rsid w:val="001724C1"/>
    <w:rsid w:val="00172A5E"/>
    <w:rsid w:val="0017317C"/>
    <w:rsid w:val="001733B9"/>
    <w:rsid w:val="00173D01"/>
    <w:rsid w:val="00174465"/>
    <w:rsid w:val="00174CF8"/>
    <w:rsid w:val="00174F5B"/>
    <w:rsid w:val="00175108"/>
    <w:rsid w:val="0017511E"/>
    <w:rsid w:val="00175422"/>
    <w:rsid w:val="0017663A"/>
    <w:rsid w:val="00176869"/>
    <w:rsid w:val="00176996"/>
    <w:rsid w:val="00176E9F"/>
    <w:rsid w:val="001775F7"/>
    <w:rsid w:val="00177F6C"/>
    <w:rsid w:val="00180342"/>
    <w:rsid w:val="001805D9"/>
    <w:rsid w:val="00180D80"/>
    <w:rsid w:val="001813DE"/>
    <w:rsid w:val="00181CCC"/>
    <w:rsid w:val="00183917"/>
    <w:rsid w:val="0018456E"/>
    <w:rsid w:val="00184808"/>
    <w:rsid w:val="001852BE"/>
    <w:rsid w:val="0018533D"/>
    <w:rsid w:val="00185584"/>
    <w:rsid w:val="00186001"/>
    <w:rsid w:val="00186512"/>
    <w:rsid w:val="00186818"/>
    <w:rsid w:val="00186B7E"/>
    <w:rsid w:val="00187385"/>
    <w:rsid w:val="001875E7"/>
    <w:rsid w:val="0019071D"/>
    <w:rsid w:val="00190846"/>
    <w:rsid w:val="00190A01"/>
    <w:rsid w:val="00190C91"/>
    <w:rsid w:val="001914AE"/>
    <w:rsid w:val="00192008"/>
    <w:rsid w:val="001921F6"/>
    <w:rsid w:val="0019231E"/>
    <w:rsid w:val="00192670"/>
    <w:rsid w:val="00192B1E"/>
    <w:rsid w:val="0019334D"/>
    <w:rsid w:val="0019379C"/>
    <w:rsid w:val="00193994"/>
    <w:rsid w:val="0019483F"/>
    <w:rsid w:val="00194858"/>
    <w:rsid w:val="001951F6"/>
    <w:rsid w:val="0019567C"/>
    <w:rsid w:val="00195EF9"/>
    <w:rsid w:val="00196205"/>
    <w:rsid w:val="0019674E"/>
    <w:rsid w:val="001967C6"/>
    <w:rsid w:val="001971D9"/>
    <w:rsid w:val="001978A1"/>
    <w:rsid w:val="00197AC8"/>
    <w:rsid w:val="00197CE9"/>
    <w:rsid w:val="00197E0D"/>
    <w:rsid w:val="00197EA7"/>
    <w:rsid w:val="0019A1F9"/>
    <w:rsid w:val="001A0126"/>
    <w:rsid w:val="001A02B9"/>
    <w:rsid w:val="001A0996"/>
    <w:rsid w:val="001A0AF4"/>
    <w:rsid w:val="001A0B03"/>
    <w:rsid w:val="001A0BE2"/>
    <w:rsid w:val="001A119D"/>
    <w:rsid w:val="001A15B4"/>
    <w:rsid w:val="001A169F"/>
    <w:rsid w:val="001A1D17"/>
    <w:rsid w:val="001A259F"/>
    <w:rsid w:val="001A2CD2"/>
    <w:rsid w:val="001A3161"/>
    <w:rsid w:val="001A3785"/>
    <w:rsid w:val="001A3A7D"/>
    <w:rsid w:val="001A4DDA"/>
    <w:rsid w:val="001A5043"/>
    <w:rsid w:val="001A57C7"/>
    <w:rsid w:val="001A5D31"/>
    <w:rsid w:val="001A5E41"/>
    <w:rsid w:val="001A655D"/>
    <w:rsid w:val="001A6622"/>
    <w:rsid w:val="001A755D"/>
    <w:rsid w:val="001A7CE3"/>
    <w:rsid w:val="001A7D0E"/>
    <w:rsid w:val="001B0153"/>
    <w:rsid w:val="001B0943"/>
    <w:rsid w:val="001B0961"/>
    <w:rsid w:val="001B0AED"/>
    <w:rsid w:val="001B0EE5"/>
    <w:rsid w:val="001B11FF"/>
    <w:rsid w:val="001B1314"/>
    <w:rsid w:val="001B13A2"/>
    <w:rsid w:val="001B1A57"/>
    <w:rsid w:val="001B25C4"/>
    <w:rsid w:val="001B2BBA"/>
    <w:rsid w:val="001B3022"/>
    <w:rsid w:val="001B3221"/>
    <w:rsid w:val="001B3935"/>
    <w:rsid w:val="001B4316"/>
    <w:rsid w:val="001B46E1"/>
    <w:rsid w:val="001B4845"/>
    <w:rsid w:val="001B5590"/>
    <w:rsid w:val="001B73F6"/>
    <w:rsid w:val="001B74E0"/>
    <w:rsid w:val="001C0A6F"/>
    <w:rsid w:val="001C1934"/>
    <w:rsid w:val="001C1AAF"/>
    <w:rsid w:val="001C1BB2"/>
    <w:rsid w:val="001C21BC"/>
    <w:rsid w:val="001C23B4"/>
    <w:rsid w:val="001C2CF5"/>
    <w:rsid w:val="001C3807"/>
    <w:rsid w:val="001C3900"/>
    <w:rsid w:val="001C3C3F"/>
    <w:rsid w:val="001C4E4F"/>
    <w:rsid w:val="001C528D"/>
    <w:rsid w:val="001C5CA9"/>
    <w:rsid w:val="001C60D0"/>
    <w:rsid w:val="001C744D"/>
    <w:rsid w:val="001C7832"/>
    <w:rsid w:val="001C789B"/>
    <w:rsid w:val="001C798D"/>
    <w:rsid w:val="001C7BE3"/>
    <w:rsid w:val="001C7EAB"/>
    <w:rsid w:val="001D0C02"/>
    <w:rsid w:val="001D0CD8"/>
    <w:rsid w:val="001D0E8F"/>
    <w:rsid w:val="001D2143"/>
    <w:rsid w:val="001D352B"/>
    <w:rsid w:val="001D3B40"/>
    <w:rsid w:val="001D3DFA"/>
    <w:rsid w:val="001D4125"/>
    <w:rsid w:val="001D4AB3"/>
    <w:rsid w:val="001D4B9A"/>
    <w:rsid w:val="001D5FBF"/>
    <w:rsid w:val="001D609A"/>
    <w:rsid w:val="001D72E3"/>
    <w:rsid w:val="001D7335"/>
    <w:rsid w:val="001D78C1"/>
    <w:rsid w:val="001D7EC5"/>
    <w:rsid w:val="001D7F8B"/>
    <w:rsid w:val="001E0755"/>
    <w:rsid w:val="001E0920"/>
    <w:rsid w:val="001E09C5"/>
    <w:rsid w:val="001E0B69"/>
    <w:rsid w:val="001E184F"/>
    <w:rsid w:val="001E1ECD"/>
    <w:rsid w:val="001E1F46"/>
    <w:rsid w:val="001E2A23"/>
    <w:rsid w:val="001E313D"/>
    <w:rsid w:val="001E3B6E"/>
    <w:rsid w:val="001E4124"/>
    <w:rsid w:val="001E4771"/>
    <w:rsid w:val="001E523A"/>
    <w:rsid w:val="001E5450"/>
    <w:rsid w:val="001E5473"/>
    <w:rsid w:val="001E550A"/>
    <w:rsid w:val="001E555F"/>
    <w:rsid w:val="001E5B80"/>
    <w:rsid w:val="001E5E7B"/>
    <w:rsid w:val="001E65B7"/>
    <w:rsid w:val="001E678D"/>
    <w:rsid w:val="001E6AEA"/>
    <w:rsid w:val="001E6D3A"/>
    <w:rsid w:val="001E6F23"/>
    <w:rsid w:val="001E7A64"/>
    <w:rsid w:val="001E7C3C"/>
    <w:rsid w:val="001F0561"/>
    <w:rsid w:val="001F0F75"/>
    <w:rsid w:val="001F2039"/>
    <w:rsid w:val="001F2793"/>
    <w:rsid w:val="001F2DFF"/>
    <w:rsid w:val="001F3869"/>
    <w:rsid w:val="001F3EED"/>
    <w:rsid w:val="001F4319"/>
    <w:rsid w:val="001F48E1"/>
    <w:rsid w:val="001F51D9"/>
    <w:rsid w:val="001F5CAB"/>
    <w:rsid w:val="001F5DE9"/>
    <w:rsid w:val="001F65D4"/>
    <w:rsid w:val="001F6C13"/>
    <w:rsid w:val="001F7F18"/>
    <w:rsid w:val="00200E0C"/>
    <w:rsid w:val="00201577"/>
    <w:rsid w:val="0020218E"/>
    <w:rsid w:val="00202D5E"/>
    <w:rsid w:val="00202E42"/>
    <w:rsid w:val="00202EE7"/>
    <w:rsid w:val="00203923"/>
    <w:rsid w:val="002045E0"/>
    <w:rsid w:val="00204AA2"/>
    <w:rsid w:val="0020692D"/>
    <w:rsid w:val="00206DAE"/>
    <w:rsid w:val="00206FB4"/>
    <w:rsid w:val="00207721"/>
    <w:rsid w:val="0021066D"/>
    <w:rsid w:val="00211131"/>
    <w:rsid w:val="00211469"/>
    <w:rsid w:val="00211801"/>
    <w:rsid w:val="00211940"/>
    <w:rsid w:val="00211D2B"/>
    <w:rsid w:val="00212974"/>
    <w:rsid w:val="002138B8"/>
    <w:rsid w:val="002146B4"/>
    <w:rsid w:val="0021577B"/>
    <w:rsid w:val="00215AF4"/>
    <w:rsid w:val="00215F8F"/>
    <w:rsid w:val="002162EE"/>
    <w:rsid w:val="002168BE"/>
    <w:rsid w:val="00216A8C"/>
    <w:rsid w:val="00216D43"/>
    <w:rsid w:val="00216D5C"/>
    <w:rsid w:val="00217C99"/>
    <w:rsid w:val="00220471"/>
    <w:rsid w:val="00220A29"/>
    <w:rsid w:val="00220D0A"/>
    <w:rsid w:val="00221406"/>
    <w:rsid w:val="00221A3C"/>
    <w:rsid w:val="00221D80"/>
    <w:rsid w:val="00221F6D"/>
    <w:rsid w:val="00222A42"/>
    <w:rsid w:val="00222B0A"/>
    <w:rsid w:val="00222B9F"/>
    <w:rsid w:val="00224CA9"/>
    <w:rsid w:val="00225373"/>
    <w:rsid w:val="00225845"/>
    <w:rsid w:val="00225A89"/>
    <w:rsid w:val="00225C77"/>
    <w:rsid w:val="002260B9"/>
    <w:rsid w:val="002264B4"/>
    <w:rsid w:val="002264EE"/>
    <w:rsid w:val="00226522"/>
    <w:rsid w:val="00226D26"/>
    <w:rsid w:val="00226EE6"/>
    <w:rsid w:val="00230E3A"/>
    <w:rsid w:val="0023128B"/>
    <w:rsid w:val="0023176C"/>
    <w:rsid w:val="002318A8"/>
    <w:rsid w:val="00231E5F"/>
    <w:rsid w:val="00231E61"/>
    <w:rsid w:val="002325D5"/>
    <w:rsid w:val="00234259"/>
    <w:rsid w:val="00234E70"/>
    <w:rsid w:val="002358D7"/>
    <w:rsid w:val="00235E5B"/>
    <w:rsid w:val="002370A4"/>
    <w:rsid w:val="00237523"/>
    <w:rsid w:val="0023755D"/>
    <w:rsid w:val="00237884"/>
    <w:rsid w:val="002379A2"/>
    <w:rsid w:val="00237A5B"/>
    <w:rsid w:val="00237C32"/>
    <w:rsid w:val="00240009"/>
    <w:rsid w:val="00240A43"/>
    <w:rsid w:val="00241714"/>
    <w:rsid w:val="00241823"/>
    <w:rsid w:val="00241CB5"/>
    <w:rsid w:val="00242BC8"/>
    <w:rsid w:val="00242F87"/>
    <w:rsid w:val="0024389D"/>
    <w:rsid w:val="00244199"/>
    <w:rsid w:val="002443D3"/>
    <w:rsid w:val="002449FC"/>
    <w:rsid w:val="00245068"/>
    <w:rsid w:val="0024559C"/>
    <w:rsid w:val="0024560A"/>
    <w:rsid w:val="002456B3"/>
    <w:rsid w:val="00246520"/>
    <w:rsid w:val="00247589"/>
    <w:rsid w:val="00247898"/>
    <w:rsid w:val="00250592"/>
    <w:rsid w:val="00251213"/>
    <w:rsid w:val="002523A3"/>
    <w:rsid w:val="00253F02"/>
    <w:rsid w:val="00254631"/>
    <w:rsid w:val="00254B34"/>
    <w:rsid w:val="00254B88"/>
    <w:rsid w:val="00254F22"/>
    <w:rsid w:val="002552DD"/>
    <w:rsid w:val="0025561D"/>
    <w:rsid w:val="00255689"/>
    <w:rsid w:val="00255992"/>
    <w:rsid w:val="00256503"/>
    <w:rsid w:val="00260204"/>
    <w:rsid w:val="00261843"/>
    <w:rsid w:val="002619E1"/>
    <w:rsid w:val="00262203"/>
    <w:rsid w:val="00262916"/>
    <w:rsid w:val="00263082"/>
    <w:rsid w:val="002633C5"/>
    <w:rsid w:val="0026341F"/>
    <w:rsid w:val="002634AA"/>
    <w:rsid w:val="0026372B"/>
    <w:rsid w:val="00263BA3"/>
    <w:rsid w:val="0026414F"/>
    <w:rsid w:val="00264C14"/>
    <w:rsid w:val="0026578A"/>
    <w:rsid w:val="00265B64"/>
    <w:rsid w:val="00265C7F"/>
    <w:rsid w:val="002660CD"/>
    <w:rsid w:val="00266605"/>
    <w:rsid w:val="00266B61"/>
    <w:rsid w:val="00266C5C"/>
    <w:rsid w:val="00266CA7"/>
    <w:rsid w:val="002674DD"/>
    <w:rsid w:val="0026754D"/>
    <w:rsid w:val="0026E2FC"/>
    <w:rsid w:val="0027033D"/>
    <w:rsid w:val="00270678"/>
    <w:rsid w:val="00270897"/>
    <w:rsid w:val="00270B71"/>
    <w:rsid w:val="00270CB0"/>
    <w:rsid w:val="00270F43"/>
    <w:rsid w:val="002714C8"/>
    <w:rsid w:val="0027154B"/>
    <w:rsid w:val="00271A92"/>
    <w:rsid w:val="00272A9D"/>
    <w:rsid w:val="00272F00"/>
    <w:rsid w:val="00273900"/>
    <w:rsid w:val="0027462C"/>
    <w:rsid w:val="00274870"/>
    <w:rsid w:val="002752EE"/>
    <w:rsid w:val="002758EF"/>
    <w:rsid w:val="002762A1"/>
    <w:rsid w:val="00276B97"/>
    <w:rsid w:val="00276F6E"/>
    <w:rsid w:val="00277B62"/>
    <w:rsid w:val="00280A84"/>
    <w:rsid w:val="00280E1C"/>
    <w:rsid w:val="00281D8D"/>
    <w:rsid w:val="002822EE"/>
    <w:rsid w:val="00282528"/>
    <w:rsid w:val="00282875"/>
    <w:rsid w:val="002850B0"/>
    <w:rsid w:val="0028530E"/>
    <w:rsid w:val="00285682"/>
    <w:rsid w:val="002858ED"/>
    <w:rsid w:val="00285916"/>
    <w:rsid w:val="00285EC9"/>
    <w:rsid w:val="00286043"/>
    <w:rsid w:val="0028610D"/>
    <w:rsid w:val="00286B19"/>
    <w:rsid w:val="00286D6D"/>
    <w:rsid w:val="00286F10"/>
    <w:rsid w:val="00287438"/>
    <w:rsid w:val="002884EF"/>
    <w:rsid w:val="0029017B"/>
    <w:rsid w:val="002901FF"/>
    <w:rsid w:val="0029110F"/>
    <w:rsid w:val="00291487"/>
    <w:rsid w:val="002929CA"/>
    <w:rsid w:val="00292BFB"/>
    <w:rsid w:val="00292CD3"/>
    <w:rsid w:val="002930A3"/>
    <w:rsid w:val="00293505"/>
    <w:rsid w:val="00293883"/>
    <w:rsid w:val="002939A6"/>
    <w:rsid w:val="00293DD4"/>
    <w:rsid w:val="00293EFA"/>
    <w:rsid w:val="00293F3C"/>
    <w:rsid w:val="002952B4"/>
    <w:rsid w:val="00295BF5"/>
    <w:rsid w:val="00296273"/>
    <w:rsid w:val="0029637D"/>
    <w:rsid w:val="002966A6"/>
    <w:rsid w:val="002969F4"/>
    <w:rsid w:val="00296D14"/>
    <w:rsid w:val="00297173"/>
    <w:rsid w:val="002975DF"/>
    <w:rsid w:val="00297E7B"/>
    <w:rsid w:val="00297F34"/>
    <w:rsid w:val="002A0A6B"/>
    <w:rsid w:val="002A1567"/>
    <w:rsid w:val="002A1BB9"/>
    <w:rsid w:val="002A21F3"/>
    <w:rsid w:val="002A2217"/>
    <w:rsid w:val="002A26DD"/>
    <w:rsid w:val="002A349D"/>
    <w:rsid w:val="002A4025"/>
    <w:rsid w:val="002A4474"/>
    <w:rsid w:val="002A4604"/>
    <w:rsid w:val="002A4EC7"/>
    <w:rsid w:val="002A5BD3"/>
    <w:rsid w:val="002A6CE7"/>
    <w:rsid w:val="002A6E61"/>
    <w:rsid w:val="002A7B01"/>
    <w:rsid w:val="002A7D14"/>
    <w:rsid w:val="002A7E28"/>
    <w:rsid w:val="002B02E5"/>
    <w:rsid w:val="002B1081"/>
    <w:rsid w:val="002B12A8"/>
    <w:rsid w:val="002B1B93"/>
    <w:rsid w:val="002B1C3B"/>
    <w:rsid w:val="002B201C"/>
    <w:rsid w:val="002B24F6"/>
    <w:rsid w:val="002B2C22"/>
    <w:rsid w:val="002B4621"/>
    <w:rsid w:val="002B4C7D"/>
    <w:rsid w:val="002B4CC8"/>
    <w:rsid w:val="002B5888"/>
    <w:rsid w:val="002B5899"/>
    <w:rsid w:val="002B58D9"/>
    <w:rsid w:val="002B6578"/>
    <w:rsid w:val="002B657E"/>
    <w:rsid w:val="002B6750"/>
    <w:rsid w:val="002B6781"/>
    <w:rsid w:val="002B6921"/>
    <w:rsid w:val="002B6EC4"/>
    <w:rsid w:val="002B726F"/>
    <w:rsid w:val="002B7AE4"/>
    <w:rsid w:val="002C03C9"/>
    <w:rsid w:val="002C09B4"/>
    <w:rsid w:val="002C0D07"/>
    <w:rsid w:val="002C1E72"/>
    <w:rsid w:val="002C1F9F"/>
    <w:rsid w:val="002C2519"/>
    <w:rsid w:val="002C2D4C"/>
    <w:rsid w:val="002C3A1A"/>
    <w:rsid w:val="002C3B6A"/>
    <w:rsid w:val="002C4A4B"/>
    <w:rsid w:val="002C5435"/>
    <w:rsid w:val="002C5AA1"/>
    <w:rsid w:val="002C6C59"/>
    <w:rsid w:val="002C7A50"/>
    <w:rsid w:val="002D0269"/>
    <w:rsid w:val="002D12AB"/>
    <w:rsid w:val="002D1C3A"/>
    <w:rsid w:val="002D20A5"/>
    <w:rsid w:val="002D211A"/>
    <w:rsid w:val="002D2A2F"/>
    <w:rsid w:val="002D2D1C"/>
    <w:rsid w:val="002D3915"/>
    <w:rsid w:val="002D448B"/>
    <w:rsid w:val="002D48C9"/>
    <w:rsid w:val="002D5EFC"/>
    <w:rsid w:val="002D66BF"/>
    <w:rsid w:val="002D6ACE"/>
    <w:rsid w:val="002D6B4D"/>
    <w:rsid w:val="002D6CF3"/>
    <w:rsid w:val="002D7E1A"/>
    <w:rsid w:val="002E008E"/>
    <w:rsid w:val="002E012F"/>
    <w:rsid w:val="002E0EE3"/>
    <w:rsid w:val="002E141F"/>
    <w:rsid w:val="002E1CDE"/>
    <w:rsid w:val="002E23E1"/>
    <w:rsid w:val="002E294F"/>
    <w:rsid w:val="002E34EC"/>
    <w:rsid w:val="002E3698"/>
    <w:rsid w:val="002E3E00"/>
    <w:rsid w:val="002E442D"/>
    <w:rsid w:val="002E4440"/>
    <w:rsid w:val="002E4BBA"/>
    <w:rsid w:val="002E4F97"/>
    <w:rsid w:val="002E53EE"/>
    <w:rsid w:val="002E598E"/>
    <w:rsid w:val="002E5D80"/>
    <w:rsid w:val="002E5E35"/>
    <w:rsid w:val="002E66D2"/>
    <w:rsid w:val="002E66D6"/>
    <w:rsid w:val="002E6C12"/>
    <w:rsid w:val="002E6C77"/>
    <w:rsid w:val="002E71D6"/>
    <w:rsid w:val="002E720F"/>
    <w:rsid w:val="002E7E60"/>
    <w:rsid w:val="002E7FC1"/>
    <w:rsid w:val="002E7FE6"/>
    <w:rsid w:val="002E9552"/>
    <w:rsid w:val="002EFE17"/>
    <w:rsid w:val="002F046B"/>
    <w:rsid w:val="002F05BE"/>
    <w:rsid w:val="002F0F29"/>
    <w:rsid w:val="002F1404"/>
    <w:rsid w:val="002F1AF6"/>
    <w:rsid w:val="002F2638"/>
    <w:rsid w:val="002F2CA6"/>
    <w:rsid w:val="002F3DF8"/>
    <w:rsid w:val="002F40AE"/>
    <w:rsid w:val="002F4258"/>
    <w:rsid w:val="002F455D"/>
    <w:rsid w:val="002F6D33"/>
    <w:rsid w:val="002F748C"/>
    <w:rsid w:val="002F7702"/>
    <w:rsid w:val="002F79FA"/>
    <w:rsid w:val="002F7B2D"/>
    <w:rsid w:val="0030003E"/>
    <w:rsid w:val="0030016C"/>
    <w:rsid w:val="003013BD"/>
    <w:rsid w:val="003016E9"/>
    <w:rsid w:val="00301D5C"/>
    <w:rsid w:val="00302F87"/>
    <w:rsid w:val="00303243"/>
    <w:rsid w:val="00303503"/>
    <w:rsid w:val="003041B3"/>
    <w:rsid w:val="003043DF"/>
    <w:rsid w:val="00304DCC"/>
    <w:rsid w:val="00305807"/>
    <w:rsid w:val="00305E18"/>
    <w:rsid w:val="00306402"/>
    <w:rsid w:val="00306CE5"/>
    <w:rsid w:val="00306DC8"/>
    <w:rsid w:val="00310061"/>
    <w:rsid w:val="003100EA"/>
    <w:rsid w:val="00310198"/>
    <w:rsid w:val="00310A16"/>
    <w:rsid w:val="00311060"/>
    <w:rsid w:val="00311AB6"/>
    <w:rsid w:val="00311E9A"/>
    <w:rsid w:val="00311F0D"/>
    <w:rsid w:val="00311FF8"/>
    <w:rsid w:val="003123FB"/>
    <w:rsid w:val="003127CE"/>
    <w:rsid w:val="00313AAE"/>
    <w:rsid w:val="00313E23"/>
    <w:rsid w:val="003147CF"/>
    <w:rsid w:val="00314833"/>
    <w:rsid w:val="00314BA5"/>
    <w:rsid w:val="00314CB4"/>
    <w:rsid w:val="003155B5"/>
    <w:rsid w:val="00316487"/>
    <w:rsid w:val="003166B4"/>
    <w:rsid w:val="00316955"/>
    <w:rsid w:val="00317351"/>
    <w:rsid w:val="00317B00"/>
    <w:rsid w:val="00317C4A"/>
    <w:rsid w:val="003202D6"/>
    <w:rsid w:val="003204D0"/>
    <w:rsid w:val="00321154"/>
    <w:rsid w:val="00321244"/>
    <w:rsid w:val="00321439"/>
    <w:rsid w:val="00321679"/>
    <w:rsid w:val="00321751"/>
    <w:rsid w:val="0032178A"/>
    <w:rsid w:val="003217B8"/>
    <w:rsid w:val="00321A10"/>
    <w:rsid w:val="00321DEC"/>
    <w:rsid w:val="003226FE"/>
    <w:rsid w:val="0032360C"/>
    <w:rsid w:val="0032361D"/>
    <w:rsid w:val="00323C0E"/>
    <w:rsid w:val="003242B5"/>
    <w:rsid w:val="00324314"/>
    <w:rsid w:val="00324CC4"/>
    <w:rsid w:val="00324CEB"/>
    <w:rsid w:val="00325491"/>
    <w:rsid w:val="0032553F"/>
    <w:rsid w:val="00325572"/>
    <w:rsid w:val="00325690"/>
    <w:rsid w:val="00325756"/>
    <w:rsid w:val="00325B67"/>
    <w:rsid w:val="00325DAE"/>
    <w:rsid w:val="003270CA"/>
    <w:rsid w:val="003276B3"/>
    <w:rsid w:val="003300A9"/>
    <w:rsid w:val="00330219"/>
    <w:rsid w:val="003302FF"/>
    <w:rsid w:val="00330889"/>
    <w:rsid w:val="0033094B"/>
    <w:rsid w:val="0033136C"/>
    <w:rsid w:val="0033160B"/>
    <w:rsid w:val="00331C6C"/>
    <w:rsid w:val="00332995"/>
    <w:rsid w:val="003334E2"/>
    <w:rsid w:val="00333943"/>
    <w:rsid w:val="00334B24"/>
    <w:rsid w:val="00334E66"/>
    <w:rsid w:val="00334EF5"/>
    <w:rsid w:val="003350B7"/>
    <w:rsid w:val="003352CF"/>
    <w:rsid w:val="003356AC"/>
    <w:rsid w:val="00336650"/>
    <w:rsid w:val="00336BC8"/>
    <w:rsid w:val="00336F2B"/>
    <w:rsid w:val="00337174"/>
    <w:rsid w:val="00337414"/>
    <w:rsid w:val="003374E8"/>
    <w:rsid w:val="003377EA"/>
    <w:rsid w:val="00341CEE"/>
    <w:rsid w:val="0034269B"/>
    <w:rsid w:val="0034279D"/>
    <w:rsid w:val="003429CB"/>
    <w:rsid w:val="003435C9"/>
    <w:rsid w:val="00343B56"/>
    <w:rsid w:val="00344A07"/>
    <w:rsid w:val="00344AC0"/>
    <w:rsid w:val="003453F9"/>
    <w:rsid w:val="00345DFC"/>
    <w:rsid w:val="00345F67"/>
    <w:rsid w:val="00346400"/>
    <w:rsid w:val="003475D2"/>
    <w:rsid w:val="0034766F"/>
    <w:rsid w:val="0035028D"/>
    <w:rsid w:val="00350801"/>
    <w:rsid w:val="0035086E"/>
    <w:rsid w:val="0035170C"/>
    <w:rsid w:val="00351826"/>
    <w:rsid w:val="00351E1C"/>
    <w:rsid w:val="00352524"/>
    <w:rsid w:val="00352902"/>
    <w:rsid w:val="00352FD3"/>
    <w:rsid w:val="00355294"/>
    <w:rsid w:val="0035539E"/>
    <w:rsid w:val="003555CB"/>
    <w:rsid w:val="00355E1C"/>
    <w:rsid w:val="0035603B"/>
    <w:rsid w:val="00356295"/>
    <w:rsid w:val="00357471"/>
    <w:rsid w:val="003575BC"/>
    <w:rsid w:val="003603B0"/>
    <w:rsid w:val="00360C54"/>
    <w:rsid w:val="00360F7E"/>
    <w:rsid w:val="003611FA"/>
    <w:rsid w:val="003612AC"/>
    <w:rsid w:val="00361357"/>
    <w:rsid w:val="003616F9"/>
    <w:rsid w:val="00361E77"/>
    <w:rsid w:val="003627E1"/>
    <w:rsid w:val="00362833"/>
    <w:rsid w:val="00362CF9"/>
    <w:rsid w:val="00362DEA"/>
    <w:rsid w:val="003644C9"/>
    <w:rsid w:val="003644F7"/>
    <w:rsid w:val="0036473E"/>
    <w:rsid w:val="00364801"/>
    <w:rsid w:val="00364D11"/>
    <w:rsid w:val="00366A70"/>
    <w:rsid w:val="003672BB"/>
    <w:rsid w:val="00367759"/>
    <w:rsid w:val="00367B91"/>
    <w:rsid w:val="003702C1"/>
    <w:rsid w:val="00370865"/>
    <w:rsid w:val="00371341"/>
    <w:rsid w:val="00371628"/>
    <w:rsid w:val="00372200"/>
    <w:rsid w:val="00372522"/>
    <w:rsid w:val="00372640"/>
    <w:rsid w:val="00373663"/>
    <w:rsid w:val="00373AE3"/>
    <w:rsid w:val="00373DA9"/>
    <w:rsid w:val="00374072"/>
    <w:rsid w:val="0037440A"/>
    <w:rsid w:val="00374490"/>
    <w:rsid w:val="00374728"/>
    <w:rsid w:val="00374C89"/>
    <w:rsid w:val="00375AA8"/>
    <w:rsid w:val="00375D86"/>
    <w:rsid w:val="00375E80"/>
    <w:rsid w:val="00377601"/>
    <w:rsid w:val="00377B06"/>
    <w:rsid w:val="00377DD0"/>
    <w:rsid w:val="0038020A"/>
    <w:rsid w:val="00380395"/>
    <w:rsid w:val="00381803"/>
    <w:rsid w:val="00381BE7"/>
    <w:rsid w:val="00382669"/>
    <w:rsid w:val="00382B96"/>
    <w:rsid w:val="00382C61"/>
    <w:rsid w:val="00382D80"/>
    <w:rsid w:val="003832FE"/>
    <w:rsid w:val="00383426"/>
    <w:rsid w:val="003836CB"/>
    <w:rsid w:val="0038444D"/>
    <w:rsid w:val="00384C71"/>
    <w:rsid w:val="0038519F"/>
    <w:rsid w:val="00385677"/>
    <w:rsid w:val="00385B45"/>
    <w:rsid w:val="00385C65"/>
    <w:rsid w:val="00386327"/>
    <w:rsid w:val="00386DA9"/>
    <w:rsid w:val="00386E85"/>
    <w:rsid w:val="003873AC"/>
    <w:rsid w:val="00387586"/>
    <w:rsid w:val="003901A4"/>
    <w:rsid w:val="0039032B"/>
    <w:rsid w:val="0039050F"/>
    <w:rsid w:val="00390627"/>
    <w:rsid w:val="00390D07"/>
    <w:rsid w:val="0039114A"/>
    <w:rsid w:val="0039201D"/>
    <w:rsid w:val="00392604"/>
    <w:rsid w:val="003926FC"/>
    <w:rsid w:val="00392C45"/>
    <w:rsid w:val="00393264"/>
    <w:rsid w:val="003933D4"/>
    <w:rsid w:val="003933DA"/>
    <w:rsid w:val="003935B0"/>
    <w:rsid w:val="00393FF4"/>
    <w:rsid w:val="00394306"/>
    <w:rsid w:val="0039436A"/>
    <w:rsid w:val="003948F4"/>
    <w:rsid w:val="00394BC1"/>
    <w:rsid w:val="003953C3"/>
    <w:rsid w:val="00396340"/>
    <w:rsid w:val="003964CE"/>
    <w:rsid w:val="00396B18"/>
    <w:rsid w:val="00396E21"/>
    <w:rsid w:val="003972D8"/>
    <w:rsid w:val="003975E4"/>
    <w:rsid w:val="003978BA"/>
    <w:rsid w:val="00397A7B"/>
    <w:rsid w:val="003A1D00"/>
    <w:rsid w:val="003A218E"/>
    <w:rsid w:val="003A2913"/>
    <w:rsid w:val="003A3313"/>
    <w:rsid w:val="003A3FF2"/>
    <w:rsid w:val="003A4C6E"/>
    <w:rsid w:val="003A4CC9"/>
    <w:rsid w:val="003A5203"/>
    <w:rsid w:val="003A5CED"/>
    <w:rsid w:val="003A5D4F"/>
    <w:rsid w:val="003A7572"/>
    <w:rsid w:val="003A78E3"/>
    <w:rsid w:val="003A9139"/>
    <w:rsid w:val="003B0A95"/>
    <w:rsid w:val="003B0E39"/>
    <w:rsid w:val="003B121F"/>
    <w:rsid w:val="003B180A"/>
    <w:rsid w:val="003B189C"/>
    <w:rsid w:val="003B1B91"/>
    <w:rsid w:val="003B1FAD"/>
    <w:rsid w:val="003B23E7"/>
    <w:rsid w:val="003B25BC"/>
    <w:rsid w:val="003B2CD6"/>
    <w:rsid w:val="003B4236"/>
    <w:rsid w:val="003B440B"/>
    <w:rsid w:val="003B4659"/>
    <w:rsid w:val="003B46CF"/>
    <w:rsid w:val="003B46E4"/>
    <w:rsid w:val="003B474F"/>
    <w:rsid w:val="003B47F8"/>
    <w:rsid w:val="003B4BD4"/>
    <w:rsid w:val="003B5AC3"/>
    <w:rsid w:val="003B6B3E"/>
    <w:rsid w:val="003B6D0E"/>
    <w:rsid w:val="003B6F4B"/>
    <w:rsid w:val="003B70ED"/>
    <w:rsid w:val="003B76A3"/>
    <w:rsid w:val="003B7738"/>
    <w:rsid w:val="003B7955"/>
    <w:rsid w:val="003B7E2C"/>
    <w:rsid w:val="003B7FD4"/>
    <w:rsid w:val="003B95B4"/>
    <w:rsid w:val="003C02B2"/>
    <w:rsid w:val="003C0B48"/>
    <w:rsid w:val="003C0BE1"/>
    <w:rsid w:val="003C0F7E"/>
    <w:rsid w:val="003C163B"/>
    <w:rsid w:val="003C2408"/>
    <w:rsid w:val="003C28B0"/>
    <w:rsid w:val="003C28F4"/>
    <w:rsid w:val="003C2A5A"/>
    <w:rsid w:val="003C3782"/>
    <w:rsid w:val="003C393E"/>
    <w:rsid w:val="003C4003"/>
    <w:rsid w:val="003C44A8"/>
    <w:rsid w:val="003C45BD"/>
    <w:rsid w:val="003C45F1"/>
    <w:rsid w:val="003C512C"/>
    <w:rsid w:val="003C531F"/>
    <w:rsid w:val="003C53F1"/>
    <w:rsid w:val="003C5EE4"/>
    <w:rsid w:val="003C631A"/>
    <w:rsid w:val="003C6979"/>
    <w:rsid w:val="003C6C95"/>
    <w:rsid w:val="003C6E38"/>
    <w:rsid w:val="003C6E83"/>
    <w:rsid w:val="003C6FB0"/>
    <w:rsid w:val="003C7144"/>
    <w:rsid w:val="003C7306"/>
    <w:rsid w:val="003C73B0"/>
    <w:rsid w:val="003C783F"/>
    <w:rsid w:val="003CD98A"/>
    <w:rsid w:val="003D02F8"/>
    <w:rsid w:val="003D0347"/>
    <w:rsid w:val="003D0A6C"/>
    <w:rsid w:val="003D0EF4"/>
    <w:rsid w:val="003D1CB5"/>
    <w:rsid w:val="003D1E80"/>
    <w:rsid w:val="003D20B7"/>
    <w:rsid w:val="003D2711"/>
    <w:rsid w:val="003D27CD"/>
    <w:rsid w:val="003D2CBB"/>
    <w:rsid w:val="003D2F66"/>
    <w:rsid w:val="003D31B9"/>
    <w:rsid w:val="003D339D"/>
    <w:rsid w:val="003D3FD2"/>
    <w:rsid w:val="003D401B"/>
    <w:rsid w:val="003D4779"/>
    <w:rsid w:val="003D4EEB"/>
    <w:rsid w:val="003D504D"/>
    <w:rsid w:val="003D5497"/>
    <w:rsid w:val="003D6076"/>
    <w:rsid w:val="003D64AF"/>
    <w:rsid w:val="003D67A0"/>
    <w:rsid w:val="003D6F09"/>
    <w:rsid w:val="003D77EF"/>
    <w:rsid w:val="003E0238"/>
    <w:rsid w:val="003E05D2"/>
    <w:rsid w:val="003E0A37"/>
    <w:rsid w:val="003E157F"/>
    <w:rsid w:val="003E240C"/>
    <w:rsid w:val="003E27DF"/>
    <w:rsid w:val="003E307C"/>
    <w:rsid w:val="003E31D6"/>
    <w:rsid w:val="003E349A"/>
    <w:rsid w:val="003E4A1E"/>
    <w:rsid w:val="003E4DB3"/>
    <w:rsid w:val="003E522E"/>
    <w:rsid w:val="003E58F7"/>
    <w:rsid w:val="003E5B74"/>
    <w:rsid w:val="003E71D7"/>
    <w:rsid w:val="003E766F"/>
    <w:rsid w:val="003E7D2C"/>
    <w:rsid w:val="003EDE23"/>
    <w:rsid w:val="003F0021"/>
    <w:rsid w:val="003F0038"/>
    <w:rsid w:val="003F0238"/>
    <w:rsid w:val="003F0A41"/>
    <w:rsid w:val="003F10AC"/>
    <w:rsid w:val="003F15F2"/>
    <w:rsid w:val="003F19F4"/>
    <w:rsid w:val="003F1F74"/>
    <w:rsid w:val="003F31D6"/>
    <w:rsid w:val="003F4F4E"/>
    <w:rsid w:val="003F506E"/>
    <w:rsid w:val="003F537B"/>
    <w:rsid w:val="003F550C"/>
    <w:rsid w:val="003F563E"/>
    <w:rsid w:val="003F5ADC"/>
    <w:rsid w:val="003F779D"/>
    <w:rsid w:val="004002F1"/>
    <w:rsid w:val="004004FA"/>
    <w:rsid w:val="00400D7E"/>
    <w:rsid w:val="00400DEF"/>
    <w:rsid w:val="0040107E"/>
    <w:rsid w:val="0040130E"/>
    <w:rsid w:val="00401DFC"/>
    <w:rsid w:val="0040232E"/>
    <w:rsid w:val="00402336"/>
    <w:rsid w:val="00402E4B"/>
    <w:rsid w:val="00403223"/>
    <w:rsid w:val="00403664"/>
    <w:rsid w:val="00403D27"/>
    <w:rsid w:val="00403EDB"/>
    <w:rsid w:val="00403FBC"/>
    <w:rsid w:val="00404262"/>
    <w:rsid w:val="0040428D"/>
    <w:rsid w:val="0040497D"/>
    <w:rsid w:val="00405075"/>
    <w:rsid w:val="00405F88"/>
    <w:rsid w:val="004067FE"/>
    <w:rsid w:val="00406B93"/>
    <w:rsid w:val="00406C0A"/>
    <w:rsid w:val="004113BF"/>
    <w:rsid w:val="0041153E"/>
    <w:rsid w:val="0041202F"/>
    <w:rsid w:val="00412259"/>
    <w:rsid w:val="00412C73"/>
    <w:rsid w:val="00414EAA"/>
    <w:rsid w:val="00414F5E"/>
    <w:rsid w:val="0041595F"/>
    <w:rsid w:val="00415BE7"/>
    <w:rsid w:val="00415DAF"/>
    <w:rsid w:val="004163EC"/>
    <w:rsid w:val="00416683"/>
    <w:rsid w:val="004169E4"/>
    <w:rsid w:val="00416B25"/>
    <w:rsid w:val="00416C87"/>
    <w:rsid w:val="0041746C"/>
    <w:rsid w:val="004174CD"/>
    <w:rsid w:val="00417D54"/>
    <w:rsid w:val="0042097C"/>
    <w:rsid w:val="00420B96"/>
    <w:rsid w:val="0042104E"/>
    <w:rsid w:val="004210F6"/>
    <w:rsid w:val="00421481"/>
    <w:rsid w:val="0042223F"/>
    <w:rsid w:val="00422A0E"/>
    <w:rsid w:val="00422A61"/>
    <w:rsid w:val="00422B49"/>
    <w:rsid w:val="00423278"/>
    <w:rsid w:val="00424F2F"/>
    <w:rsid w:val="0042537C"/>
    <w:rsid w:val="004256FB"/>
    <w:rsid w:val="00425FB1"/>
    <w:rsid w:val="0042637F"/>
    <w:rsid w:val="004263A4"/>
    <w:rsid w:val="0042654E"/>
    <w:rsid w:val="004266A5"/>
    <w:rsid w:val="00426E99"/>
    <w:rsid w:val="0042722D"/>
    <w:rsid w:val="0042758B"/>
    <w:rsid w:val="00427E22"/>
    <w:rsid w:val="0043003A"/>
    <w:rsid w:val="00430464"/>
    <w:rsid w:val="00430C4B"/>
    <w:rsid w:val="00430EAB"/>
    <w:rsid w:val="00431864"/>
    <w:rsid w:val="00431C8D"/>
    <w:rsid w:val="004326DA"/>
    <w:rsid w:val="00432EB1"/>
    <w:rsid w:val="00433E72"/>
    <w:rsid w:val="00434007"/>
    <w:rsid w:val="00434340"/>
    <w:rsid w:val="00434BC2"/>
    <w:rsid w:val="00434F9F"/>
    <w:rsid w:val="00435418"/>
    <w:rsid w:val="00435798"/>
    <w:rsid w:val="00436AC3"/>
    <w:rsid w:val="00436BFE"/>
    <w:rsid w:val="0043702A"/>
    <w:rsid w:val="00437C4D"/>
    <w:rsid w:val="004403BA"/>
    <w:rsid w:val="0044062B"/>
    <w:rsid w:val="00440920"/>
    <w:rsid w:val="00440F50"/>
    <w:rsid w:val="004423CF"/>
    <w:rsid w:val="004427CC"/>
    <w:rsid w:val="00442BE7"/>
    <w:rsid w:val="004438D0"/>
    <w:rsid w:val="004447DC"/>
    <w:rsid w:val="00444A98"/>
    <w:rsid w:val="00444F26"/>
    <w:rsid w:val="00445789"/>
    <w:rsid w:val="00445911"/>
    <w:rsid w:val="00445C47"/>
    <w:rsid w:val="00446034"/>
    <w:rsid w:val="0044615D"/>
    <w:rsid w:val="0044654D"/>
    <w:rsid w:val="004475E0"/>
    <w:rsid w:val="0044772C"/>
    <w:rsid w:val="00447A99"/>
    <w:rsid w:val="00450CD6"/>
    <w:rsid w:val="00451DF7"/>
    <w:rsid w:val="004524A5"/>
    <w:rsid w:val="00452511"/>
    <w:rsid w:val="004527F1"/>
    <w:rsid w:val="00452AA0"/>
    <w:rsid w:val="00452C07"/>
    <w:rsid w:val="00453CD5"/>
    <w:rsid w:val="004543BD"/>
    <w:rsid w:val="00454C79"/>
    <w:rsid w:val="00455AB0"/>
    <w:rsid w:val="00456181"/>
    <w:rsid w:val="00456484"/>
    <w:rsid w:val="004567B0"/>
    <w:rsid w:val="0045685D"/>
    <w:rsid w:val="00456E1F"/>
    <w:rsid w:val="00456F10"/>
    <w:rsid w:val="0045701F"/>
    <w:rsid w:val="004575E8"/>
    <w:rsid w:val="00457706"/>
    <w:rsid w:val="0045783A"/>
    <w:rsid w:val="004606B2"/>
    <w:rsid w:val="00461F96"/>
    <w:rsid w:val="004620E0"/>
    <w:rsid w:val="00462B4A"/>
    <w:rsid w:val="00462D8D"/>
    <w:rsid w:val="00463969"/>
    <w:rsid w:val="00463E76"/>
    <w:rsid w:val="00464733"/>
    <w:rsid w:val="004649DB"/>
    <w:rsid w:val="00464BC5"/>
    <w:rsid w:val="00464D64"/>
    <w:rsid w:val="00465611"/>
    <w:rsid w:val="00465C65"/>
    <w:rsid w:val="00465DA6"/>
    <w:rsid w:val="00465DE7"/>
    <w:rsid w:val="00466965"/>
    <w:rsid w:val="00467B53"/>
    <w:rsid w:val="004700B6"/>
    <w:rsid w:val="004713BD"/>
    <w:rsid w:val="004715AC"/>
    <w:rsid w:val="0047162F"/>
    <w:rsid w:val="00471C30"/>
    <w:rsid w:val="00471F8C"/>
    <w:rsid w:val="00471FDF"/>
    <w:rsid w:val="00472742"/>
    <w:rsid w:val="004727BC"/>
    <w:rsid w:val="00473116"/>
    <w:rsid w:val="00473C8E"/>
    <w:rsid w:val="00473CF0"/>
    <w:rsid w:val="00473E23"/>
    <w:rsid w:val="00474167"/>
    <w:rsid w:val="00474874"/>
    <w:rsid w:val="00474903"/>
    <w:rsid w:val="00475331"/>
    <w:rsid w:val="0047547F"/>
    <w:rsid w:val="00475C77"/>
    <w:rsid w:val="00475D15"/>
    <w:rsid w:val="00476C04"/>
    <w:rsid w:val="00476C89"/>
    <w:rsid w:val="0047706E"/>
    <w:rsid w:val="00477283"/>
    <w:rsid w:val="0047778E"/>
    <w:rsid w:val="00480C44"/>
    <w:rsid w:val="00480CC6"/>
    <w:rsid w:val="004815E4"/>
    <w:rsid w:val="00481957"/>
    <w:rsid w:val="00482140"/>
    <w:rsid w:val="0048215E"/>
    <w:rsid w:val="004823FF"/>
    <w:rsid w:val="00482543"/>
    <w:rsid w:val="004828E5"/>
    <w:rsid w:val="00483030"/>
    <w:rsid w:val="004835FB"/>
    <w:rsid w:val="0048399C"/>
    <w:rsid w:val="00483F67"/>
    <w:rsid w:val="0048434D"/>
    <w:rsid w:val="00484790"/>
    <w:rsid w:val="00484AB6"/>
    <w:rsid w:val="0048575D"/>
    <w:rsid w:val="00485842"/>
    <w:rsid w:val="00485917"/>
    <w:rsid w:val="00485E06"/>
    <w:rsid w:val="00485E96"/>
    <w:rsid w:val="00486DC7"/>
    <w:rsid w:val="00487337"/>
    <w:rsid w:val="004873DA"/>
    <w:rsid w:val="004875F2"/>
    <w:rsid w:val="00487713"/>
    <w:rsid w:val="00490344"/>
    <w:rsid w:val="00491405"/>
    <w:rsid w:val="004918F5"/>
    <w:rsid w:val="00491B5F"/>
    <w:rsid w:val="00492813"/>
    <w:rsid w:val="00492BB9"/>
    <w:rsid w:val="004934DB"/>
    <w:rsid w:val="0049365E"/>
    <w:rsid w:val="00494222"/>
    <w:rsid w:val="00494CC5"/>
    <w:rsid w:val="00494F09"/>
    <w:rsid w:val="00495109"/>
    <w:rsid w:val="00495154"/>
    <w:rsid w:val="00495832"/>
    <w:rsid w:val="00495E77"/>
    <w:rsid w:val="00495FB0"/>
    <w:rsid w:val="00496371"/>
    <w:rsid w:val="004964BC"/>
    <w:rsid w:val="00496671"/>
    <w:rsid w:val="0049690F"/>
    <w:rsid w:val="0049706B"/>
    <w:rsid w:val="004970CE"/>
    <w:rsid w:val="0049749A"/>
    <w:rsid w:val="004979C4"/>
    <w:rsid w:val="004A003B"/>
    <w:rsid w:val="004A1493"/>
    <w:rsid w:val="004A1805"/>
    <w:rsid w:val="004A1C50"/>
    <w:rsid w:val="004A2232"/>
    <w:rsid w:val="004A23D1"/>
    <w:rsid w:val="004A2467"/>
    <w:rsid w:val="004A2782"/>
    <w:rsid w:val="004A294D"/>
    <w:rsid w:val="004A2D48"/>
    <w:rsid w:val="004A2F18"/>
    <w:rsid w:val="004A2FEA"/>
    <w:rsid w:val="004A3A64"/>
    <w:rsid w:val="004A3AC3"/>
    <w:rsid w:val="004A4735"/>
    <w:rsid w:val="004A47EB"/>
    <w:rsid w:val="004A4974"/>
    <w:rsid w:val="004A4B34"/>
    <w:rsid w:val="004A5D87"/>
    <w:rsid w:val="004A5E66"/>
    <w:rsid w:val="004A66B0"/>
    <w:rsid w:val="004A68EB"/>
    <w:rsid w:val="004A7411"/>
    <w:rsid w:val="004A7417"/>
    <w:rsid w:val="004A757C"/>
    <w:rsid w:val="004A7E2A"/>
    <w:rsid w:val="004B026C"/>
    <w:rsid w:val="004B0375"/>
    <w:rsid w:val="004B0616"/>
    <w:rsid w:val="004B095B"/>
    <w:rsid w:val="004B0C4E"/>
    <w:rsid w:val="004B13DF"/>
    <w:rsid w:val="004B1465"/>
    <w:rsid w:val="004B2E87"/>
    <w:rsid w:val="004B37C4"/>
    <w:rsid w:val="004B3A54"/>
    <w:rsid w:val="004B486E"/>
    <w:rsid w:val="004B4B04"/>
    <w:rsid w:val="004B4B09"/>
    <w:rsid w:val="004B558C"/>
    <w:rsid w:val="004B55BE"/>
    <w:rsid w:val="004B586D"/>
    <w:rsid w:val="004B58EF"/>
    <w:rsid w:val="004B5DF6"/>
    <w:rsid w:val="004B5E50"/>
    <w:rsid w:val="004B5FE3"/>
    <w:rsid w:val="004B6991"/>
    <w:rsid w:val="004B6B1E"/>
    <w:rsid w:val="004B6B5E"/>
    <w:rsid w:val="004B7DCF"/>
    <w:rsid w:val="004C07D4"/>
    <w:rsid w:val="004C109A"/>
    <w:rsid w:val="004C13F1"/>
    <w:rsid w:val="004C18B8"/>
    <w:rsid w:val="004C28DE"/>
    <w:rsid w:val="004C33D9"/>
    <w:rsid w:val="004C3CBD"/>
    <w:rsid w:val="004C458F"/>
    <w:rsid w:val="004C4908"/>
    <w:rsid w:val="004C4D58"/>
    <w:rsid w:val="004C511E"/>
    <w:rsid w:val="004C52D6"/>
    <w:rsid w:val="004C7415"/>
    <w:rsid w:val="004C754D"/>
    <w:rsid w:val="004C76FE"/>
    <w:rsid w:val="004C7B38"/>
    <w:rsid w:val="004C7B72"/>
    <w:rsid w:val="004C7D2C"/>
    <w:rsid w:val="004C7D4F"/>
    <w:rsid w:val="004C7D67"/>
    <w:rsid w:val="004D0021"/>
    <w:rsid w:val="004D003E"/>
    <w:rsid w:val="004D00E4"/>
    <w:rsid w:val="004D0465"/>
    <w:rsid w:val="004D12D7"/>
    <w:rsid w:val="004D1484"/>
    <w:rsid w:val="004D16EE"/>
    <w:rsid w:val="004D1787"/>
    <w:rsid w:val="004D2326"/>
    <w:rsid w:val="004D24CA"/>
    <w:rsid w:val="004D2CE4"/>
    <w:rsid w:val="004D30DC"/>
    <w:rsid w:val="004D336C"/>
    <w:rsid w:val="004D35DB"/>
    <w:rsid w:val="004D5A54"/>
    <w:rsid w:val="004D5B42"/>
    <w:rsid w:val="004D654D"/>
    <w:rsid w:val="004D6FEC"/>
    <w:rsid w:val="004D7111"/>
    <w:rsid w:val="004E0308"/>
    <w:rsid w:val="004E034A"/>
    <w:rsid w:val="004E13AF"/>
    <w:rsid w:val="004E1654"/>
    <w:rsid w:val="004E1D7B"/>
    <w:rsid w:val="004E266D"/>
    <w:rsid w:val="004E2BB6"/>
    <w:rsid w:val="004E2CDE"/>
    <w:rsid w:val="004E2E80"/>
    <w:rsid w:val="004E32DA"/>
    <w:rsid w:val="004E3D6A"/>
    <w:rsid w:val="004E4379"/>
    <w:rsid w:val="004E4DAD"/>
    <w:rsid w:val="004E506C"/>
    <w:rsid w:val="004E52D9"/>
    <w:rsid w:val="004E52F6"/>
    <w:rsid w:val="004E56AB"/>
    <w:rsid w:val="004E57BC"/>
    <w:rsid w:val="004E5962"/>
    <w:rsid w:val="004E5A2F"/>
    <w:rsid w:val="004E645D"/>
    <w:rsid w:val="004E6595"/>
    <w:rsid w:val="004E67B0"/>
    <w:rsid w:val="004E6950"/>
    <w:rsid w:val="004E6A25"/>
    <w:rsid w:val="004E77F3"/>
    <w:rsid w:val="004F01C0"/>
    <w:rsid w:val="004F05C3"/>
    <w:rsid w:val="004F0CBA"/>
    <w:rsid w:val="004F1001"/>
    <w:rsid w:val="004F1034"/>
    <w:rsid w:val="004F146B"/>
    <w:rsid w:val="004F1522"/>
    <w:rsid w:val="004F24C2"/>
    <w:rsid w:val="004F2760"/>
    <w:rsid w:val="004F2B6D"/>
    <w:rsid w:val="004F30CD"/>
    <w:rsid w:val="004F3918"/>
    <w:rsid w:val="004F39BA"/>
    <w:rsid w:val="004F3A32"/>
    <w:rsid w:val="004F3A70"/>
    <w:rsid w:val="004F3B5A"/>
    <w:rsid w:val="004F4B12"/>
    <w:rsid w:val="004F4C18"/>
    <w:rsid w:val="004F5137"/>
    <w:rsid w:val="004F62BB"/>
    <w:rsid w:val="004F63DF"/>
    <w:rsid w:val="004F6D44"/>
    <w:rsid w:val="004F7131"/>
    <w:rsid w:val="004F7279"/>
    <w:rsid w:val="004F77BA"/>
    <w:rsid w:val="004F7922"/>
    <w:rsid w:val="004F7A85"/>
    <w:rsid w:val="004F7E61"/>
    <w:rsid w:val="00500031"/>
    <w:rsid w:val="0050015B"/>
    <w:rsid w:val="00500295"/>
    <w:rsid w:val="00500446"/>
    <w:rsid w:val="00501A00"/>
    <w:rsid w:val="00501A21"/>
    <w:rsid w:val="00501FBA"/>
    <w:rsid w:val="00502079"/>
    <w:rsid w:val="005029E6"/>
    <w:rsid w:val="00502B18"/>
    <w:rsid w:val="00502D65"/>
    <w:rsid w:val="00504235"/>
    <w:rsid w:val="0050474E"/>
    <w:rsid w:val="00504BFE"/>
    <w:rsid w:val="0050502B"/>
    <w:rsid w:val="005053D3"/>
    <w:rsid w:val="005058A8"/>
    <w:rsid w:val="00505C57"/>
    <w:rsid w:val="00505ED8"/>
    <w:rsid w:val="00506016"/>
    <w:rsid w:val="005060EA"/>
    <w:rsid w:val="00506567"/>
    <w:rsid w:val="00507A87"/>
    <w:rsid w:val="005108CF"/>
    <w:rsid w:val="00510B76"/>
    <w:rsid w:val="00510D65"/>
    <w:rsid w:val="00510F89"/>
    <w:rsid w:val="005110A3"/>
    <w:rsid w:val="005113E1"/>
    <w:rsid w:val="0051187F"/>
    <w:rsid w:val="0051197C"/>
    <w:rsid w:val="00511BB4"/>
    <w:rsid w:val="005121C3"/>
    <w:rsid w:val="00512391"/>
    <w:rsid w:val="0051299D"/>
    <w:rsid w:val="00512B62"/>
    <w:rsid w:val="00512E1B"/>
    <w:rsid w:val="0051355A"/>
    <w:rsid w:val="005135F1"/>
    <w:rsid w:val="0051371A"/>
    <w:rsid w:val="005145E6"/>
    <w:rsid w:val="005146C3"/>
    <w:rsid w:val="00514A8C"/>
    <w:rsid w:val="00516826"/>
    <w:rsid w:val="00516D8F"/>
    <w:rsid w:val="005201CB"/>
    <w:rsid w:val="00520D4B"/>
    <w:rsid w:val="005212E5"/>
    <w:rsid w:val="00521F84"/>
    <w:rsid w:val="00522140"/>
    <w:rsid w:val="00522741"/>
    <w:rsid w:val="00522E1A"/>
    <w:rsid w:val="00523153"/>
    <w:rsid w:val="00523B93"/>
    <w:rsid w:val="00524447"/>
    <w:rsid w:val="00524FDB"/>
    <w:rsid w:val="00525850"/>
    <w:rsid w:val="00525CBC"/>
    <w:rsid w:val="00525CDA"/>
    <w:rsid w:val="005271BA"/>
    <w:rsid w:val="00527288"/>
    <w:rsid w:val="005275D3"/>
    <w:rsid w:val="005279FF"/>
    <w:rsid w:val="00530DDD"/>
    <w:rsid w:val="00530DDE"/>
    <w:rsid w:val="00530F70"/>
    <w:rsid w:val="00530F80"/>
    <w:rsid w:val="0053221A"/>
    <w:rsid w:val="00532225"/>
    <w:rsid w:val="00532365"/>
    <w:rsid w:val="00532616"/>
    <w:rsid w:val="0053366D"/>
    <w:rsid w:val="00533838"/>
    <w:rsid w:val="00534317"/>
    <w:rsid w:val="0053478C"/>
    <w:rsid w:val="00534D2F"/>
    <w:rsid w:val="005351E7"/>
    <w:rsid w:val="00537A60"/>
    <w:rsid w:val="00537C4E"/>
    <w:rsid w:val="0054069F"/>
    <w:rsid w:val="00540FA7"/>
    <w:rsid w:val="00540FFA"/>
    <w:rsid w:val="0054128F"/>
    <w:rsid w:val="00541590"/>
    <w:rsid w:val="0054185B"/>
    <w:rsid w:val="00541FDA"/>
    <w:rsid w:val="00542744"/>
    <w:rsid w:val="005428D4"/>
    <w:rsid w:val="00542D54"/>
    <w:rsid w:val="00542F74"/>
    <w:rsid w:val="00543C96"/>
    <w:rsid w:val="00543CBA"/>
    <w:rsid w:val="00543D27"/>
    <w:rsid w:val="00544038"/>
    <w:rsid w:val="005442C9"/>
    <w:rsid w:val="005447BE"/>
    <w:rsid w:val="00545966"/>
    <w:rsid w:val="00545A25"/>
    <w:rsid w:val="00545BAF"/>
    <w:rsid w:val="00546215"/>
    <w:rsid w:val="0054623C"/>
    <w:rsid w:val="005467EC"/>
    <w:rsid w:val="00547D11"/>
    <w:rsid w:val="0054B55D"/>
    <w:rsid w:val="0054E9B5"/>
    <w:rsid w:val="0055004F"/>
    <w:rsid w:val="0055085B"/>
    <w:rsid w:val="00550DCE"/>
    <w:rsid w:val="00550E34"/>
    <w:rsid w:val="0055134A"/>
    <w:rsid w:val="00551393"/>
    <w:rsid w:val="00551904"/>
    <w:rsid w:val="00551A37"/>
    <w:rsid w:val="00551B39"/>
    <w:rsid w:val="00551B84"/>
    <w:rsid w:val="00553FAC"/>
    <w:rsid w:val="005542EF"/>
    <w:rsid w:val="005547CE"/>
    <w:rsid w:val="00554B09"/>
    <w:rsid w:val="0055505D"/>
    <w:rsid w:val="00555512"/>
    <w:rsid w:val="00555547"/>
    <w:rsid w:val="00555794"/>
    <w:rsid w:val="0055670C"/>
    <w:rsid w:val="0055683E"/>
    <w:rsid w:val="00556936"/>
    <w:rsid w:val="0055745B"/>
    <w:rsid w:val="00560350"/>
    <w:rsid w:val="00560C9B"/>
    <w:rsid w:val="005616C0"/>
    <w:rsid w:val="005638FD"/>
    <w:rsid w:val="0056397A"/>
    <w:rsid w:val="00564340"/>
    <w:rsid w:val="00564C5E"/>
    <w:rsid w:val="00564D09"/>
    <w:rsid w:val="00565347"/>
    <w:rsid w:val="00565634"/>
    <w:rsid w:val="00565638"/>
    <w:rsid w:val="00565941"/>
    <w:rsid w:val="00565A82"/>
    <w:rsid w:val="00566034"/>
    <w:rsid w:val="00566B64"/>
    <w:rsid w:val="005672C3"/>
    <w:rsid w:val="0056742E"/>
    <w:rsid w:val="00567545"/>
    <w:rsid w:val="0056756E"/>
    <w:rsid w:val="0056758E"/>
    <w:rsid w:val="0056E0E0"/>
    <w:rsid w:val="00570AC6"/>
    <w:rsid w:val="00570F1D"/>
    <w:rsid w:val="00571280"/>
    <w:rsid w:val="0057272F"/>
    <w:rsid w:val="0057321A"/>
    <w:rsid w:val="005737B9"/>
    <w:rsid w:val="00573EB4"/>
    <w:rsid w:val="00574428"/>
    <w:rsid w:val="00574D9F"/>
    <w:rsid w:val="00575560"/>
    <w:rsid w:val="00575E59"/>
    <w:rsid w:val="00576752"/>
    <w:rsid w:val="005771BD"/>
    <w:rsid w:val="00580285"/>
    <w:rsid w:val="0058028A"/>
    <w:rsid w:val="0058066A"/>
    <w:rsid w:val="00581ACB"/>
    <w:rsid w:val="005823E3"/>
    <w:rsid w:val="00582421"/>
    <w:rsid w:val="00582B03"/>
    <w:rsid w:val="00582B0B"/>
    <w:rsid w:val="00582BEB"/>
    <w:rsid w:val="0058314A"/>
    <w:rsid w:val="005832A2"/>
    <w:rsid w:val="00583583"/>
    <w:rsid w:val="005835A4"/>
    <w:rsid w:val="0058366C"/>
    <w:rsid w:val="005854BF"/>
    <w:rsid w:val="005860A9"/>
    <w:rsid w:val="005864B5"/>
    <w:rsid w:val="005867E5"/>
    <w:rsid w:val="00586A79"/>
    <w:rsid w:val="005872D5"/>
    <w:rsid w:val="00590011"/>
    <w:rsid w:val="005902B7"/>
    <w:rsid w:val="005909F4"/>
    <w:rsid w:val="00591321"/>
    <w:rsid w:val="0059215F"/>
    <w:rsid w:val="0059232E"/>
    <w:rsid w:val="00592612"/>
    <w:rsid w:val="00593212"/>
    <w:rsid w:val="005933D8"/>
    <w:rsid w:val="0059361D"/>
    <w:rsid w:val="00593649"/>
    <w:rsid w:val="005936F1"/>
    <w:rsid w:val="0059404F"/>
    <w:rsid w:val="00594061"/>
    <w:rsid w:val="0059454B"/>
    <w:rsid w:val="005949B9"/>
    <w:rsid w:val="00594DBC"/>
    <w:rsid w:val="00594EAD"/>
    <w:rsid w:val="0059546A"/>
    <w:rsid w:val="00595963"/>
    <w:rsid w:val="0059617A"/>
    <w:rsid w:val="00596365"/>
    <w:rsid w:val="00596905"/>
    <w:rsid w:val="00596977"/>
    <w:rsid w:val="00596DFE"/>
    <w:rsid w:val="005A0C35"/>
    <w:rsid w:val="005A0C3F"/>
    <w:rsid w:val="005A1403"/>
    <w:rsid w:val="005A1493"/>
    <w:rsid w:val="005A1807"/>
    <w:rsid w:val="005A1F61"/>
    <w:rsid w:val="005A28A3"/>
    <w:rsid w:val="005A3AB1"/>
    <w:rsid w:val="005A3DD8"/>
    <w:rsid w:val="005A40B0"/>
    <w:rsid w:val="005A4359"/>
    <w:rsid w:val="005A466D"/>
    <w:rsid w:val="005A50F5"/>
    <w:rsid w:val="005A5566"/>
    <w:rsid w:val="005A57EA"/>
    <w:rsid w:val="005B074E"/>
    <w:rsid w:val="005B0965"/>
    <w:rsid w:val="005B1035"/>
    <w:rsid w:val="005B188E"/>
    <w:rsid w:val="005B1EEC"/>
    <w:rsid w:val="005B2777"/>
    <w:rsid w:val="005B30C8"/>
    <w:rsid w:val="005B3953"/>
    <w:rsid w:val="005B445C"/>
    <w:rsid w:val="005B477C"/>
    <w:rsid w:val="005B4790"/>
    <w:rsid w:val="005B4810"/>
    <w:rsid w:val="005B5285"/>
    <w:rsid w:val="005B55D7"/>
    <w:rsid w:val="005B5949"/>
    <w:rsid w:val="005B5EFA"/>
    <w:rsid w:val="005B5FE0"/>
    <w:rsid w:val="005B6136"/>
    <w:rsid w:val="005B6660"/>
    <w:rsid w:val="005B6679"/>
    <w:rsid w:val="005B7426"/>
    <w:rsid w:val="005B75AF"/>
    <w:rsid w:val="005B7638"/>
    <w:rsid w:val="005B7FD1"/>
    <w:rsid w:val="005C03CC"/>
    <w:rsid w:val="005C0A93"/>
    <w:rsid w:val="005C0DF1"/>
    <w:rsid w:val="005C0F23"/>
    <w:rsid w:val="005C3A2B"/>
    <w:rsid w:val="005C3B98"/>
    <w:rsid w:val="005C4B39"/>
    <w:rsid w:val="005C4E14"/>
    <w:rsid w:val="005C4EDF"/>
    <w:rsid w:val="005C62C4"/>
    <w:rsid w:val="005C62E8"/>
    <w:rsid w:val="005C64B1"/>
    <w:rsid w:val="005C6595"/>
    <w:rsid w:val="005C67C9"/>
    <w:rsid w:val="005C6C01"/>
    <w:rsid w:val="005C7903"/>
    <w:rsid w:val="005C7B71"/>
    <w:rsid w:val="005D0261"/>
    <w:rsid w:val="005D0C71"/>
    <w:rsid w:val="005D0D00"/>
    <w:rsid w:val="005D0FF5"/>
    <w:rsid w:val="005D2D04"/>
    <w:rsid w:val="005D31F3"/>
    <w:rsid w:val="005D3C35"/>
    <w:rsid w:val="005D3C3D"/>
    <w:rsid w:val="005D4933"/>
    <w:rsid w:val="005D4D0B"/>
    <w:rsid w:val="005D5272"/>
    <w:rsid w:val="005D56E2"/>
    <w:rsid w:val="005D5BF2"/>
    <w:rsid w:val="005D6564"/>
    <w:rsid w:val="005D6B2B"/>
    <w:rsid w:val="005D761A"/>
    <w:rsid w:val="005D7716"/>
    <w:rsid w:val="005D796C"/>
    <w:rsid w:val="005D7F27"/>
    <w:rsid w:val="005E05AA"/>
    <w:rsid w:val="005E0B0E"/>
    <w:rsid w:val="005E227A"/>
    <w:rsid w:val="005E2487"/>
    <w:rsid w:val="005E2EBD"/>
    <w:rsid w:val="005E3211"/>
    <w:rsid w:val="005E3849"/>
    <w:rsid w:val="005E3B50"/>
    <w:rsid w:val="005E4193"/>
    <w:rsid w:val="005E4D02"/>
    <w:rsid w:val="005E5413"/>
    <w:rsid w:val="005E5705"/>
    <w:rsid w:val="005E5F71"/>
    <w:rsid w:val="005E658F"/>
    <w:rsid w:val="005E65A1"/>
    <w:rsid w:val="005E6C10"/>
    <w:rsid w:val="005E6C14"/>
    <w:rsid w:val="005E7A54"/>
    <w:rsid w:val="005EF18C"/>
    <w:rsid w:val="005EF48E"/>
    <w:rsid w:val="005F02A4"/>
    <w:rsid w:val="005F0585"/>
    <w:rsid w:val="005F0C74"/>
    <w:rsid w:val="005F115C"/>
    <w:rsid w:val="005F14E0"/>
    <w:rsid w:val="005F17B6"/>
    <w:rsid w:val="005F1CA6"/>
    <w:rsid w:val="005F2270"/>
    <w:rsid w:val="005F353B"/>
    <w:rsid w:val="005F35BA"/>
    <w:rsid w:val="005F391C"/>
    <w:rsid w:val="005F3AB6"/>
    <w:rsid w:val="005F3B41"/>
    <w:rsid w:val="005F3CA4"/>
    <w:rsid w:val="005F3DBD"/>
    <w:rsid w:val="005F4633"/>
    <w:rsid w:val="005F4A30"/>
    <w:rsid w:val="005F4ACB"/>
    <w:rsid w:val="005F54D9"/>
    <w:rsid w:val="005F554F"/>
    <w:rsid w:val="005F5D7D"/>
    <w:rsid w:val="005F5F59"/>
    <w:rsid w:val="005F6120"/>
    <w:rsid w:val="005F6138"/>
    <w:rsid w:val="005F64E9"/>
    <w:rsid w:val="005F68E6"/>
    <w:rsid w:val="005F6F2A"/>
    <w:rsid w:val="005F6F5F"/>
    <w:rsid w:val="005F7623"/>
    <w:rsid w:val="005F7A65"/>
    <w:rsid w:val="005F7AE3"/>
    <w:rsid w:val="005F7B1B"/>
    <w:rsid w:val="005F7E1A"/>
    <w:rsid w:val="0060044D"/>
    <w:rsid w:val="006005D7"/>
    <w:rsid w:val="00600710"/>
    <w:rsid w:val="00600CC7"/>
    <w:rsid w:val="00601DDD"/>
    <w:rsid w:val="00602804"/>
    <w:rsid w:val="006037CF"/>
    <w:rsid w:val="006056BB"/>
    <w:rsid w:val="00605779"/>
    <w:rsid w:val="00605957"/>
    <w:rsid w:val="0060619A"/>
    <w:rsid w:val="0060687E"/>
    <w:rsid w:val="00606C1F"/>
    <w:rsid w:val="00607868"/>
    <w:rsid w:val="0060786D"/>
    <w:rsid w:val="00607CD6"/>
    <w:rsid w:val="00607E0F"/>
    <w:rsid w:val="00607EE4"/>
    <w:rsid w:val="006107FB"/>
    <w:rsid w:val="0061193A"/>
    <w:rsid w:val="00611BE6"/>
    <w:rsid w:val="00611FF4"/>
    <w:rsid w:val="00612ED5"/>
    <w:rsid w:val="006133A4"/>
    <w:rsid w:val="0061350A"/>
    <w:rsid w:val="006135A2"/>
    <w:rsid w:val="0061385D"/>
    <w:rsid w:val="006139C8"/>
    <w:rsid w:val="0061434E"/>
    <w:rsid w:val="00615054"/>
    <w:rsid w:val="0061570D"/>
    <w:rsid w:val="0061629E"/>
    <w:rsid w:val="00616618"/>
    <w:rsid w:val="00616789"/>
    <w:rsid w:val="006171F5"/>
    <w:rsid w:val="0061722F"/>
    <w:rsid w:val="0061743F"/>
    <w:rsid w:val="00617571"/>
    <w:rsid w:val="0061D029"/>
    <w:rsid w:val="00620100"/>
    <w:rsid w:val="00620B2E"/>
    <w:rsid w:val="00620C33"/>
    <w:rsid w:val="006210E1"/>
    <w:rsid w:val="00621EA2"/>
    <w:rsid w:val="00621EF0"/>
    <w:rsid w:val="0062212D"/>
    <w:rsid w:val="006222B4"/>
    <w:rsid w:val="006229C0"/>
    <w:rsid w:val="00622D38"/>
    <w:rsid w:val="00622FEE"/>
    <w:rsid w:val="0062306C"/>
    <w:rsid w:val="006237C8"/>
    <w:rsid w:val="00623FF1"/>
    <w:rsid w:val="00624A0C"/>
    <w:rsid w:val="00624C4A"/>
    <w:rsid w:val="006251E5"/>
    <w:rsid w:val="0062605D"/>
    <w:rsid w:val="00626191"/>
    <w:rsid w:val="006263A4"/>
    <w:rsid w:val="00626574"/>
    <w:rsid w:val="00626F19"/>
    <w:rsid w:val="00626F47"/>
    <w:rsid w:val="00626F5B"/>
    <w:rsid w:val="006301A4"/>
    <w:rsid w:val="0063020C"/>
    <w:rsid w:val="00630B88"/>
    <w:rsid w:val="006318D7"/>
    <w:rsid w:val="00631D5F"/>
    <w:rsid w:val="00631ECB"/>
    <w:rsid w:val="006320DF"/>
    <w:rsid w:val="006326F3"/>
    <w:rsid w:val="00633564"/>
    <w:rsid w:val="00633A66"/>
    <w:rsid w:val="00633D22"/>
    <w:rsid w:val="00633E6C"/>
    <w:rsid w:val="00634298"/>
    <w:rsid w:val="00635426"/>
    <w:rsid w:val="00635B36"/>
    <w:rsid w:val="00636A83"/>
    <w:rsid w:val="0063751F"/>
    <w:rsid w:val="00637AEA"/>
    <w:rsid w:val="00640080"/>
    <w:rsid w:val="006411CF"/>
    <w:rsid w:val="00641537"/>
    <w:rsid w:val="00641C4C"/>
    <w:rsid w:val="00641FB9"/>
    <w:rsid w:val="006420C2"/>
    <w:rsid w:val="006420E1"/>
    <w:rsid w:val="006429CE"/>
    <w:rsid w:val="0064309D"/>
    <w:rsid w:val="00643D19"/>
    <w:rsid w:val="006440D8"/>
    <w:rsid w:val="00644268"/>
    <w:rsid w:val="0064428F"/>
    <w:rsid w:val="00644B20"/>
    <w:rsid w:val="006458DA"/>
    <w:rsid w:val="00645B98"/>
    <w:rsid w:val="006466AE"/>
    <w:rsid w:val="00646AE9"/>
    <w:rsid w:val="006471D4"/>
    <w:rsid w:val="00647545"/>
    <w:rsid w:val="0064777A"/>
    <w:rsid w:val="00647BE0"/>
    <w:rsid w:val="00647E4F"/>
    <w:rsid w:val="006505F9"/>
    <w:rsid w:val="00650B1F"/>
    <w:rsid w:val="00650B79"/>
    <w:rsid w:val="006515AC"/>
    <w:rsid w:val="006515CC"/>
    <w:rsid w:val="00651C52"/>
    <w:rsid w:val="00651ED9"/>
    <w:rsid w:val="006522D0"/>
    <w:rsid w:val="0065292E"/>
    <w:rsid w:val="00652ED8"/>
    <w:rsid w:val="0065386F"/>
    <w:rsid w:val="00653902"/>
    <w:rsid w:val="00654165"/>
    <w:rsid w:val="006542E5"/>
    <w:rsid w:val="006548A2"/>
    <w:rsid w:val="00655D02"/>
    <w:rsid w:val="006562B6"/>
    <w:rsid w:val="00656358"/>
    <w:rsid w:val="0065689F"/>
    <w:rsid w:val="0065789A"/>
    <w:rsid w:val="0065F34D"/>
    <w:rsid w:val="00660AA2"/>
    <w:rsid w:val="00661439"/>
    <w:rsid w:val="006614A8"/>
    <w:rsid w:val="006614DB"/>
    <w:rsid w:val="00661514"/>
    <w:rsid w:val="0066153A"/>
    <w:rsid w:val="00662BBF"/>
    <w:rsid w:val="00663102"/>
    <w:rsid w:val="0066346C"/>
    <w:rsid w:val="006634FB"/>
    <w:rsid w:val="006637C7"/>
    <w:rsid w:val="00663A7C"/>
    <w:rsid w:val="00663AAB"/>
    <w:rsid w:val="00663AD6"/>
    <w:rsid w:val="00663CA3"/>
    <w:rsid w:val="00663D7A"/>
    <w:rsid w:val="00664496"/>
    <w:rsid w:val="00664A4A"/>
    <w:rsid w:val="006654D3"/>
    <w:rsid w:val="00665551"/>
    <w:rsid w:val="00665C26"/>
    <w:rsid w:val="00665E3A"/>
    <w:rsid w:val="006666B9"/>
    <w:rsid w:val="00666A27"/>
    <w:rsid w:val="00666DD5"/>
    <w:rsid w:val="00667051"/>
    <w:rsid w:val="00667194"/>
    <w:rsid w:val="00667C40"/>
    <w:rsid w:val="00670121"/>
    <w:rsid w:val="00670699"/>
    <w:rsid w:val="00670D22"/>
    <w:rsid w:val="00670EFF"/>
    <w:rsid w:val="00670F77"/>
    <w:rsid w:val="00671D34"/>
    <w:rsid w:val="00671D5F"/>
    <w:rsid w:val="0067292E"/>
    <w:rsid w:val="006733B0"/>
    <w:rsid w:val="00673527"/>
    <w:rsid w:val="006739CE"/>
    <w:rsid w:val="00673B3C"/>
    <w:rsid w:val="006766EC"/>
    <w:rsid w:val="0067670D"/>
    <w:rsid w:val="006767E0"/>
    <w:rsid w:val="00676FBF"/>
    <w:rsid w:val="006778DF"/>
    <w:rsid w:val="00677F47"/>
    <w:rsid w:val="00678DAC"/>
    <w:rsid w:val="0068010F"/>
    <w:rsid w:val="006801E3"/>
    <w:rsid w:val="006803EE"/>
    <w:rsid w:val="0068091A"/>
    <w:rsid w:val="00680B0C"/>
    <w:rsid w:val="00682A90"/>
    <w:rsid w:val="00683014"/>
    <w:rsid w:val="00683190"/>
    <w:rsid w:val="00683BC6"/>
    <w:rsid w:val="006842B7"/>
    <w:rsid w:val="006847A6"/>
    <w:rsid w:val="00684C04"/>
    <w:rsid w:val="00684CF3"/>
    <w:rsid w:val="00684EDC"/>
    <w:rsid w:val="006855A8"/>
    <w:rsid w:val="00686A41"/>
    <w:rsid w:val="00686B8E"/>
    <w:rsid w:val="00687A96"/>
    <w:rsid w:val="00687DC9"/>
    <w:rsid w:val="00687E56"/>
    <w:rsid w:val="00690391"/>
    <w:rsid w:val="00690D2F"/>
    <w:rsid w:val="00690F76"/>
    <w:rsid w:val="006912B1"/>
    <w:rsid w:val="0069133C"/>
    <w:rsid w:val="00691F1F"/>
    <w:rsid w:val="006935E8"/>
    <w:rsid w:val="00693F18"/>
    <w:rsid w:val="006941D2"/>
    <w:rsid w:val="0069527F"/>
    <w:rsid w:val="00695930"/>
    <w:rsid w:val="006959C0"/>
    <w:rsid w:val="0069628C"/>
    <w:rsid w:val="00696433"/>
    <w:rsid w:val="00697034"/>
    <w:rsid w:val="00697337"/>
    <w:rsid w:val="006A095D"/>
    <w:rsid w:val="006A0962"/>
    <w:rsid w:val="006A0B19"/>
    <w:rsid w:val="006A0C9B"/>
    <w:rsid w:val="006A0E48"/>
    <w:rsid w:val="006A127E"/>
    <w:rsid w:val="006A194E"/>
    <w:rsid w:val="006A19DB"/>
    <w:rsid w:val="006A212E"/>
    <w:rsid w:val="006A2161"/>
    <w:rsid w:val="006A2D8A"/>
    <w:rsid w:val="006A2DD1"/>
    <w:rsid w:val="006A2E0A"/>
    <w:rsid w:val="006A3451"/>
    <w:rsid w:val="006A34CF"/>
    <w:rsid w:val="006A41D3"/>
    <w:rsid w:val="006A462F"/>
    <w:rsid w:val="006A491A"/>
    <w:rsid w:val="006A50EA"/>
    <w:rsid w:val="006A537E"/>
    <w:rsid w:val="006A5B0F"/>
    <w:rsid w:val="006A5E2B"/>
    <w:rsid w:val="006A5ECE"/>
    <w:rsid w:val="006A6101"/>
    <w:rsid w:val="006A6D4A"/>
    <w:rsid w:val="006A7086"/>
    <w:rsid w:val="006A74B4"/>
    <w:rsid w:val="006A755B"/>
    <w:rsid w:val="006B03C7"/>
    <w:rsid w:val="006B0872"/>
    <w:rsid w:val="006B0F1C"/>
    <w:rsid w:val="006B13AC"/>
    <w:rsid w:val="006B13D2"/>
    <w:rsid w:val="006B152D"/>
    <w:rsid w:val="006B15AE"/>
    <w:rsid w:val="006B1C28"/>
    <w:rsid w:val="006B2666"/>
    <w:rsid w:val="006B2929"/>
    <w:rsid w:val="006B29A7"/>
    <w:rsid w:val="006B339C"/>
    <w:rsid w:val="006B3514"/>
    <w:rsid w:val="006B3DCD"/>
    <w:rsid w:val="006B43C7"/>
    <w:rsid w:val="006B46A8"/>
    <w:rsid w:val="006B52FC"/>
    <w:rsid w:val="006B569E"/>
    <w:rsid w:val="006B570C"/>
    <w:rsid w:val="006B5814"/>
    <w:rsid w:val="006B62EC"/>
    <w:rsid w:val="006B6581"/>
    <w:rsid w:val="006B6672"/>
    <w:rsid w:val="006B6787"/>
    <w:rsid w:val="006B7DF4"/>
    <w:rsid w:val="006BB1DB"/>
    <w:rsid w:val="006C245F"/>
    <w:rsid w:val="006C24E5"/>
    <w:rsid w:val="006C34E5"/>
    <w:rsid w:val="006C3FD0"/>
    <w:rsid w:val="006C445D"/>
    <w:rsid w:val="006C49FC"/>
    <w:rsid w:val="006C5191"/>
    <w:rsid w:val="006C58C9"/>
    <w:rsid w:val="006C5CCF"/>
    <w:rsid w:val="006C5CFB"/>
    <w:rsid w:val="006C6A7F"/>
    <w:rsid w:val="006C6B6A"/>
    <w:rsid w:val="006C710B"/>
    <w:rsid w:val="006C7C1D"/>
    <w:rsid w:val="006C7E5C"/>
    <w:rsid w:val="006D1015"/>
    <w:rsid w:val="006D1114"/>
    <w:rsid w:val="006D13EC"/>
    <w:rsid w:val="006D1DDE"/>
    <w:rsid w:val="006D22A1"/>
    <w:rsid w:val="006D238E"/>
    <w:rsid w:val="006D28F7"/>
    <w:rsid w:val="006D2E3E"/>
    <w:rsid w:val="006D3621"/>
    <w:rsid w:val="006D3B81"/>
    <w:rsid w:val="006D402C"/>
    <w:rsid w:val="006D45C3"/>
    <w:rsid w:val="006D5762"/>
    <w:rsid w:val="006D5C62"/>
    <w:rsid w:val="006D5E1C"/>
    <w:rsid w:val="006D5E7B"/>
    <w:rsid w:val="006D623B"/>
    <w:rsid w:val="006D7B91"/>
    <w:rsid w:val="006D7BB7"/>
    <w:rsid w:val="006D7D28"/>
    <w:rsid w:val="006E022F"/>
    <w:rsid w:val="006E056D"/>
    <w:rsid w:val="006E0B59"/>
    <w:rsid w:val="006E12D0"/>
    <w:rsid w:val="006E1C55"/>
    <w:rsid w:val="006E231B"/>
    <w:rsid w:val="006E2393"/>
    <w:rsid w:val="006E2398"/>
    <w:rsid w:val="006E333A"/>
    <w:rsid w:val="006E44DC"/>
    <w:rsid w:val="006E4A18"/>
    <w:rsid w:val="006E517F"/>
    <w:rsid w:val="006E5D28"/>
    <w:rsid w:val="006E619C"/>
    <w:rsid w:val="006E669A"/>
    <w:rsid w:val="006E68C6"/>
    <w:rsid w:val="006E773B"/>
    <w:rsid w:val="006E7D10"/>
    <w:rsid w:val="006F0085"/>
    <w:rsid w:val="006F0450"/>
    <w:rsid w:val="006F17D2"/>
    <w:rsid w:val="006F1C25"/>
    <w:rsid w:val="006F1C8A"/>
    <w:rsid w:val="006F2220"/>
    <w:rsid w:val="006F233D"/>
    <w:rsid w:val="006F24FD"/>
    <w:rsid w:val="006F26F8"/>
    <w:rsid w:val="006F2DE9"/>
    <w:rsid w:val="006F2F75"/>
    <w:rsid w:val="006F55C2"/>
    <w:rsid w:val="006F5811"/>
    <w:rsid w:val="006F5C6B"/>
    <w:rsid w:val="006F5E46"/>
    <w:rsid w:val="006F62C3"/>
    <w:rsid w:val="006F6337"/>
    <w:rsid w:val="006F66F8"/>
    <w:rsid w:val="006F6A74"/>
    <w:rsid w:val="006F6B1F"/>
    <w:rsid w:val="006F6C83"/>
    <w:rsid w:val="006F788E"/>
    <w:rsid w:val="006F7EEA"/>
    <w:rsid w:val="007006E6"/>
    <w:rsid w:val="00700C75"/>
    <w:rsid w:val="0070105C"/>
    <w:rsid w:val="0070147C"/>
    <w:rsid w:val="00701F23"/>
    <w:rsid w:val="0070204A"/>
    <w:rsid w:val="0070219C"/>
    <w:rsid w:val="00702391"/>
    <w:rsid w:val="00702432"/>
    <w:rsid w:val="00702875"/>
    <w:rsid w:val="00702CE4"/>
    <w:rsid w:val="00703055"/>
    <w:rsid w:val="00703210"/>
    <w:rsid w:val="0070427E"/>
    <w:rsid w:val="007042C2"/>
    <w:rsid w:val="00704385"/>
    <w:rsid w:val="00704650"/>
    <w:rsid w:val="00705204"/>
    <w:rsid w:val="0070607E"/>
    <w:rsid w:val="00706D3F"/>
    <w:rsid w:val="007075D9"/>
    <w:rsid w:val="00707966"/>
    <w:rsid w:val="0070796D"/>
    <w:rsid w:val="00707D61"/>
    <w:rsid w:val="00707DD9"/>
    <w:rsid w:val="0070FA16"/>
    <w:rsid w:val="00710387"/>
    <w:rsid w:val="00710598"/>
    <w:rsid w:val="0071063D"/>
    <w:rsid w:val="007108CF"/>
    <w:rsid w:val="00710C3E"/>
    <w:rsid w:val="00711235"/>
    <w:rsid w:val="0071174E"/>
    <w:rsid w:val="007120AE"/>
    <w:rsid w:val="007120D5"/>
    <w:rsid w:val="00712A0E"/>
    <w:rsid w:val="00712CA1"/>
    <w:rsid w:val="00713780"/>
    <w:rsid w:val="007141D4"/>
    <w:rsid w:val="0071458A"/>
    <w:rsid w:val="0071483A"/>
    <w:rsid w:val="0071493B"/>
    <w:rsid w:val="00714941"/>
    <w:rsid w:val="00714F0F"/>
    <w:rsid w:val="007158D9"/>
    <w:rsid w:val="00716109"/>
    <w:rsid w:val="007161AF"/>
    <w:rsid w:val="0071635C"/>
    <w:rsid w:val="00716C94"/>
    <w:rsid w:val="00717103"/>
    <w:rsid w:val="00717227"/>
    <w:rsid w:val="00717351"/>
    <w:rsid w:val="007173B4"/>
    <w:rsid w:val="0071797D"/>
    <w:rsid w:val="00717DB4"/>
    <w:rsid w:val="00717F3E"/>
    <w:rsid w:val="0072089D"/>
    <w:rsid w:val="00720E34"/>
    <w:rsid w:val="00720FC2"/>
    <w:rsid w:val="00721028"/>
    <w:rsid w:val="00721A67"/>
    <w:rsid w:val="00721DAD"/>
    <w:rsid w:val="00721DDB"/>
    <w:rsid w:val="0072247B"/>
    <w:rsid w:val="0072292C"/>
    <w:rsid w:val="00723EE9"/>
    <w:rsid w:val="00724152"/>
    <w:rsid w:val="0072491B"/>
    <w:rsid w:val="00724FBB"/>
    <w:rsid w:val="00725139"/>
    <w:rsid w:val="00725241"/>
    <w:rsid w:val="007255E7"/>
    <w:rsid w:val="00725612"/>
    <w:rsid w:val="007258F7"/>
    <w:rsid w:val="007271EE"/>
    <w:rsid w:val="00727781"/>
    <w:rsid w:val="00727834"/>
    <w:rsid w:val="00727AE4"/>
    <w:rsid w:val="00727F60"/>
    <w:rsid w:val="00730ADF"/>
    <w:rsid w:val="00731C6A"/>
    <w:rsid w:val="00733136"/>
    <w:rsid w:val="007337F4"/>
    <w:rsid w:val="00733BCB"/>
    <w:rsid w:val="007341A1"/>
    <w:rsid w:val="007342AC"/>
    <w:rsid w:val="007347CC"/>
    <w:rsid w:val="00734A66"/>
    <w:rsid w:val="007350F7"/>
    <w:rsid w:val="0073626A"/>
    <w:rsid w:val="007377D2"/>
    <w:rsid w:val="00737FAB"/>
    <w:rsid w:val="00740196"/>
    <w:rsid w:val="00740762"/>
    <w:rsid w:val="00740872"/>
    <w:rsid w:val="00740C4A"/>
    <w:rsid w:val="00740F71"/>
    <w:rsid w:val="00740FD8"/>
    <w:rsid w:val="0074113E"/>
    <w:rsid w:val="00741242"/>
    <w:rsid w:val="0074137C"/>
    <w:rsid w:val="007413ED"/>
    <w:rsid w:val="007415F1"/>
    <w:rsid w:val="0074186E"/>
    <w:rsid w:val="007419A4"/>
    <w:rsid w:val="00741AB2"/>
    <w:rsid w:val="00741DFE"/>
    <w:rsid w:val="00741F0F"/>
    <w:rsid w:val="0074251A"/>
    <w:rsid w:val="00742672"/>
    <w:rsid w:val="0074276D"/>
    <w:rsid w:val="007435CD"/>
    <w:rsid w:val="00743A53"/>
    <w:rsid w:val="00744310"/>
    <w:rsid w:val="0074431A"/>
    <w:rsid w:val="007445F1"/>
    <w:rsid w:val="00744B15"/>
    <w:rsid w:val="0074512F"/>
    <w:rsid w:val="007457D6"/>
    <w:rsid w:val="0074585D"/>
    <w:rsid w:val="00745B04"/>
    <w:rsid w:val="007466C8"/>
    <w:rsid w:val="007469E2"/>
    <w:rsid w:val="007471CD"/>
    <w:rsid w:val="007475BA"/>
    <w:rsid w:val="007478B8"/>
    <w:rsid w:val="00747DAD"/>
    <w:rsid w:val="00747FF2"/>
    <w:rsid w:val="00750538"/>
    <w:rsid w:val="0075070C"/>
    <w:rsid w:val="00750E96"/>
    <w:rsid w:val="00751058"/>
    <w:rsid w:val="00751917"/>
    <w:rsid w:val="00752492"/>
    <w:rsid w:val="00752763"/>
    <w:rsid w:val="0075372D"/>
    <w:rsid w:val="007538FE"/>
    <w:rsid w:val="00753C83"/>
    <w:rsid w:val="00754701"/>
    <w:rsid w:val="00754D3F"/>
    <w:rsid w:val="007551DF"/>
    <w:rsid w:val="0075537D"/>
    <w:rsid w:val="00756C38"/>
    <w:rsid w:val="0075710A"/>
    <w:rsid w:val="0075726A"/>
    <w:rsid w:val="007572D1"/>
    <w:rsid w:val="007579BC"/>
    <w:rsid w:val="007608CC"/>
    <w:rsid w:val="00760B0F"/>
    <w:rsid w:val="007612AD"/>
    <w:rsid w:val="0076190A"/>
    <w:rsid w:val="00761CF8"/>
    <w:rsid w:val="0076212B"/>
    <w:rsid w:val="00762199"/>
    <w:rsid w:val="00762890"/>
    <w:rsid w:val="007628EB"/>
    <w:rsid w:val="00762AB3"/>
    <w:rsid w:val="00762D75"/>
    <w:rsid w:val="007642D5"/>
    <w:rsid w:val="00764635"/>
    <w:rsid w:val="00764727"/>
    <w:rsid w:val="007653A4"/>
    <w:rsid w:val="00765E8F"/>
    <w:rsid w:val="00766349"/>
    <w:rsid w:val="007663EB"/>
    <w:rsid w:val="00766F35"/>
    <w:rsid w:val="0076703B"/>
    <w:rsid w:val="007670C3"/>
    <w:rsid w:val="007674B9"/>
    <w:rsid w:val="007675B5"/>
    <w:rsid w:val="007678A1"/>
    <w:rsid w:val="00767A1E"/>
    <w:rsid w:val="00767FA4"/>
    <w:rsid w:val="0077070F"/>
    <w:rsid w:val="00771ABF"/>
    <w:rsid w:val="00771ECF"/>
    <w:rsid w:val="00772D33"/>
    <w:rsid w:val="00772E52"/>
    <w:rsid w:val="00773EE1"/>
    <w:rsid w:val="0077402D"/>
    <w:rsid w:val="007740C4"/>
    <w:rsid w:val="00774513"/>
    <w:rsid w:val="00775882"/>
    <w:rsid w:val="007760B0"/>
    <w:rsid w:val="00776126"/>
    <w:rsid w:val="007761B8"/>
    <w:rsid w:val="00776C44"/>
    <w:rsid w:val="00776D4D"/>
    <w:rsid w:val="00776F74"/>
    <w:rsid w:val="00777B71"/>
    <w:rsid w:val="00777B9E"/>
    <w:rsid w:val="00777BC9"/>
    <w:rsid w:val="00781685"/>
    <w:rsid w:val="00781F34"/>
    <w:rsid w:val="007824F2"/>
    <w:rsid w:val="00782DA7"/>
    <w:rsid w:val="00783039"/>
    <w:rsid w:val="007840EA"/>
    <w:rsid w:val="007843DA"/>
    <w:rsid w:val="00784638"/>
    <w:rsid w:val="00784930"/>
    <w:rsid w:val="00784A6B"/>
    <w:rsid w:val="007850AC"/>
    <w:rsid w:val="007850BE"/>
    <w:rsid w:val="0078583A"/>
    <w:rsid w:val="00785F25"/>
    <w:rsid w:val="00786DF9"/>
    <w:rsid w:val="007873EF"/>
    <w:rsid w:val="00787794"/>
    <w:rsid w:val="00787831"/>
    <w:rsid w:val="0078787D"/>
    <w:rsid w:val="00788F0C"/>
    <w:rsid w:val="0079066E"/>
    <w:rsid w:val="0079067A"/>
    <w:rsid w:val="007906B7"/>
    <w:rsid w:val="00790CCA"/>
    <w:rsid w:val="00792E0C"/>
    <w:rsid w:val="00793DAB"/>
    <w:rsid w:val="007959AA"/>
    <w:rsid w:val="00795D29"/>
    <w:rsid w:val="00796656"/>
    <w:rsid w:val="007966D7"/>
    <w:rsid w:val="0079701D"/>
    <w:rsid w:val="00797060"/>
    <w:rsid w:val="0079713F"/>
    <w:rsid w:val="00797474"/>
    <w:rsid w:val="00797548"/>
    <w:rsid w:val="007976CA"/>
    <w:rsid w:val="007978C0"/>
    <w:rsid w:val="00797AC0"/>
    <w:rsid w:val="00797E74"/>
    <w:rsid w:val="007A037C"/>
    <w:rsid w:val="007A055D"/>
    <w:rsid w:val="007A099D"/>
    <w:rsid w:val="007A0EFF"/>
    <w:rsid w:val="007A1D8C"/>
    <w:rsid w:val="007A22D0"/>
    <w:rsid w:val="007A22FB"/>
    <w:rsid w:val="007A273E"/>
    <w:rsid w:val="007A3FAE"/>
    <w:rsid w:val="007A40A2"/>
    <w:rsid w:val="007A475F"/>
    <w:rsid w:val="007A4F05"/>
    <w:rsid w:val="007A54F7"/>
    <w:rsid w:val="007A5681"/>
    <w:rsid w:val="007A5B4D"/>
    <w:rsid w:val="007A5FD9"/>
    <w:rsid w:val="007A62D3"/>
    <w:rsid w:val="007A63A3"/>
    <w:rsid w:val="007A6673"/>
    <w:rsid w:val="007A6790"/>
    <w:rsid w:val="007A728B"/>
    <w:rsid w:val="007A78AF"/>
    <w:rsid w:val="007B03C0"/>
    <w:rsid w:val="007B0502"/>
    <w:rsid w:val="007B0D5A"/>
    <w:rsid w:val="007B162B"/>
    <w:rsid w:val="007B324F"/>
    <w:rsid w:val="007B388E"/>
    <w:rsid w:val="007B3F10"/>
    <w:rsid w:val="007B4817"/>
    <w:rsid w:val="007B4BDA"/>
    <w:rsid w:val="007B5469"/>
    <w:rsid w:val="007B5913"/>
    <w:rsid w:val="007B619C"/>
    <w:rsid w:val="007B6A47"/>
    <w:rsid w:val="007B6E35"/>
    <w:rsid w:val="007B7041"/>
    <w:rsid w:val="007B7071"/>
    <w:rsid w:val="007B7670"/>
    <w:rsid w:val="007C0587"/>
    <w:rsid w:val="007C0674"/>
    <w:rsid w:val="007C141F"/>
    <w:rsid w:val="007C191D"/>
    <w:rsid w:val="007C1CFB"/>
    <w:rsid w:val="007C1EA5"/>
    <w:rsid w:val="007C26EB"/>
    <w:rsid w:val="007C2E40"/>
    <w:rsid w:val="007C2E43"/>
    <w:rsid w:val="007C33DC"/>
    <w:rsid w:val="007C3CA3"/>
    <w:rsid w:val="007C7660"/>
    <w:rsid w:val="007C7D07"/>
    <w:rsid w:val="007C7DD8"/>
    <w:rsid w:val="007D0087"/>
    <w:rsid w:val="007D129D"/>
    <w:rsid w:val="007D143C"/>
    <w:rsid w:val="007D144A"/>
    <w:rsid w:val="007D16C4"/>
    <w:rsid w:val="007D1B95"/>
    <w:rsid w:val="007D1CEA"/>
    <w:rsid w:val="007D21B5"/>
    <w:rsid w:val="007D2521"/>
    <w:rsid w:val="007D2C18"/>
    <w:rsid w:val="007D31BF"/>
    <w:rsid w:val="007D34E6"/>
    <w:rsid w:val="007D3579"/>
    <w:rsid w:val="007D3E29"/>
    <w:rsid w:val="007D48ED"/>
    <w:rsid w:val="007D4A05"/>
    <w:rsid w:val="007D5269"/>
    <w:rsid w:val="007D54E4"/>
    <w:rsid w:val="007D5A6D"/>
    <w:rsid w:val="007D623A"/>
    <w:rsid w:val="007D7234"/>
    <w:rsid w:val="007D734C"/>
    <w:rsid w:val="007D7382"/>
    <w:rsid w:val="007D7CDD"/>
    <w:rsid w:val="007E00F8"/>
    <w:rsid w:val="007E017C"/>
    <w:rsid w:val="007E02A9"/>
    <w:rsid w:val="007E06CC"/>
    <w:rsid w:val="007E0885"/>
    <w:rsid w:val="007E0912"/>
    <w:rsid w:val="007E0A5A"/>
    <w:rsid w:val="007E1DE5"/>
    <w:rsid w:val="007E23F1"/>
    <w:rsid w:val="007E2B36"/>
    <w:rsid w:val="007E2FEF"/>
    <w:rsid w:val="007E32CE"/>
    <w:rsid w:val="007E354E"/>
    <w:rsid w:val="007E41F5"/>
    <w:rsid w:val="007E46AD"/>
    <w:rsid w:val="007E48BC"/>
    <w:rsid w:val="007E4E58"/>
    <w:rsid w:val="007E5248"/>
    <w:rsid w:val="007E56F3"/>
    <w:rsid w:val="007E5B67"/>
    <w:rsid w:val="007F003E"/>
    <w:rsid w:val="007F0509"/>
    <w:rsid w:val="007F0AE5"/>
    <w:rsid w:val="007F19E8"/>
    <w:rsid w:val="007F1DF9"/>
    <w:rsid w:val="007F216F"/>
    <w:rsid w:val="007F22A2"/>
    <w:rsid w:val="007F2555"/>
    <w:rsid w:val="007F2962"/>
    <w:rsid w:val="007F29D4"/>
    <w:rsid w:val="007F33BD"/>
    <w:rsid w:val="007F3616"/>
    <w:rsid w:val="007F3A06"/>
    <w:rsid w:val="007F3BE8"/>
    <w:rsid w:val="007F3E14"/>
    <w:rsid w:val="007F43C6"/>
    <w:rsid w:val="007F5A0D"/>
    <w:rsid w:val="007F5B22"/>
    <w:rsid w:val="007F5BEE"/>
    <w:rsid w:val="007F6CD0"/>
    <w:rsid w:val="007F6E6F"/>
    <w:rsid w:val="007F70C3"/>
    <w:rsid w:val="007F7132"/>
    <w:rsid w:val="007F721B"/>
    <w:rsid w:val="007F7458"/>
    <w:rsid w:val="007F7AE8"/>
    <w:rsid w:val="007F7BE1"/>
    <w:rsid w:val="007F7EEA"/>
    <w:rsid w:val="00800965"/>
    <w:rsid w:val="00800E36"/>
    <w:rsid w:val="008010CB"/>
    <w:rsid w:val="00801B79"/>
    <w:rsid w:val="00801BA3"/>
    <w:rsid w:val="00802329"/>
    <w:rsid w:val="00802337"/>
    <w:rsid w:val="00802F83"/>
    <w:rsid w:val="008035E7"/>
    <w:rsid w:val="008039D3"/>
    <w:rsid w:val="00803A0C"/>
    <w:rsid w:val="00803D64"/>
    <w:rsid w:val="008063E3"/>
    <w:rsid w:val="0080645A"/>
    <w:rsid w:val="0080703F"/>
    <w:rsid w:val="00807486"/>
    <w:rsid w:val="00807B7A"/>
    <w:rsid w:val="00810023"/>
    <w:rsid w:val="00810227"/>
    <w:rsid w:val="008104A2"/>
    <w:rsid w:val="00810FF6"/>
    <w:rsid w:val="00811652"/>
    <w:rsid w:val="008119B4"/>
    <w:rsid w:val="008129B9"/>
    <w:rsid w:val="008130A6"/>
    <w:rsid w:val="008130F5"/>
    <w:rsid w:val="008136B9"/>
    <w:rsid w:val="00813935"/>
    <w:rsid w:val="00813978"/>
    <w:rsid w:val="0081418D"/>
    <w:rsid w:val="00814495"/>
    <w:rsid w:val="00814B46"/>
    <w:rsid w:val="00814CF4"/>
    <w:rsid w:val="00814E26"/>
    <w:rsid w:val="008154FF"/>
    <w:rsid w:val="0081595C"/>
    <w:rsid w:val="00816669"/>
    <w:rsid w:val="00816911"/>
    <w:rsid w:val="008171AF"/>
    <w:rsid w:val="008176C8"/>
    <w:rsid w:val="00817A2C"/>
    <w:rsid w:val="00820413"/>
    <w:rsid w:val="0082072A"/>
    <w:rsid w:val="00820A29"/>
    <w:rsid w:val="0082178C"/>
    <w:rsid w:val="008219A6"/>
    <w:rsid w:val="008220BC"/>
    <w:rsid w:val="00822373"/>
    <w:rsid w:val="00822C68"/>
    <w:rsid w:val="008233C9"/>
    <w:rsid w:val="0082469C"/>
    <w:rsid w:val="0082631B"/>
    <w:rsid w:val="00826A44"/>
    <w:rsid w:val="00826A63"/>
    <w:rsid w:val="00826EFC"/>
    <w:rsid w:val="008274DE"/>
    <w:rsid w:val="00827B61"/>
    <w:rsid w:val="008308B8"/>
    <w:rsid w:val="00830DC5"/>
    <w:rsid w:val="0083246E"/>
    <w:rsid w:val="00832766"/>
    <w:rsid w:val="0083290C"/>
    <w:rsid w:val="00832D69"/>
    <w:rsid w:val="00833DB6"/>
    <w:rsid w:val="00833FA2"/>
    <w:rsid w:val="00834FA4"/>
    <w:rsid w:val="008354A9"/>
    <w:rsid w:val="00835F85"/>
    <w:rsid w:val="00836215"/>
    <w:rsid w:val="008362C9"/>
    <w:rsid w:val="008363D6"/>
    <w:rsid w:val="00836592"/>
    <w:rsid w:val="00836BBC"/>
    <w:rsid w:val="00837C1D"/>
    <w:rsid w:val="00837EB7"/>
    <w:rsid w:val="00837F31"/>
    <w:rsid w:val="00840263"/>
    <w:rsid w:val="00840759"/>
    <w:rsid w:val="00840BEA"/>
    <w:rsid w:val="00840C56"/>
    <w:rsid w:val="00841229"/>
    <w:rsid w:val="00841725"/>
    <w:rsid w:val="0084210C"/>
    <w:rsid w:val="0084244D"/>
    <w:rsid w:val="00842B63"/>
    <w:rsid w:val="008433A9"/>
    <w:rsid w:val="00843EF3"/>
    <w:rsid w:val="00844A09"/>
    <w:rsid w:val="008453FD"/>
    <w:rsid w:val="00846D48"/>
    <w:rsid w:val="00846E5E"/>
    <w:rsid w:val="0084710D"/>
    <w:rsid w:val="00847B12"/>
    <w:rsid w:val="00847C46"/>
    <w:rsid w:val="008506C3"/>
    <w:rsid w:val="008507DA"/>
    <w:rsid w:val="00850D65"/>
    <w:rsid w:val="0085164D"/>
    <w:rsid w:val="00851824"/>
    <w:rsid w:val="00852F7C"/>
    <w:rsid w:val="0085300B"/>
    <w:rsid w:val="0085366F"/>
    <w:rsid w:val="008540C1"/>
    <w:rsid w:val="00854AE5"/>
    <w:rsid w:val="00854BBC"/>
    <w:rsid w:val="00855174"/>
    <w:rsid w:val="00855BD2"/>
    <w:rsid w:val="00855ED4"/>
    <w:rsid w:val="008560D5"/>
    <w:rsid w:val="00856A84"/>
    <w:rsid w:val="00857858"/>
    <w:rsid w:val="008579B3"/>
    <w:rsid w:val="00857EBE"/>
    <w:rsid w:val="0085FE28"/>
    <w:rsid w:val="008604B4"/>
    <w:rsid w:val="008614BC"/>
    <w:rsid w:val="00861F13"/>
    <w:rsid w:val="0086335B"/>
    <w:rsid w:val="00863798"/>
    <w:rsid w:val="008639A0"/>
    <w:rsid w:val="00863BBB"/>
    <w:rsid w:val="00863C22"/>
    <w:rsid w:val="00864B5B"/>
    <w:rsid w:val="00864DD8"/>
    <w:rsid w:val="008655E9"/>
    <w:rsid w:val="008657A3"/>
    <w:rsid w:val="00865AEA"/>
    <w:rsid w:val="00866174"/>
    <w:rsid w:val="008665AC"/>
    <w:rsid w:val="00866797"/>
    <w:rsid w:val="00866A54"/>
    <w:rsid w:val="00866DC9"/>
    <w:rsid w:val="00867F22"/>
    <w:rsid w:val="008705EE"/>
    <w:rsid w:val="00870EF4"/>
    <w:rsid w:val="00871017"/>
    <w:rsid w:val="008716DE"/>
    <w:rsid w:val="00871C40"/>
    <w:rsid w:val="008724A0"/>
    <w:rsid w:val="00872885"/>
    <w:rsid w:val="00872C84"/>
    <w:rsid w:val="00872DAF"/>
    <w:rsid w:val="00872E0C"/>
    <w:rsid w:val="0087391D"/>
    <w:rsid w:val="00873A7A"/>
    <w:rsid w:val="00874220"/>
    <w:rsid w:val="0087459B"/>
    <w:rsid w:val="008746D5"/>
    <w:rsid w:val="00874AB0"/>
    <w:rsid w:val="00874BA0"/>
    <w:rsid w:val="00874C45"/>
    <w:rsid w:val="00874D88"/>
    <w:rsid w:val="00875872"/>
    <w:rsid w:val="0087589B"/>
    <w:rsid w:val="0087610F"/>
    <w:rsid w:val="00876DEB"/>
    <w:rsid w:val="00877103"/>
    <w:rsid w:val="00877BEB"/>
    <w:rsid w:val="00877F2B"/>
    <w:rsid w:val="0088005E"/>
    <w:rsid w:val="008800D0"/>
    <w:rsid w:val="00880136"/>
    <w:rsid w:val="00880350"/>
    <w:rsid w:val="008803D2"/>
    <w:rsid w:val="00880AC5"/>
    <w:rsid w:val="00881CE0"/>
    <w:rsid w:val="00882272"/>
    <w:rsid w:val="008827ED"/>
    <w:rsid w:val="00882C71"/>
    <w:rsid w:val="008839CF"/>
    <w:rsid w:val="008843A2"/>
    <w:rsid w:val="00884EB9"/>
    <w:rsid w:val="00885205"/>
    <w:rsid w:val="00885D76"/>
    <w:rsid w:val="008860F9"/>
    <w:rsid w:val="00886893"/>
    <w:rsid w:val="00886F2B"/>
    <w:rsid w:val="00886F61"/>
    <w:rsid w:val="00887816"/>
    <w:rsid w:val="00890874"/>
    <w:rsid w:val="00891130"/>
    <w:rsid w:val="008913A1"/>
    <w:rsid w:val="00891C9E"/>
    <w:rsid w:val="00891D8B"/>
    <w:rsid w:val="008925B5"/>
    <w:rsid w:val="00892F5A"/>
    <w:rsid w:val="00893444"/>
    <w:rsid w:val="00893942"/>
    <w:rsid w:val="00893E4E"/>
    <w:rsid w:val="00893F9C"/>
    <w:rsid w:val="00894077"/>
    <w:rsid w:val="008945A9"/>
    <w:rsid w:val="008947DE"/>
    <w:rsid w:val="00894820"/>
    <w:rsid w:val="008951A4"/>
    <w:rsid w:val="00895AE4"/>
    <w:rsid w:val="00896D5A"/>
    <w:rsid w:val="00896DF2"/>
    <w:rsid w:val="00896E0E"/>
    <w:rsid w:val="008A009D"/>
    <w:rsid w:val="008A04EF"/>
    <w:rsid w:val="008A05BB"/>
    <w:rsid w:val="008A05C1"/>
    <w:rsid w:val="008A086C"/>
    <w:rsid w:val="008A0E67"/>
    <w:rsid w:val="008A1893"/>
    <w:rsid w:val="008A1A15"/>
    <w:rsid w:val="008A26EF"/>
    <w:rsid w:val="008A29DF"/>
    <w:rsid w:val="008A2D9A"/>
    <w:rsid w:val="008A2EFF"/>
    <w:rsid w:val="008A3071"/>
    <w:rsid w:val="008A30CC"/>
    <w:rsid w:val="008A33D3"/>
    <w:rsid w:val="008A3D58"/>
    <w:rsid w:val="008A47F3"/>
    <w:rsid w:val="008A4D8D"/>
    <w:rsid w:val="008A53AD"/>
    <w:rsid w:val="008A5A11"/>
    <w:rsid w:val="008A6189"/>
    <w:rsid w:val="008A660C"/>
    <w:rsid w:val="008A67F7"/>
    <w:rsid w:val="008A6BC2"/>
    <w:rsid w:val="008A6C0B"/>
    <w:rsid w:val="008A6DB0"/>
    <w:rsid w:val="008A6EE6"/>
    <w:rsid w:val="008A700E"/>
    <w:rsid w:val="008A719A"/>
    <w:rsid w:val="008A7395"/>
    <w:rsid w:val="008A751A"/>
    <w:rsid w:val="008A79A7"/>
    <w:rsid w:val="008B05D0"/>
    <w:rsid w:val="008B11D8"/>
    <w:rsid w:val="008B14CE"/>
    <w:rsid w:val="008B1FC0"/>
    <w:rsid w:val="008B231D"/>
    <w:rsid w:val="008B25B6"/>
    <w:rsid w:val="008B268D"/>
    <w:rsid w:val="008B2BD9"/>
    <w:rsid w:val="008B30BF"/>
    <w:rsid w:val="008B3CDB"/>
    <w:rsid w:val="008B3E33"/>
    <w:rsid w:val="008B3E9C"/>
    <w:rsid w:val="008B426A"/>
    <w:rsid w:val="008B4776"/>
    <w:rsid w:val="008B4CB0"/>
    <w:rsid w:val="008B5218"/>
    <w:rsid w:val="008B5582"/>
    <w:rsid w:val="008B57CC"/>
    <w:rsid w:val="008B58CD"/>
    <w:rsid w:val="008B5A1D"/>
    <w:rsid w:val="008B5F9E"/>
    <w:rsid w:val="008B6955"/>
    <w:rsid w:val="008B6C65"/>
    <w:rsid w:val="008B7AB3"/>
    <w:rsid w:val="008B7D6E"/>
    <w:rsid w:val="008C00F5"/>
    <w:rsid w:val="008C05DC"/>
    <w:rsid w:val="008C06C7"/>
    <w:rsid w:val="008C0836"/>
    <w:rsid w:val="008C08C3"/>
    <w:rsid w:val="008C0EE9"/>
    <w:rsid w:val="008C10CA"/>
    <w:rsid w:val="008C1958"/>
    <w:rsid w:val="008C1F98"/>
    <w:rsid w:val="008C26E0"/>
    <w:rsid w:val="008C2757"/>
    <w:rsid w:val="008C2A6A"/>
    <w:rsid w:val="008C2D31"/>
    <w:rsid w:val="008C3663"/>
    <w:rsid w:val="008C377D"/>
    <w:rsid w:val="008C3B65"/>
    <w:rsid w:val="008C3C7C"/>
    <w:rsid w:val="008C4908"/>
    <w:rsid w:val="008C4A40"/>
    <w:rsid w:val="008C4C02"/>
    <w:rsid w:val="008C4E35"/>
    <w:rsid w:val="008C5973"/>
    <w:rsid w:val="008C6834"/>
    <w:rsid w:val="008C6951"/>
    <w:rsid w:val="008C712D"/>
    <w:rsid w:val="008C79C2"/>
    <w:rsid w:val="008C7A3F"/>
    <w:rsid w:val="008D08D9"/>
    <w:rsid w:val="008D0B73"/>
    <w:rsid w:val="008D0C0A"/>
    <w:rsid w:val="008D0F12"/>
    <w:rsid w:val="008D0FDB"/>
    <w:rsid w:val="008D1483"/>
    <w:rsid w:val="008D178F"/>
    <w:rsid w:val="008D1AB9"/>
    <w:rsid w:val="008D1B4C"/>
    <w:rsid w:val="008D1B8E"/>
    <w:rsid w:val="008D20F2"/>
    <w:rsid w:val="008D22E7"/>
    <w:rsid w:val="008D23E5"/>
    <w:rsid w:val="008D2DE4"/>
    <w:rsid w:val="008D313B"/>
    <w:rsid w:val="008D31E5"/>
    <w:rsid w:val="008D48D7"/>
    <w:rsid w:val="008D51B0"/>
    <w:rsid w:val="008D56DC"/>
    <w:rsid w:val="008D584A"/>
    <w:rsid w:val="008D6810"/>
    <w:rsid w:val="008D69E2"/>
    <w:rsid w:val="008D7225"/>
    <w:rsid w:val="008D7312"/>
    <w:rsid w:val="008D7715"/>
    <w:rsid w:val="008D78BB"/>
    <w:rsid w:val="008D7CE4"/>
    <w:rsid w:val="008D7CF4"/>
    <w:rsid w:val="008D7DD4"/>
    <w:rsid w:val="008E06E5"/>
    <w:rsid w:val="008E0949"/>
    <w:rsid w:val="008E098E"/>
    <w:rsid w:val="008E0E75"/>
    <w:rsid w:val="008E121F"/>
    <w:rsid w:val="008E16C3"/>
    <w:rsid w:val="008E1A69"/>
    <w:rsid w:val="008E1B2E"/>
    <w:rsid w:val="008E2087"/>
    <w:rsid w:val="008E2608"/>
    <w:rsid w:val="008E2D85"/>
    <w:rsid w:val="008E2ECE"/>
    <w:rsid w:val="008E32F7"/>
    <w:rsid w:val="008E3651"/>
    <w:rsid w:val="008E455C"/>
    <w:rsid w:val="008E48C7"/>
    <w:rsid w:val="008E4E80"/>
    <w:rsid w:val="008E53AD"/>
    <w:rsid w:val="008E5492"/>
    <w:rsid w:val="008E697C"/>
    <w:rsid w:val="008E6CB5"/>
    <w:rsid w:val="008E6DD3"/>
    <w:rsid w:val="008E7D24"/>
    <w:rsid w:val="008F01A7"/>
    <w:rsid w:val="008F069B"/>
    <w:rsid w:val="008F08B6"/>
    <w:rsid w:val="008F0C03"/>
    <w:rsid w:val="008F0C65"/>
    <w:rsid w:val="008F0CEB"/>
    <w:rsid w:val="008F1D4A"/>
    <w:rsid w:val="008F2166"/>
    <w:rsid w:val="008F41C7"/>
    <w:rsid w:val="008F441D"/>
    <w:rsid w:val="008F4530"/>
    <w:rsid w:val="008F47A3"/>
    <w:rsid w:val="008F4D08"/>
    <w:rsid w:val="008F4DA4"/>
    <w:rsid w:val="008F5263"/>
    <w:rsid w:val="008F5532"/>
    <w:rsid w:val="008F56F9"/>
    <w:rsid w:val="008F6015"/>
    <w:rsid w:val="008F6225"/>
    <w:rsid w:val="008F6769"/>
    <w:rsid w:val="008F67B9"/>
    <w:rsid w:val="008F72F3"/>
    <w:rsid w:val="008F75F8"/>
    <w:rsid w:val="008F76A4"/>
    <w:rsid w:val="008F7E3A"/>
    <w:rsid w:val="00900CFE"/>
    <w:rsid w:val="009010C0"/>
    <w:rsid w:val="00901DAC"/>
    <w:rsid w:val="00902AA3"/>
    <w:rsid w:val="00902E63"/>
    <w:rsid w:val="00902EC5"/>
    <w:rsid w:val="009031A9"/>
    <w:rsid w:val="0090444A"/>
    <w:rsid w:val="00904FE9"/>
    <w:rsid w:val="009057A8"/>
    <w:rsid w:val="00905A27"/>
    <w:rsid w:val="00906409"/>
    <w:rsid w:val="009067FE"/>
    <w:rsid w:val="00907F98"/>
    <w:rsid w:val="00910056"/>
    <w:rsid w:val="00910A0C"/>
    <w:rsid w:val="00910C71"/>
    <w:rsid w:val="00910D6E"/>
    <w:rsid w:val="009113CE"/>
    <w:rsid w:val="00911C02"/>
    <w:rsid w:val="00911CA6"/>
    <w:rsid w:val="00911EC4"/>
    <w:rsid w:val="0091219F"/>
    <w:rsid w:val="0091253F"/>
    <w:rsid w:val="009135EA"/>
    <w:rsid w:val="00913896"/>
    <w:rsid w:val="00914374"/>
    <w:rsid w:val="00914A8E"/>
    <w:rsid w:val="00915B65"/>
    <w:rsid w:val="00916447"/>
    <w:rsid w:val="009175C3"/>
    <w:rsid w:val="009179AC"/>
    <w:rsid w:val="0091D9DC"/>
    <w:rsid w:val="0092062D"/>
    <w:rsid w:val="00920840"/>
    <w:rsid w:val="00920C7F"/>
    <w:rsid w:val="0092109C"/>
    <w:rsid w:val="0092111F"/>
    <w:rsid w:val="00921236"/>
    <w:rsid w:val="009229AA"/>
    <w:rsid w:val="00922F1C"/>
    <w:rsid w:val="009232F9"/>
    <w:rsid w:val="009242BD"/>
    <w:rsid w:val="009248FA"/>
    <w:rsid w:val="00924ED5"/>
    <w:rsid w:val="009251D8"/>
    <w:rsid w:val="00925373"/>
    <w:rsid w:val="0092590A"/>
    <w:rsid w:val="00925DE8"/>
    <w:rsid w:val="009263C4"/>
    <w:rsid w:val="009266A4"/>
    <w:rsid w:val="00926810"/>
    <w:rsid w:val="00926BCE"/>
    <w:rsid w:val="00926F5F"/>
    <w:rsid w:val="00927A53"/>
    <w:rsid w:val="00927DDD"/>
    <w:rsid w:val="00927E41"/>
    <w:rsid w:val="0092FECD"/>
    <w:rsid w:val="00930216"/>
    <w:rsid w:val="00930667"/>
    <w:rsid w:val="00930959"/>
    <w:rsid w:val="009315E4"/>
    <w:rsid w:val="00931B20"/>
    <w:rsid w:val="00932097"/>
    <w:rsid w:val="0093231F"/>
    <w:rsid w:val="00932365"/>
    <w:rsid w:val="00932D11"/>
    <w:rsid w:val="00932F58"/>
    <w:rsid w:val="0093381A"/>
    <w:rsid w:val="00933EFB"/>
    <w:rsid w:val="0093418F"/>
    <w:rsid w:val="00935C1E"/>
    <w:rsid w:val="00935EDB"/>
    <w:rsid w:val="009366AB"/>
    <w:rsid w:val="009367C5"/>
    <w:rsid w:val="00936CEF"/>
    <w:rsid w:val="00936DC2"/>
    <w:rsid w:val="00936FDF"/>
    <w:rsid w:val="009372A8"/>
    <w:rsid w:val="00937803"/>
    <w:rsid w:val="00937F98"/>
    <w:rsid w:val="00940A8F"/>
    <w:rsid w:val="00940CC1"/>
    <w:rsid w:val="0094177A"/>
    <w:rsid w:val="0094203E"/>
    <w:rsid w:val="00943005"/>
    <w:rsid w:val="009430DA"/>
    <w:rsid w:val="009431D3"/>
    <w:rsid w:val="00943D70"/>
    <w:rsid w:val="0094482F"/>
    <w:rsid w:val="00944B85"/>
    <w:rsid w:val="00944CDE"/>
    <w:rsid w:val="00945467"/>
    <w:rsid w:val="009459CF"/>
    <w:rsid w:val="00946375"/>
    <w:rsid w:val="00946419"/>
    <w:rsid w:val="009464C3"/>
    <w:rsid w:val="009468C7"/>
    <w:rsid w:val="00946E86"/>
    <w:rsid w:val="00947112"/>
    <w:rsid w:val="00947525"/>
    <w:rsid w:val="00947B58"/>
    <w:rsid w:val="00950B55"/>
    <w:rsid w:val="00950EA4"/>
    <w:rsid w:val="00950F0C"/>
    <w:rsid w:val="00950F0F"/>
    <w:rsid w:val="00951AE6"/>
    <w:rsid w:val="00952DE2"/>
    <w:rsid w:val="00953123"/>
    <w:rsid w:val="009533DC"/>
    <w:rsid w:val="00953779"/>
    <w:rsid w:val="00953917"/>
    <w:rsid w:val="00953A20"/>
    <w:rsid w:val="00953E47"/>
    <w:rsid w:val="009545E9"/>
    <w:rsid w:val="009547F1"/>
    <w:rsid w:val="00956793"/>
    <w:rsid w:val="00956CA6"/>
    <w:rsid w:val="0095702D"/>
    <w:rsid w:val="009576D0"/>
    <w:rsid w:val="0095792D"/>
    <w:rsid w:val="00957F82"/>
    <w:rsid w:val="0095EFEF"/>
    <w:rsid w:val="0096093C"/>
    <w:rsid w:val="00960C82"/>
    <w:rsid w:val="00960F77"/>
    <w:rsid w:val="00961A9C"/>
    <w:rsid w:val="00961B9B"/>
    <w:rsid w:val="00962B15"/>
    <w:rsid w:val="00962B5B"/>
    <w:rsid w:val="00962CA4"/>
    <w:rsid w:val="00962D1B"/>
    <w:rsid w:val="00962DED"/>
    <w:rsid w:val="00963B7F"/>
    <w:rsid w:val="00964606"/>
    <w:rsid w:val="0096524A"/>
    <w:rsid w:val="00965E9A"/>
    <w:rsid w:val="00966181"/>
    <w:rsid w:val="00966240"/>
    <w:rsid w:val="00966282"/>
    <w:rsid w:val="00966672"/>
    <w:rsid w:val="009668A8"/>
    <w:rsid w:val="00966EA0"/>
    <w:rsid w:val="00966F7E"/>
    <w:rsid w:val="009671DB"/>
    <w:rsid w:val="00967408"/>
    <w:rsid w:val="0096740A"/>
    <w:rsid w:val="0096768A"/>
    <w:rsid w:val="00967845"/>
    <w:rsid w:val="00967898"/>
    <w:rsid w:val="0096795A"/>
    <w:rsid w:val="00967FDE"/>
    <w:rsid w:val="00970486"/>
    <w:rsid w:val="009707ED"/>
    <w:rsid w:val="00970B1F"/>
    <w:rsid w:val="0097131A"/>
    <w:rsid w:val="00971335"/>
    <w:rsid w:val="00971DFE"/>
    <w:rsid w:val="00971FF3"/>
    <w:rsid w:val="00972054"/>
    <w:rsid w:val="009721B8"/>
    <w:rsid w:val="00972364"/>
    <w:rsid w:val="009723BB"/>
    <w:rsid w:val="00972507"/>
    <w:rsid w:val="0097282D"/>
    <w:rsid w:val="009732F9"/>
    <w:rsid w:val="0097363F"/>
    <w:rsid w:val="00973842"/>
    <w:rsid w:val="00973A63"/>
    <w:rsid w:val="00973BC8"/>
    <w:rsid w:val="0097419B"/>
    <w:rsid w:val="009747B3"/>
    <w:rsid w:val="00974B26"/>
    <w:rsid w:val="00974DF4"/>
    <w:rsid w:val="009750C5"/>
    <w:rsid w:val="009757D0"/>
    <w:rsid w:val="00975CB0"/>
    <w:rsid w:val="009766AB"/>
    <w:rsid w:val="0098025B"/>
    <w:rsid w:val="00980F3B"/>
    <w:rsid w:val="009813E0"/>
    <w:rsid w:val="00981468"/>
    <w:rsid w:val="00981AD9"/>
    <w:rsid w:val="00981BF9"/>
    <w:rsid w:val="009823E2"/>
    <w:rsid w:val="00982695"/>
    <w:rsid w:val="00982BDF"/>
    <w:rsid w:val="00983463"/>
    <w:rsid w:val="00983892"/>
    <w:rsid w:val="009841AF"/>
    <w:rsid w:val="0098492F"/>
    <w:rsid w:val="009849ED"/>
    <w:rsid w:val="0098513A"/>
    <w:rsid w:val="0098529F"/>
    <w:rsid w:val="009852D1"/>
    <w:rsid w:val="00985524"/>
    <w:rsid w:val="00985A7A"/>
    <w:rsid w:val="00985AFB"/>
    <w:rsid w:val="00985C2F"/>
    <w:rsid w:val="0098601F"/>
    <w:rsid w:val="009862BE"/>
    <w:rsid w:val="00986E66"/>
    <w:rsid w:val="00986FEC"/>
    <w:rsid w:val="00987633"/>
    <w:rsid w:val="00987731"/>
    <w:rsid w:val="00987774"/>
    <w:rsid w:val="00987982"/>
    <w:rsid w:val="00987C75"/>
    <w:rsid w:val="00987F31"/>
    <w:rsid w:val="009908C9"/>
    <w:rsid w:val="00990973"/>
    <w:rsid w:val="00990C23"/>
    <w:rsid w:val="00991C08"/>
    <w:rsid w:val="00991C2B"/>
    <w:rsid w:val="009924C3"/>
    <w:rsid w:val="009925FA"/>
    <w:rsid w:val="0099292D"/>
    <w:rsid w:val="009929A1"/>
    <w:rsid w:val="00992C15"/>
    <w:rsid w:val="00992CBC"/>
    <w:rsid w:val="009935A2"/>
    <w:rsid w:val="009937D3"/>
    <w:rsid w:val="00994630"/>
    <w:rsid w:val="0099487A"/>
    <w:rsid w:val="0099515F"/>
    <w:rsid w:val="0099544A"/>
    <w:rsid w:val="009955F3"/>
    <w:rsid w:val="00995763"/>
    <w:rsid w:val="009959CA"/>
    <w:rsid w:val="00995EC8"/>
    <w:rsid w:val="00996463"/>
    <w:rsid w:val="00996683"/>
    <w:rsid w:val="00996A73"/>
    <w:rsid w:val="00996B71"/>
    <w:rsid w:val="00997AA0"/>
    <w:rsid w:val="009A01AD"/>
    <w:rsid w:val="009A04FB"/>
    <w:rsid w:val="009A0560"/>
    <w:rsid w:val="009A07D3"/>
    <w:rsid w:val="009A0B07"/>
    <w:rsid w:val="009A12B8"/>
    <w:rsid w:val="009A2B6D"/>
    <w:rsid w:val="009A324A"/>
    <w:rsid w:val="009A3317"/>
    <w:rsid w:val="009A3AA5"/>
    <w:rsid w:val="009A4DF3"/>
    <w:rsid w:val="009A502B"/>
    <w:rsid w:val="009A5ADF"/>
    <w:rsid w:val="009A5B3F"/>
    <w:rsid w:val="009A60AB"/>
    <w:rsid w:val="009A64DE"/>
    <w:rsid w:val="009A6AAA"/>
    <w:rsid w:val="009A6BC3"/>
    <w:rsid w:val="009A7080"/>
    <w:rsid w:val="009A751D"/>
    <w:rsid w:val="009A7648"/>
    <w:rsid w:val="009A7705"/>
    <w:rsid w:val="009A7B83"/>
    <w:rsid w:val="009B00C3"/>
    <w:rsid w:val="009B02C1"/>
    <w:rsid w:val="009B06CD"/>
    <w:rsid w:val="009B16CA"/>
    <w:rsid w:val="009B1963"/>
    <w:rsid w:val="009B1F1D"/>
    <w:rsid w:val="009B2156"/>
    <w:rsid w:val="009B249D"/>
    <w:rsid w:val="009B2574"/>
    <w:rsid w:val="009B2670"/>
    <w:rsid w:val="009B2FFB"/>
    <w:rsid w:val="009B3186"/>
    <w:rsid w:val="009B33E0"/>
    <w:rsid w:val="009B3BFA"/>
    <w:rsid w:val="009B3D32"/>
    <w:rsid w:val="009B4475"/>
    <w:rsid w:val="009B5253"/>
    <w:rsid w:val="009B586A"/>
    <w:rsid w:val="009B5913"/>
    <w:rsid w:val="009B5D1C"/>
    <w:rsid w:val="009B6159"/>
    <w:rsid w:val="009B6591"/>
    <w:rsid w:val="009B7207"/>
    <w:rsid w:val="009B72D3"/>
    <w:rsid w:val="009B788B"/>
    <w:rsid w:val="009C0228"/>
    <w:rsid w:val="009C0712"/>
    <w:rsid w:val="009C0C1D"/>
    <w:rsid w:val="009C112D"/>
    <w:rsid w:val="009C1436"/>
    <w:rsid w:val="009C17F2"/>
    <w:rsid w:val="009C1FD2"/>
    <w:rsid w:val="009C2A1C"/>
    <w:rsid w:val="009C3012"/>
    <w:rsid w:val="009C3868"/>
    <w:rsid w:val="009C3AAF"/>
    <w:rsid w:val="009C3E8B"/>
    <w:rsid w:val="009C519A"/>
    <w:rsid w:val="009C5604"/>
    <w:rsid w:val="009C5B92"/>
    <w:rsid w:val="009C5CFA"/>
    <w:rsid w:val="009C5D81"/>
    <w:rsid w:val="009C5DF5"/>
    <w:rsid w:val="009C66EB"/>
    <w:rsid w:val="009C6838"/>
    <w:rsid w:val="009C6854"/>
    <w:rsid w:val="009C71B3"/>
    <w:rsid w:val="009C7C92"/>
    <w:rsid w:val="009D02D9"/>
    <w:rsid w:val="009D09A5"/>
    <w:rsid w:val="009D166C"/>
    <w:rsid w:val="009D16BA"/>
    <w:rsid w:val="009D17FE"/>
    <w:rsid w:val="009D1B33"/>
    <w:rsid w:val="009D1D6B"/>
    <w:rsid w:val="009D2841"/>
    <w:rsid w:val="009D31A1"/>
    <w:rsid w:val="009D37E9"/>
    <w:rsid w:val="009D3BF9"/>
    <w:rsid w:val="009D3D93"/>
    <w:rsid w:val="009D3FDA"/>
    <w:rsid w:val="009D43A5"/>
    <w:rsid w:val="009D4886"/>
    <w:rsid w:val="009D4A36"/>
    <w:rsid w:val="009D4D06"/>
    <w:rsid w:val="009D5F4A"/>
    <w:rsid w:val="009D6D66"/>
    <w:rsid w:val="009D710C"/>
    <w:rsid w:val="009D7211"/>
    <w:rsid w:val="009D73C5"/>
    <w:rsid w:val="009D777A"/>
    <w:rsid w:val="009E0BE3"/>
    <w:rsid w:val="009E0D24"/>
    <w:rsid w:val="009E1A1D"/>
    <w:rsid w:val="009E1D5E"/>
    <w:rsid w:val="009E20B4"/>
    <w:rsid w:val="009E2829"/>
    <w:rsid w:val="009E3B9D"/>
    <w:rsid w:val="009E42C8"/>
    <w:rsid w:val="009E48D3"/>
    <w:rsid w:val="009E4CF9"/>
    <w:rsid w:val="009E4FD0"/>
    <w:rsid w:val="009E5082"/>
    <w:rsid w:val="009E51A9"/>
    <w:rsid w:val="009E5385"/>
    <w:rsid w:val="009E5655"/>
    <w:rsid w:val="009E588B"/>
    <w:rsid w:val="009E5A19"/>
    <w:rsid w:val="009E5AE7"/>
    <w:rsid w:val="009E6093"/>
    <w:rsid w:val="009E6255"/>
    <w:rsid w:val="009E667B"/>
    <w:rsid w:val="009E6DFD"/>
    <w:rsid w:val="009E76EB"/>
    <w:rsid w:val="009E7822"/>
    <w:rsid w:val="009E7C42"/>
    <w:rsid w:val="009E7E7F"/>
    <w:rsid w:val="009E7FD1"/>
    <w:rsid w:val="009F0179"/>
    <w:rsid w:val="009F02F2"/>
    <w:rsid w:val="009F0806"/>
    <w:rsid w:val="009F0877"/>
    <w:rsid w:val="009F0EDA"/>
    <w:rsid w:val="009F1265"/>
    <w:rsid w:val="009F134C"/>
    <w:rsid w:val="009F13FA"/>
    <w:rsid w:val="009F170B"/>
    <w:rsid w:val="009F1962"/>
    <w:rsid w:val="009F1C44"/>
    <w:rsid w:val="009F2689"/>
    <w:rsid w:val="009F282D"/>
    <w:rsid w:val="009F2E85"/>
    <w:rsid w:val="009F35AE"/>
    <w:rsid w:val="009F388F"/>
    <w:rsid w:val="009F402E"/>
    <w:rsid w:val="009F44C3"/>
    <w:rsid w:val="009F4651"/>
    <w:rsid w:val="009F57AF"/>
    <w:rsid w:val="009F59CF"/>
    <w:rsid w:val="009F64A6"/>
    <w:rsid w:val="009F652C"/>
    <w:rsid w:val="009F6562"/>
    <w:rsid w:val="009F6717"/>
    <w:rsid w:val="009F7432"/>
    <w:rsid w:val="009F7645"/>
    <w:rsid w:val="009F7929"/>
    <w:rsid w:val="009F7E4B"/>
    <w:rsid w:val="009FC154"/>
    <w:rsid w:val="00A001DB"/>
    <w:rsid w:val="00A004F4"/>
    <w:rsid w:val="00A00592"/>
    <w:rsid w:val="00A01015"/>
    <w:rsid w:val="00A011DD"/>
    <w:rsid w:val="00A028C8"/>
    <w:rsid w:val="00A02941"/>
    <w:rsid w:val="00A0366D"/>
    <w:rsid w:val="00A03F7C"/>
    <w:rsid w:val="00A042AB"/>
    <w:rsid w:val="00A04E79"/>
    <w:rsid w:val="00A06889"/>
    <w:rsid w:val="00A068BC"/>
    <w:rsid w:val="00A06B65"/>
    <w:rsid w:val="00A06DDF"/>
    <w:rsid w:val="00A078F5"/>
    <w:rsid w:val="00A079CB"/>
    <w:rsid w:val="00A10348"/>
    <w:rsid w:val="00A116F3"/>
    <w:rsid w:val="00A11913"/>
    <w:rsid w:val="00A1191D"/>
    <w:rsid w:val="00A11C4C"/>
    <w:rsid w:val="00A11F63"/>
    <w:rsid w:val="00A130CA"/>
    <w:rsid w:val="00A1352A"/>
    <w:rsid w:val="00A13718"/>
    <w:rsid w:val="00A13A1E"/>
    <w:rsid w:val="00A13C6F"/>
    <w:rsid w:val="00A13D4F"/>
    <w:rsid w:val="00A146ED"/>
    <w:rsid w:val="00A14DD3"/>
    <w:rsid w:val="00A14F2F"/>
    <w:rsid w:val="00A1537A"/>
    <w:rsid w:val="00A157D6"/>
    <w:rsid w:val="00A157FF"/>
    <w:rsid w:val="00A15C38"/>
    <w:rsid w:val="00A162E9"/>
    <w:rsid w:val="00A16A69"/>
    <w:rsid w:val="00A16C4E"/>
    <w:rsid w:val="00A16D4E"/>
    <w:rsid w:val="00A17250"/>
    <w:rsid w:val="00A17305"/>
    <w:rsid w:val="00A17DDD"/>
    <w:rsid w:val="00A17EA8"/>
    <w:rsid w:val="00A20760"/>
    <w:rsid w:val="00A20823"/>
    <w:rsid w:val="00A20A9A"/>
    <w:rsid w:val="00A2177A"/>
    <w:rsid w:val="00A2284A"/>
    <w:rsid w:val="00A22901"/>
    <w:rsid w:val="00A229F7"/>
    <w:rsid w:val="00A22BEE"/>
    <w:rsid w:val="00A23520"/>
    <w:rsid w:val="00A236A3"/>
    <w:rsid w:val="00A23D54"/>
    <w:rsid w:val="00A245DB"/>
    <w:rsid w:val="00A24B47"/>
    <w:rsid w:val="00A24FCF"/>
    <w:rsid w:val="00A254C3"/>
    <w:rsid w:val="00A25568"/>
    <w:rsid w:val="00A259EA"/>
    <w:rsid w:val="00A265B8"/>
    <w:rsid w:val="00A2705A"/>
    <w:rsid w:val="00A2737F"/>
    <w:rsid w:val="00A275BC"/>
    <w:rsid w:val="00A27789"/>
    <w:rsid w:val="00A2E3C0"/>
    <w:rsid w:val="00A30484"/>
    <w:rsid w:val="00A322B5"/>
    <w:rsid w:val="00A3231B"/>
    <w:rsid w:val="00A32411"/>
    <w:rsid w:val="00A32C0F"/>
    <w:rsid w:val="00A32E48"/>
    <w:rsid w:val="00A3398A"/>
    <w:rsid w:val="00A33BA5"/>
    <w:rsid w:val="00A33DEE"/>
    <w:rsid w:val="00A34537"/>
    <w:rsid w:val="00A3483B"/>
    <w:rsid w:val="00A3492C"/>
    <w:rsid w:val="00A3520B"/>
    <w:rsid w:val="00A35311"/>
    <w:rsid w:val="00A353CA"/>
    <w:rsid w:val="00A35BD7"/>
    <w:rsid w:val="00A35D4B"/>
    <w:rsid w:val="00A35F60"/>
    <w:rsid w:val="00A36008"/>
    <w:rsid w:val="00A37F03"/>
    <w:rsid w:val="00A40987"/>
    <w:rsid w:val="00A413EA"/>
    <w:rsid w:val="00A41FB1"/>
    <w:rsid w:val="00A42F21"/>
    <w:rsid w:val="00A430C2"/>
    <w:rsid w:val="00A43730"/>
    <w:rsid w:val="00A43884"/>
    <w:rsid w:val="00A43BBA"/>
    <w:rsid w:val="00A44701"/>
    <w:rsid w:val="00A44E23"/>
    <w:rsid w:val="00A451EB"/>
    <w:rsid w:val="00A45FF1"/>
    <w:rsid w:val="00A4621D"/>
    <w:rsid w:val="00A46474"/>
    <w:rsid w:val="00A46648"/>
    <w:rsid w:val="00A471E9"/>
    <w:rsid w:val="00A475E9"/>
    <w:rsid w:val="00A476EA"/>
    <w:rsid w:val="00A476F0"/>
    <w:rsid w:val="00A47700"/>
    <w:rsid w:val="00A47947"/>
    <w:rsid w:val="00A47F51"/>
    <w:rsid w:val="00A506FB"/>
    <w:rsid w:val="00A50E46"/>
    <w:rsid w:val="00A517C5"/>
    <w:rsid w:val="00A51FB8"/>
    <w:rsid w:val="00A52600"/>
    <w:rsid w:val="00A52A2C"/>
    <w:rsid w:val="00A52BF7"/>
    <w:rsid w:val="00A52C13"/>
    <w:rsid w:val="00A52D84"/>
    <w:rsid w:val="00A52ECB"/>
    <w:rsid w:val="00A52F37"/>
    <w:rsid w:val="00A5318F"/>
    <w:rsid w:val="00A5329C"/>
    <w:rsid w:val="00A5334B"/>
    <w:rsid w:val="00A534F9"/>
    <w:rsid w:val="00A53B41"/>
    <w:rsid w:val="00A53B51"/>
    <w:rsid w:val="00A541A6"/>
    <w:rsid w:val="00A54EB7"/>
    <w:rsid w:val="00A55698"/>
    <w:rsid w:val="00A5587F"/>
    <w:rsid w:val="00A55889"/>
    <w:rsid w:val="00A558D6"/>
    <w:rsid w:val="00A5606D"/>
    <w:rsid w:val="00A56732"/>
    <w:rsid w:val="00A5677A"/>
    <w:rsid w:val="00A5697E"/>
    <w:rsid w:val="00A572B9"/>
    <w:rsid w:val="00A5746C"/>
    <w:rsid w:val="00A6003E"/>
    <w:rsid w:val="00A600EF"/>
    <w:rsid w:val="00A62095"/>
    <w:rsid w:val="00A62850"/>
    <w:rsid w:val="00A62916"/>
    <w:rsid w:val="00A62E10"/>
    <w:rsid w:val="00A632C4"/>
    <w:rsid w:val="00A63772"/>
    <w:rsid w:val="00A63B99"/>
    <w:rsid w:val="00A6407B"/>
    <w:rsid w:val="00A64334"/>
    <w:rsid w:val="00A64814"/>
    <w:rsid w:val="00A64A28"/>
    <w:rsid w:val="00A650A5"/>
    <w:rsid w:val="00A653D9"/>
    <w:rsid w:val="00A65B3F"/>
    <w:rsid w:val="00A65B69"/>
    <w:rsid w:val="00A665FD"/>
    <w:rsid w:val="00A666E5"/>
    <w:rsid w:val="00A67072"/>
    <w:rsid w:val="00A70405"/>
    <w:rsid w:val="00A70CB5"/>
    <w:rsid w:val="00A71FE6"/>
    <w:rsid w:val="00A72585"/>
    <w:rsid w:val="00A72B2E"/>
    <w:rsid w:val="00A72CA6"/>
    <w:rsid w:val="00A72EC3"/>
    <w:rsid w:val="00A7326D"/>
    <w:rsid w:val="00A74956"/>
    <w:rsid w:val="00A749D9"/>
    <w:rsid w:val="00A74BBB"/>
    <w:rsid w:val="00A75A23"/>
    <w:rsid w:val="00A760F9"/>
    <w:rsid w:val="00A7624B"/>
    <w:rsid w:val="00A76292"/>
    <w:rsid w:val="00A766D0"/>
    <w:rsid w:val="00A76896"/>
    <w:rsid w:val="00A7738D"/>
    <w:rsid w:val="00A801B8"/>
    <w:rsid w:val="00A80625"/>
    <w:rsid w:val="00A8079E"/>
    <w:rsid w:val="00A810BC"/>
    <w:rsid w:val="00A81344"/>
    <w:rsid w:val="00A81C9E"/>
    <w:rsid w:val="00A81D28"/>
    <w:rsid w:val="00A820C7"/>
    <w:rsid w:val="00A8224B"/>
    <w:rsid w:val="00A823FA"/>
    <w:rsid w:val="00A82C66"/>
    <w:rsid w:val="00A83227"/>
    <w:rsid w:val="00A8396C"/>
    <w:rsid w:val="00A841BB"/>
    <w:rsid w:val="00A84A03"/>
    <w:rsid w:val="00A85ABE"/>
    <w:rsid w:val="00A85BE6"/>
    <w:rsid w:val="00A860E2"/>
    <w:rsid w:val="00A861EE"/>
    <w:rsid w:val="00A86301"/>
    <w:rsid w:val="00A8703D"/>
    <w:rsid w:val="00A87460"/>
    <w:rsid w:val="00A87F70"/>
    <w:rsid w:val="00A900D0"/>
    <w:rsid w:val="00A9076B"/>
    <w:rsid w:val="00A90A26"/>
    <w:rsid w:val="00A90DDC"/>
    <w:rsid w:val="00A90EB6"/>
    <w:rsid w:val="00A913FE"/>
    <w:rsid w:val="00A91895"/>
    <w:rsid w:val="00A919C1"/>
    <w:rsid w:val="00A91B81"/>
    <w:rsid w:val="00A91D6B"/>
    <w:rsid w:val="00A92302"/>
    <w:rsid w:val="00A93C1B"/>
    <w:rsid w:val="00A94468"/>
    <w:rsid w:val="00A94580"/>
    <w:rsid w:val="00A95022"/>
    <w:rsid w:val="00A950A6"/>
    <w:rsid w:val="00A95349"/>
    <w:rsid w:val="00A958F0"/>
    <w:rsid w:val="00A96374"/>
    <w:rsid w:val="00A96F31"/>
    <w:rsid w:val="00A97044"/>
    <w:rsid w:val="00A9705D"/>
    <w:rsid w:val="00A97423"/>
    <w:rsid w:val="00AA02C3"/>
    <w:rsid w:val="00AA0763"/>
    <w:rsid w:val="00AA0DE5"/>
    <w:rsid w:val="00AA1097"/>
    <w:rsid w:val="00AA19DF"/>
    <w:rsid w:val="00AA1E3F"/>
    <w:rsid w:val="00AA2724"/>
    <w:rsid w:val="00AA2F45"/>
    <w:rsid w:val="00AA3054"/>
    <w:rsid w:val="00AA38C8"/>
    <w:rsid w:val="00AA4154"/>
    <w:rsid w:val="00AA466B"/>
    <w:rsid w:val="00AA4D74"/>
    <w:rsid w:val="00AA565C"/>
    <w:rsid w:val="00AA6201"/>
    <w:rsid w:val="00AA6987"/>
    <w:rsid w:val="00AA6EC8"/>
    <w:rsid w:val="00AA7B8F"/>
    <w:rsid w:val="00AA7C08"/>
    <w:rsid w:val="00AA7D1D"/>
    <w:rsid w:val="00AA7E05"/>
    <w:rsid w:val="00AB04D9"/>
    <w:rsid w:val="00AB0760"/>
    <w:rsid w:val="00AB1AA6"/>
    <w:rsid w:val="00AB2073"/>
    <w:rsid w:val="00AB21E0"/>
    <w:rsid w:val="00AB289F"/>
    <w:rsid w:val="00AB2DF9"/>
    <w:rsid w:val="00AB2EC4"/>
    <w:rsid w:val="00AB3700"/>
    <w:rsid w:val="00AB39FD"/>
    <w:rsid w:val="00AB3AE3"/>
    <w:rsid w:val="00AB46B6"/>
    <w:rsid w:val="00AB474A"/>
    <w:rsid w:val="00AB4B9C"/>
    <w:rsid w:val="00AB52D5"/>
    <w:rsid w:val="00AB6849"/>
    <w:rsid w:val="00AB703F"/>
    <w:rsid w:val="00AB7426"/>
    <w:rsid w:val="00AB7471"/>
    <w:rsid w:val="00AB7906"/>
    <w:rsid w:val="00AC029D"/>
    <w:rsid w:val="00AC053D"/>
    <w:rsid w:val="00AC0986"/>
    <w:rsid w:val="00AC0F07"/>
    <w:rsid w:val="00AC1054"/>
    <w:rsid w:val="00AC127A"/>
    <w:rsid w:val="00AC19C2"/>
    <w:rsid w:val="00AC1A46"/>
    <w:rsid w:val="00AC1AB3"/>
    <w:rsid w:val="00AC1F9B"/>
    <w:rsid w:val="00AC202B"/>
    <w:rsid w:val="00AC28F2"/>
    <w:rsid w:val="00AC2CD5"/>
    <w:rsid w:val="00AC3B02"/>
    <w:rsid w:val="00AC420A"/>
    <w:rsid w:val="00AC4C48"/>
    <w:rsid w:val="00AC5540"/>
    <w:rsid w:val="00AC5AB1"/>
    <w:rsid w:val="00AC5C58"/>
    <w:rsid w:val="00AC5FC4"/>
    <w:rsid w:val="00AC6078"/>
    <w:rsid w:val="00AC648E"/>
    <w:rsid w:val="00AC6583"/>
    <w:rsid w:val="00AC6835"/>
    <w:rsid w:val="00AC69A4"/>
    <w:rsid w:val="00AC6D6C"/>
    <w:rsid w:val="00AC7128"/>
    <w:rsid w:val="00AC7FF8"/>
    <w:rsid w:val="00AD02A3"/>
    <w:rsid w:val="00AD038F"/>
    <w:rsid w:val="00AD0566"/>
    <w:rsid w:val="00AD0679"/>
    <w:rsid w:val="00AD19D7"/>
    <w:rsid w:val="00AD202C"/>
    <w:rsid w:val="00AD37AB"/>
    <w:rsid w:val="00AD395B"/>
    <w:rsid w:val="00AD4393"/>
    <w:rsid w:val="00AD4E49"/>
    <w:rsid w:val="00AD5242"/>
    <w:rsid w:val="00AD5C2D"/>
    <w:rsid w:val="00AD61F7"/>
    <w:rsid w:val="00AD644E"/>
    <w:rsid w:val="00AD674D"/>
    <w:rsid w:val="00AD6B75"/>
    <w:rsid w:val="00AD6CE7"/>
    <w:rsid w:val="00AD6FC8"/>
    <w:rsid w:val="00AD7083"/>
    <w:rsid w:val="00AD71B2"/>
    <w:rsid w:val="00AD7AC7"/>
    <w:rsid w:val="00ADDB5B"/>
    <w:rsid w:val="00AE0062"/>
    <w:rsid w:val="00AE069D"/>
    <w:rsid w:val="00AE08B5"/>
    <w:rsid w:val="00AE0BEF"/>
    <w:rsid w:val="00AE0E61"/>
    <w:rsid w:val="00AE0FB1"/>
    <w:rsid w:val="00AE142B"/>
    <w:rsid w:val="00AE1A37"/>
    <w:rsid w:val="00AE1D41"/>
    <w:rsid w:val="00AE26D0"/>
    <w:rsid w:val="00AE27EF"/>
    <w:rsid w:val="00AE2ED7"/>
    <w:rsid w:val="00AE33BB"/>
    <w:rsid w:val="00AE3904"/>
    <w:rsid w:val="00AE3AA4"/>
    <w:rsid w:val="00AE3B79"/>
    <w:rsid w:val="00AE3CA8"/>
    <w:rsid w:val="00AE4159"/>
    <w:rsid w:val="00AE44B7"/>
    <w:rsid w:val="00AE4D6C"/>
    <w:rsid w:val="00AE5B97"/>
    <w:rsid w:val="00AE6374"/>
    <w:rsid w:val="00AE6398"/>
    <w:rsid w:val="00AE6DCF"/>
    <w:rsid w:val="00AE70DC"/>
    <w:rsid w:val="00AE7C26"/>
    <w:rsid w:val="00AE7E73"/>
    <w:rsid w:val="00AF007E"/>
    <w:rsid w:val="00AF1158"/>
    <w:rsid w:val="00AF11ED"/>
    <w:rsid w:val="00AF1491"/>
    <w:rsid w:val="00AF15FE"/>
    <w:rsid w:val="00AF1AB0"/>
    <w:rsid w:val="00AF1BEA"/>
    <w:rsid w:val="00AF25B9"/>
    <w:rsid w:val="00AF2706"/>
    <w:rsid w:val="00AF2A24"/>
    <w:rsid w:val="00AF3464"/>
    <w:rsid w:val="00AF36AE"/>
    <w:rsid w:val="00AF36D4"/>
    <w:rsid w:val="00AF3ABC"/>
    <w:rsid w:val="00AF4334"/>
    <w:rsid w:val="00AF4474"/>
    <w:rsid w:val="00AF46B8"/>
    <w:rsid w:val="00AF47E5"/>
    <w:rsid w:val="00AF503D"/>
    <w:rsid w:val="00AF6350"/>
    <w:rsid w:val="00AF74C9"/>
    <w:rsid w:val="00AFFFA0"/>
    <w:rsid w:val="00B00629"/>
    <w:rsid w:val="00B00989"/>
    <w:rsid w:val="00B00C43"/>
    <w:rsid w:val="00B01032"/>
    <w:rsid w:val="00B01220"/>
    <w:rsid w:val="00B014F5"/>
    <w:rsid w:val="00B01651"/>
    <w:rsid w:val="00B01839"/>
    <w:rsid w:val="00B01C3B"/>
    <w:rsid w:val="00B01E61"/>
    <w:rsid w:val="00B02CB5"/>
    <w:rsid w:val="00B02DA2"/>
    <w:rsid w:val="00B02E47"/>
    <w:rsid w:val="00B038BC"/>
    <w:rsid w:val="00B04833"/>
    <w:rsid w:val="00B04891"/>
    <w:rsid w:val="00B04FA6"/>
    <w:rsid w:val="00B05412"/>
    <w:rsid w:val="00B05542"/>
    <w:rsid w:val="00B057EE"/>
    <w:rsid w:val="00B05EC5"/>
    <w:rsid w:val="00B06066"/>
    <w:rsid w:val="00B067DC"/>
    <w:rsid w:val="00B0694B"/>
    <w:rsid w:val="00B06DB2"/>
    <w:rsid w:val="00B06E0A"/>
    <w:rsid w:val="00B1041E"/>
    <w:rsid w:val="00B11289"/>
    <w:rsid w:val="00B118F3"/>
    <w:rsid w:val="00B11AB7"/>
    <w:rsid w:val="00B11ACF"/>
    <w:rsid w:val="00B11DB0"/>
    <w:rsid w:val="00B11ED7"/>
    <w:rsid w:val="00B12890"/>
    <w:rsid w:val="00B12E1F"/>
    <w:rsid w:val="00B12E80"/>
    <w:rsid w:val="00B132CD"/>
    <w:rsid w:val="00B1389D"/>
    <w:rsid w:val="00B14047"/>
    <w:rsid w:val="00B1474D"/>
    <w:rsid w:val="00B14AB4"/>
    <w:rsid w:val="00B14EFD"/>
    <w:rsid w:val="00B1533C"/>
    <w:rsid w:val="00B157C7"/>
    <w:rsid w:val="00B15829"/>
    <w:rsid w:val="00B1589A"/>
    <w:rsid w:val="00B15D7E"/>
    <w:rsid w:val="00B16124"/>
    <w:rsid w:val="00B163EE"/>
    <w:rsid w:val="00B169D9"/>
    <w:rsid w:val="00B1773C"/>
    <w:rsid w:val="00B177B6"/>
    <w:rsid w:val="00B21101"/>
    <w:rsid w:val="00B215A9"/>
    <w:rsid w:val="00B21C71"/>
    <w:rsid w:val="00B233B9"/>
    <w:rsid w:val="00B234A9"/>
    <w:rsid w:val="00B2359D"/>
    <w:rsid w:val="00B23667"/>
    <w:rsid w:val="00B237DA"/>
    <w:rsid w:val="00B2486E"/>
    <w:rsid w:val="00B252D8"/>
    <w:rsid w:val="00B259D3"/>
    <w:rsid w:val="00B25F14"/>
    <w:rsid w:val="00B2609F"/>
    <w:rsid w:val="00B264BC"/>
    <w:rsid w:val="00B27052"/>
    <w:rsid w:val="00B2793D"/>
    <w:rsid w:val="00B27B2F"/>
    <w:rsid w:val="00B27C95"/>
    <w:rsid w:val="00B30984"/>
    <w:rsid w:val="00B30AB2"/>
    <w:rsid w:val="00B30D9F"/>
    <w:rsid w:val="00B31003"/>
    <w:rsid w:val="00B3100B"/>
    <w:rsid w:val="00B316C9"/>
    <w:rsid w:val="00B31952"/>
    <w:rsid w:val="00B33744"/>
    <w:rsid w:val="00B33D61"/>
    <w:rsid w:val="00B341F6"/>
    <w:rsid w:val="00B34AC9"/>
    <w:rsid w:val="00B34DD4"/>
    <w:rsid w:val="00B35430"/>
    <w:rsid w:val="00B356E2"/>
    <w:rsid w:val="00B35B00"/>
    <w:rsid w:val="00B35C90"/>
    <w:rsid w:val="00B36443"/>
    <w:rsid w:val="00B36610"/>
    <w:rsid w:val="00B37ABC"/>
    <w:rsid w:val="00B4024C"/>
    <w:rsid w:val="00B41096"/>
    <w:rsid w:val="00B410E3"/>
    <w:rsid w:val="00B41CD0"/>
    <w:rsid w:val="00B41CD3"/>
    <w:rsid w:val="00B41D3E"/>
    <w:rsid w:val="00B41D42"/>
    <w:rsid w:val="00B41D4B"/>
    <w:rsid w:val="00B4282B"/>
    <w:rsid w:val="00B42D9B"/>
    <w:rsid w:val="00B42E07"/>
    <w:rsid w:val="00B436BF"/>
    <w:rsid w:val="00B45AC4"/>
    <w:rsid w:val="00B45F62"/>
    <w:rsid w:val="00B4676F"/>
    <w:rsid w:val="00B46F26"/>
    <w:rsid w:val="00B47218"/>
    <w:rsid w:val="00B4726B"/>
    <w:rsid w:val="00B47DD2"/>
    <w:rsid w:val="00B4C4FF"/>
    <w:rsid w:val="00B5100C"/>
    <w:rsid w:val="00B5136B"/>
    <w:rsid w:val="00B518CE"/>
    <w:rsid w:val="00B52816"/>
    <w:rsid w:val="00B52B2D"/>
    <w:rsid w:val="00B52CDE"/>
    <w:rsid w:val="00B54095"/>
    <w:rsid w:val="00B54351"/>
    <w:rsid w:val="00B544A3"/>
    <w:rsid w:val="00B5493B"/>
    <w:rsid w:val="00B54990"/>
    <w:rsid w:val="00B5524F"/>
    <w:rsid w:val="00B55734"/>
    <w:rsid w:val="00B55858"/>
    <w:rsid w:val="00B563E2"/>
    <w:rsid w:val="00B56B72"/>
    <w:rsid w:val="00B56B84"/>
    <w:rsid w:val="00B57074"/>
    <w:rsid w:val="00B57091"/>
    <w:rsid w:val="00B5762B"/>
    <w:rsid w:val="00B57A76"/>
    <w:rsid w:val="00B57B2F"/>
    <w:rsid w:val="00B57E56"/>
    <w:rsid w:val="00B60562"/>
    <w:rsid w:val="00B609F6"/>
    <w:rsid w:val="00B60AA1"/>
    <w:rsid w:val="00B60C31"/>
    <w:rsid w:val="00B61F76"/>
    <w:rsid w:val="00B624D2"/>
    <w:rsid w:val="00B62B08"/>
    <w:rsid w:val="00B63038"/>
    <w:rsid w:val="00B63DF8"/>
    <w:rsid w:val="00B63EB9"/>
    <w:rsid w:val="00B64366"/>
    <w:rsid w:val="00B6483A"/>
    <w:rsid w:val="00B64C29"/>
    <w:rsid w:val="00B650B7"/>
    <w:rsid w:val="00B6528A"/>
    <w:rsid w:val="00B65608"/>
    <w:rsid w:val="00B65E25"/>
    <w:rsid w:val="00B66648"/>
    <w:rsid w:val="00B66F99"/>
    <w:rsid w:val="00B674FB"/>
    <w:rsid w:val="00B706B5"/>
    <w:rsid w:val="00B708B9"/>
    <w:rsid w:val="00B70EE1"/>
    <w:rsid w:val="00B71123"/>
    <w:rsid w:val="00B729E7"/>
    <w:rsid w:val="00B72B4D"/>
    <w:rsid w:val="00B72BB3"/>
    <w:rsid w:val="00B7340C"/>
    <w:rsid w:val="00B73766"/>
    <w:rsid w:val="00B74035"/>
    <w:rsid w:val="00B744EC"/>
    <w:rsid w:val="00B7469B"/>
    <w:rsid w:val="00B746D0"/>
    <w:rsid w:val="00B74C39"/>
    <w:rsid w:val="00B74E55"/>
    <w:rsid w:val="00B756BA"/>
    <w:rsid w:val="00B75DDD"/>
    <w:rsid w:val="00B76A37"/>
    <w:rsid w:val="00B775C6"/>
    <w:rsid w:val="00B778DC"/>
    <w:rsid w:val="00B77A7A"/>
    <w:rsid w:val="00B801C2"/>
    <w:rsid w:val="00B80322"/>
    <w:rsid w:val="00B82825"/>
    <w:rsid w:val="00B82BB4"/>
    <w:rsid w:val="00B8350C"/>
    <w:rsid w:val="00B83D1D"/>
    <w:rsid w:val="00B8447B"/>
    <w:rsid w:val="00B84920"/>
    <w:rsid w:val="00B849F6"/>
    <w:rsid w:val="00B84A5C"/>
    <w:rsid w:val="00B8505A"/>
    <w:rsid w:val="00B85100"/>
    <w:rsid w:val="00B85473"/>
    <w:rsid w:val="00B86AEF"/>
    <w:rsid w:val="00B86B7D"/>
    <w:rsid w:val="00B86E54"/>
    <w:rsid w:val="00B872A2"/>
    <w:rsid w:val="00B87A95"/>
    <w:rsid w:val="00B87B8B"/>
    <w:rsid w:val="00B901CC"/>
    <w:rsid w:val="00B9126F"/>
    <w:rsid w:val="00B9178D"/>
    <w:rsid w:val="00B9178E"/>
    <w:rsid w:val="00B917CF"/>
    <w:rsid w:val="00B91EDC"/>
    <w:rsid w:val="00B92230"/>
    <w:rsid w:val="00B9266A"/>
    <w:rsid w:val="00B9287A"/>
    <w:rsid w:val="00B92BDC"/>
    <w:rsid w:val="00B92CED"/>
    <w:rsid w:val="00B933F1"/>
    <w:rsid w:val="00B93576"/>
    <w:rsid w:val="00B942C2"/>
    <w:rsid w:val="00B94818"/>
    <w:rsid w:val="00B94AE1"/>
    <w:rsid w:val="00B94C15"/>
    <w:rsid w:val="00B94E09"/>
    <w:rsid w:val="00B95273"/>
    <w:rsid w:val="00B95796"/>
    <w:rsid w:val="00B959C1"/>
    <w:rsid w:val="00B96203"/>
    <w:rsid w:val="00B96673"/>
    <w:rsid w:val="00B96B07"/>
    <w:rsid w:val="00B9782A"/>
    <w:rsid w:val="00B97C84"/>
    <w:rsid w:val="00B97C93"/>
    <w:rsid w:val="00BA0370"/>
    <w:rsid w:val="00BA0C88"/>
    <w:rsid w:val="00BA1685"/>
    <w:rsid w:val="00BA222C"/>
    <w:rsid w:val="00BA2884"/>
    <w:rsid w:val="00BA2C2B"/>
    <w:rsid w:val="00BA3BF9"/>
    <w:rsid w:val="00BA4008"/>
    <w:rsid w:val="00BA45B3"/>
    <w:rsid w:val="00BA557B"/>
    <w:rsid w:val="00BA72B7"/>
    <w:rsid w:val="00BA7826"/>
    <w:rsid w:val="00BA7BD9"/>
    <w:rsid w:val="00BA7D52"/>
    <w:rsid w:val="00BB1538"/>
    <w:rsid w:val="00BB36D5"/>
    <w:rsid w:val="00BB3BB4"/>
    <w:rsid w:val="00BB3D54"/>
    <w:rsid w:val="00BB3DB3"/>
    <w:rsid w:val="00BB4783"/>
    <w:rsid w:val="00BB4823"/>
    <w:rsid w:val="00BB52B7"/>
    <w:rsid w:val="00BB680F"/>
    <w:rsid w:val="00BB6955"/>
    <w:rsid w:val="00BB6E77"/>
    <w:rsid w:val="00BB7027"/>
    <w:rsid w:val="00BB775E"/>
    <w:rsid w:val="00BB79F2"/>
    <w:rsid w:val="00BBFF89"/>
    <w:rsid w:val="00BC0356"/>
    <w:rsid w:val="00BC08BA"/>
    <w:rsid w:val="00BC0B0E"/>
    <w:rsid w:val="00BC0DA6"/>
    <w:rsid w:val="00BC0E24"/>
    <w:rsid w:val="00BC19EB"/>
    <w:rsid w:val="00BC24E8"/>
    <w:rsid w:val="00BC2627"/>
    <w:rsid w:val="00BC39D3"/>
    <w:rsid w:val="00BC3EE8"/>
    <w:rsid w:val="00BC404B"/>
    <w:rsid w:val="00BC460D"/>
    <w:rsid w:val="00BC490B"/>
    <w:rsid w:val="00BC4ADB"/>
    <w:rsid w:val="00BC55E2"/>
    <w:rsid w:val="00BC5CF3"/>
    <w:rsid w:val="00BC5F1D"/>
    <w:rsid w:val="00BC602C"/>
    <w:rsid w:val="00BC625D"/>
    <w:rsid w:val="00BC64B0"/>
    <w:rsid w:val="00BC7670"/>
    <w:rsid w:val="00BC77AF"/>
    <w:rsid w:val="00BD0472"/>
    <w:rsid w:val="00BD0CDA"/>
    <w:rsid w:val="00BD0EB9"/>
    <w:rsid w:val="00BD1EC0"/>
    <w:rsid w:val="00BD2458"/>
    <w:rsid w:val="00BD3244"/>
    <w:rsid w:val="00BD33E9"/>
    <w:rsid w:val="00BD3C8D"/>
    <w:rsid w:val="00BD4B6D"/>
    <w:rsid w:val="00BD5004"/>
    <w:rsid w:val="00BD6A7C"/>
    <w:rsid w:val="00BD6DC3"/>
    <w:rsid w:val="00BD7062"/>
    <w:rsid w:val="00BD707F"/>
    <w:rsid w:val="00BD7AD8"/>
    <w:rsid w:val="00BE00D1"/>
    <w:rsid w:val="00BE170A"/>
    <w:rsid w:val="00BE2272"/>
    <w:rsid w:val="00BE22C0"/>
    <w:rsid w:val="00BE2455"/>
    <w:rsid w:val="00BE2AF4"/>
    <w:rsid w:val="00BE30AD"/>
    <w:rsid w:val="00BE30AE"/>
    <w:rsid w:val="00BE451D"/>
    <w:rsid w:val="00BE46F7"/>
    <w:rsid w:val="00BE4983"/>
    <w:rsid w:val="00BE5431"/>
    <w:rsid w:val="00BE6262"/>
    <w:rsid w:val="00BE6611"/>
    <w:rsid w:val="00BE6B0C"/>
    <w:rsid w:val="00BE6B5C"/>
    <w:rsid w:val="00BE6F42"/>
    <w:rsid w:val="00BE711E"/>
    <w:rsid w:val="00BE74C7"/>
    <w:rsid w:val="00BE78CA"/>
    <w:rsid w:val="00BE7CC5"/>
    <w:rsid w:val="00BE7FCB"/>
    <w:rsid w:val="00BF032E"/>
    <w:rsid w:val="00BF04AD"/>
    <w:rsid w:val="00BF0741"/>
    <w:rsid w:val="00BF08A7"/>
    <w:rsid w:val="00BF125C"/>
    <w:rsid w:val="00BF16BB"/>
    <w:rsid w:val="00BF1967"/>
    <w:rsid w:val="00BF2120"/>
    <w:rsid w:val="00BF23BA"/>
    <w:rsid w:val="00BF2412"/>
    <w:rsid w:val="00BF24CD"/>
    <w:rsid w:val="00BF28FB"/>
    <w:rsid w:val="00BF2913"/>
    <w:rsid w:val="00BF3179"/>
    <w:rsid w:val="00BF31D0"/>
    <w:rsid w:val="00BF321C"/>
    <w:rsid w:val="00BF35A5"/>
    <w:rsid w:val="00BF3963"/>
    <w:rsid w:val="00BF4C0E"/>
    <w:rsid w:val="00BF552A"/>
    <w:rsid w:val="00BF55C8"/>
    <w:rsid w:val="00BF5787"/>
    <w:rsid w:val="00BF5857"/>
    <w:rsid w:val="00BF587D"/>
    <w:rsid w:val="00BF6511"/>
    <w:rsid w:val="00BF6FC9"/>
    <w:rsid w:val="00BF7F76"/>
    <w:rsid w:val="00C007F5"/>
    <w:rsid w:val="00C00900"/>
    <w:rsid w:val="00C0181B"/>
    <w:rsid w:val="00C023BD"/>
    <w:rsid w:val="00C02416"/>
    <w:rsid w:val="00C03445"/>
    <w:rsid w:val="00C037D8"/>
    <w:rsid w:val="00C03C5E"/>
    <w:rsid w:val="00C03F9F"/>
    <w:rsid w:val="00C04593"/>
    <w:rsid w:val="00C045A8"/>
    <w:rsid w:val="00C04A3C"/>
    <w:rsid w:val="00C0577F"/>
    <w:rsid w:val="00C0632C"/>
    <w:rsid w:val="00C07FD7"/>
    <w:rsid w:val="00C103E1"/>
    <w:rsid w:val="00C106D2"/>
    <w:rsid w:val="00C108D3"/>
    <w:rsid w:val="00C10911"/>
    <w:rsid w:val="00C1129B"/>
    <w:rsid w:val="00C118FA"/>
    <w:rsid w:val="00C11A0E"/>
    <w:rsid w:val="00C11CD5"/>
    <w:rsid w:val="00C12391"/>
    <w:rsid w:val="00C12766"/>
    <w:rsid w:val="00C12BE5"/>
    <w:rsid w:val="00C12EAA"/>
    <w:rsid w:val="00C147B0"/>
    <w:rsid w:val="00C148F4"/>
    <w:rsid w:val="00C151AC"/>
    <w:rsid w:val="00C1520D"/>
    <w:rsid w:val="00C15A9C"/>
    <w:rsid w:val="00C15C80"/>
    <w:rsid w:val="00C166E1"/>
    <w:rsid w:val="00C16DB4"/>
    <w:rsid w:val="00C17458"/>
    <w:rsid w:val="00C1745E"/>
    <w:rsid w:val="00C1757C"/>
    <w:rsid w:val="00C17CE0"/>
    <w:rsid w:val="00C20005"/>
    <w:rsid w:val="00C2199F"/>
    <w:rsid w:val="00C21B77"/>
    <w:rsid w:val="00C22213"/>
    <w:rsid w:val="00C23362"/>
    <w:rsid w:val="00C23373"/>
    <w:rsid w:val="00C234F9"/>
    <w:rsid w:val="00C2398A"/>
    <w:rsid w:val="00C23A00"/>
    <w:rsid w:val="00C23A85"/>
    <w:rsid w:val="00C23BB1"/>
    <w:rsid w:val="00C24AF1"/>
    <w:rsid w:val="00C25302"/>
    <w:rsid w:val="00C25344"/>
    <w:rsid w:val="00C2587F"/>
    <w:rsid w:val="00C25953"/>
    <w:rsid w:val="00C25A2C"/>
    <w:rsid w:val="00C26C27"/>
    <w:rsid w:val="00C30641"/>
    <w:rsid w:val="00C30E9D"/>
    <w:rsid w:val="00C30F1A"/>
    <w:rsid w:val="00C31530"/>
    <w:rsid w:val="00C31868"/>
    <w:rsid w:val="00C32286"/>
    <w:rsid w:val="00C336CB"/>
    <w:rsid w:val="00C33749"/>
    <w:rsid w:val="00C339C5"/>
    <w:rsid w:val="00C34063"/>
    <w:rsid w:val="00C340A5"/>
    <w:rsid w:val="00C34899"/>
    <w:rsid w:val="00C34931"/>
    <w:rsid w:val="00C35232"/>
    <w:rsid w:val="00C35EAD"/>
    <w:rsid w:val="00C36B5B"/>
    <w:rsid w:val="00C37BA7"/>
    <w:rsid w:val="00C40141"/>
    <w:rsid w:val="00C408C0"/>
    <w:rsid w:val="00C40B1E"/>
    <w:rsid w:val="00C40C99"/>
    <w:rsid w:val="00C41CCF"/>
    <w:rsid w:val="00C421E3"/>
    <w:rsid w:val="00C42CCB"/>
    <w:rsid w:val="00C42E00"/>
    <w:rsid w:val="00C42E01"/>
    <w:rsid w:val="00C431B3"/>
    <w:rsid w:val="00C431D6"/>
    <w:rsid w:val="00C432EB"/>
    <w:rsid w:val="00C4339D"/>
    <w:rsid w:val="00C433F9"/>
    <w:rsid w:val="00C444AA"/>
    <w:rsid w:val="00C452C2"/>
    <w:rsid w:val="00C45473"/>
    <w:rsid w:val="00C4559C"/>
    <w:rsid w:val="00C4561B"/>
    <w:rsid w:val="00C45A5F"/>
    <w:rsid w:val="00C460B8"/>
    <w:rsid w:val="00C462FA"/>
    <w:rsid w:val="00C4646A"/>
    <w:rsid w:val="00C47190"/>
    <w:rsid w:val="00C471E9"/>
    <w:rsid w:val="00C4733C"/>
    <w:rsid w:val="00C47568"/>
    <w:rsid w:val="00C47BCE"/>
    <w:rsid w:val="00C47D9B"/>
    <w:rsid w:val="00C50257"/>
    <w:rsid w:val="00C50D97"/>
    <w:rsid w:val="00C5201B"/>
    <w:rsid w:val="00C52049"/>
    <w:rsid w:val="00C52224"/>
    <w:rsid w:val="00C52398"/>
    <w:rsid w:val="00C5240C"/>
    <w:rsid w:val="00C52B9C"/>
    <w:rsid w:val="00C5315E"/>
    <w:rsid w:val="00C533EF"/>
    <w:rsid w:val="00C5392F"/>
    <w:rsid w:val="00C539A4"/>
    <w:rsid w:val="00C543EC"/>
    <w:rsid w:val="00C54EF3"/>
    <w:rsid w:val="00C55631"/>
    <w:rsid w:val="00C57341"/>
    <w:rsid w:val="00C60337"/>
    <w:rsid w:val="00C604BE"/>
    <w:rsid w:val="00C60F4B"/>
    <w:rsid w:val="00C61189"/>
    <w:rsid w:val="00C61478"/>
    <w:rsid w:val="00C61570"/>
    <w:rsid w:val="00C619B6"/>
    <w:rsid w:val="00C61A58"/>
    <w:rsid w:val="00C62079"/>
    <w:rsid w:val="00C622B5"/>
    <w:rsid w:val="00C6336D"/>
    <w:rsid w:val="00C6380C"/>
    <w:rsid w:val="00C63C54"/>
    <w:rsid w:val="00C63E68"/>
    <w:rsid w:val="00C64191"/>
    <w:rsid w:val="00C64F60"/>
    <w:rsid w:val="00C64F73"/>
    <w:rsid w:val="00C64FD5"/>
    <w:rsid w:val="00C65020"/>
    <w:rsid w:val="00C6528C"/>
    <w:rsid w:val="00C65E58"/>
    <w:rsid w:val="00C66FBD"/>
    <w:rsid w:val="00C6744F"/>
    <w:rsid w:val="00C67573"/>
    <w:rsid w:val="00C67685"/>
    <w:rsid w:val="00C676A3"/>
    <w:rsid w:val="00C678B5"/>
    <w:rsid w:val="00C67B32"/>
    <w:rsid w:val="00C67F46"/>
    <w:rsid w:val="00C68397"/>
    <w:rsid w:val="00C701D5"/>
    <w:rsid w:val="00C701F9"/>
    <w:rsid w:val="00C7098E"/>
    <w:rsid w:val="00C709D9"/>
    <w:rsid w:val="00C70A40"/>
    <w:rsid w:val="00C71D78"/>
    <w:rsid w:val="00C722C3"/>
    <w:rsid w:val="00C7311F"/>
    <w:rsid w:val="00C735C8"/>
    <w:rsid w:val="00C7393D"/>
    <w:rsid w:val="00C743B8"/>
    <w:rsid w:val="00C74C9C"/>
    <w:rsid w:val="00C74D03"/>
    <w:rsid w:val="00C75CDD"/>
    <w:rsid w:val="00C75F10"/>
    <w:rsid w:val="00C76247"/>
    <w:rsid w:val="00C7628B"/>
    <w:rsid w:val="00C76465"/>
    <w:rsid w:val="00C7652E"/>
    <w:rsid w:val="00C7759C"/>
    <w:rsid w:val="00C7791A"/>
    <w:rsid w:val="00C77BC0"/>
    <w:rsid w:val="00C77E87"/>
    <w:rsid w:val="00C81862"/>
    <w:rsid w:val="00C81B31"/>
    <w:rsid w:val="00C81FDB"/>
    <w:rsid w:val="00C82C28"/>
    <w:rsid w:val="00C82FAF"/>
    <w:rsid w:val="00C82FE0"/>
    <w:rsid w:val="00C8302E"/>
    <w:rsid w:val="00C831EB"/>
    <w:rsid w:val="00C83AE8"/>
    <w:rsid w:val="00C84DA3"/>
    <w:rsid w:val="00C84F7C"/>
    <w:rsid w:val="00C84FC2"/>
    <w:rsid w:val="00C8508B"/>
    <w:rsid w:val="00C85385"/>
    <w:rsid w:val="00C854BB"/>
    <w:rsid w:val="00C85D8E"/>
    <w:rsid w:val="00C86107"/>
    <w:rsid w:val="00C86447"/>
    <w:rsid w:val="00C8666B"/>
    <w:rsid w:val="00C86A65"/>
    <w:rsid w:val="00C870B8"/>
    <w:rsid w:val="00C87441"/>
    <w:rsid w:val="00C876EA"/>
    <w:rsid w:val="00C87F6A"/>
    <w:rsid w:val="00C904A8"/>
    <w:rsid w:val="00C90877"/>
    <w:rsid w:val="00C90DB5"/>
    <w:rsid w:val="00C9117D"/>
    <w:rsid w:val="00C91C42"/>
    <w:rsid w:val="00C91E8C"/>
    <w:rsid w:val="00C93373"/>
    <w:rsid w:val="00C93541"/>
    <w:rsid w:val="00C93616"/>
    <w:rsid w:val="00C94582"/>
    <w:rsid w:val="00C945B7"/>
    <w:rsid w:val="00C94A2D"/>
    <w:rsid w:val="00C9544B"/>
    <w:rsid w:val="00C9556C"/>
    <w:rsid w:val="00C95F2D"/>
    <w:rsid w:val="00C96ADA"/>
    <w:rsid w:val="00C96AF4"/>
    <w:rsid w:val="00C96FF6"/>
    <w:rsid w:val="00C9777D"/>
    <w:rsid w:val="00C97C33"/>
    <w:rsid w:val="00CA06A5"/>
    <w:rsid w:val="00CA0C02"/>
    <w:rsid w:val="00CA18AE"/>
    <w:rsid w:val="00CA1C4D"/>
    <w:rsid w:val="00CA1F7C"/>
    <w:rsid w:val="00CA23B7"/>
    <w:rsid w:val="00CA2811"/>
    <w:rsid w:val="00CA2CFD"/>
    <w:rsid w:val="00CA3324"/>
    <w:rsid w:val="00CA350D"/>
    <w:rsid w:val="00CA4047"/>
    <w:rsid w:val="00CA468A"/>
    <w:rsid w:val="00CA4904"/>
    <w:rsid w:val="00CA4FE5"/>
    <w:rsid w:val="00CA66C5"/>
    <w:rsid w:val="00CA682E"/>
    <w:rsid w:val="00CA6D81"/>
    <w:rsid w:val="00CA7B2C"/>
    <w:rsid w:val="00CA7E1B"/>
    <w:rsid w:val="00CA7EC2"/>
    <w:rsid w:val="00CB060C"/>
    <w:rsid w:val="00CB091E"/>
    <w:rsid w:val="00CB0B4C"/>
    <w:rsid w:val="00CB1062"/>
    <w:rsid w:val="00CB11B2"/>
    <w:rsid w:val="00CB12B6"/>
    <w:rsid w:val="00CB1890"/>
    <w:rsid w:val="00CB1A86"/>
    <w:rsid w:val="00CB40AF"/>
    <w:rsid w:val="00CB415F"/>
    <w:rsid w:val="00CB4639"/>
    <w:rsid w:val="00CB4B58"/>
    <w:rsid w:val="00CB4B88"/>
    <w:rsid w:val="00CB5E1E"/>
    <w:rsid w:val="00CB67E2"/>
    <w:rsid w:val="00CB7C76"/>
    <w:rsid w:val="00CB7F04"/>
    <w:rsid w:val="00CC01F2"/>
    <w:rsid w:val="00CC0686"/>
    <w:rsid w:val="00CC07AC"/>
    <w:rsid w:val="00CC0B60"/>
    <w:rsid w:val="00CC230D"/>
    <w:rsid w:val="00CC2CB7"/>
    <w:rsid w:val="00CC3015"/>
    <w:rsid w:val="00CC32CE"/>
    <w:rsid w:val="00CC375E"/>
    <w:rsid w:val="00CC3ADE"/>
    <w:rsid w:val="00CC3CE0"/>
    <w:rsid w:val="00CC3E30"/>
    <w:rsid w:val="00CC3FE7"/>
    <w:rsid w:val="00CC415B"/>
    <w:rsid w:val="00CC45CE"/>
    <w:rsid w:val="00CC4649"/>
    <w:rsid w:val="00CC5B3F"/>
    <w:rsid w:val="00CC5BFC"/>
    <w:rsid w:val="00CC602C"/>
    <w:rsid w:val="00CC70D0"/>
    <w:rsid w:val="00CC72F9"/>
    <w:rsid w:val="00CC77B1"/>
    <w:rsid w:val="00CD172E"/>
    <w:rsid w:val="00CD1751"/>
    <w:rsid w:val="00CD1A37"/>
    <w:rsid w:val="00CD1A42"/>
    <w:rsid w:val="00CD1B35"/>
    <w:rsid w:val="00CD1C43"/>
    <w:rsid w:val="00CD276F"/>
    <w:rsid w:val="00CD2A52"/>
    <w:rsid w:val="00CD2CF9"/>
    <w:rsid w:val="00CD2E89"/>
    <w:rsid w:val="00CD3B81"/>
    <w:rsid w:val="00CD4B5F"/>
    <w:rsid w:val="00CD4D97"/>
    <w:rsid w:val="00CD5334"/>
    <w:rsid w:val="00CD5531"/>
    <w:rsid w:val="00CD5C02"/>
    <w:rsid w:val="00CD5EB7"/>
    <w:rsid w:val="00CD5F73"/>
    <w:rsid w:val="00CD65DE"/>
    <w:rsid w:val="00CD67ED"/>
    <w:rsid w:val="00CD7017"/>
    <w:rsid w:val="00CD749C"/>
    <w:rsid w:val="00CE0456"/>
    <w:rsid w:val="00CE089F"/>
    <w:rsid w:val="00CE0A26"/>
    <w:rsid w:val="00CE0CEE"/>
    <w:rsid w:val="00CE11D9"/>
    <w:rsid w:val="00CE1241"/>
    <w:rsid w:val="00CE1ABD"/>
    <w:rsid w:val="00CE1ADD"/>
    <w:rsid w:val="00CE1D15"/>
    <w:rsid w:val="00CE1E93"/>
    <w:rsid w:val="00CE38E1"/>
    <w:rsid w:val="00CE5D13"/>
    <w:rsid w:val="00CE61C7"/>
    <w:rsid w:val="00CE6EA1"/>
    <w:rsid w:val="00CE7FA3"/>
    <w:rsid w:val="00CF0512"/>
    <w:rsid w:val="00CF07AF"/>
    <w:rsid w:val="00CF07EE"/>
    <w:rsid w:val="00CF09F1"/>
    <w:rsid w:val="00CF0F1F"/>
    <w:rsid w:val="00CF1365"/>
    <w:rsid w:val="00CF13BE"/>
    <w:rsid w:val="00CF1A21"/>
    <w:rsid w:val="00CF1B27"/>
    <w:rsid w:val="00CF1C51"/>
    <w:rsid w:val="00CF22F6"/>
    <w:rsid w:val="00CF2B24"/>
    <w:rsid w:val="00CF2B68"/>
    <w:rsid w:val="00CF331A"/>
    <w:rsid w:val="00CF3552"/>
    <w:rsid w:val="00CF35C5"/>
    <w:rsid w:val="00CF4245"/>
    <w:rsid w:val="00CF43B1"/>
    <w:rsid w:val="00CF4671"/>
    <w:rsid w:val="00CF4813"/>
    <w:rsid w:val="00CF4AEB"/>
    <w:rsid w:val="00CF5760"/>
    <w:rsid w:val="00CF5863"/>
    <w:rsid w:val="00CF5E3C"/>
    <w:rsid w:val="00CF6056"/>
    <w:rsid w:val="00CF6470"/>
    <w:rsid w:val="00CF6F1D"/>
    <w:rsid w:val="00D004A2"/>
    <w:rsid w:val="00D00F9E"/>
    <w:rsid w:val="00D01599"/>
    <w:rsid w:val="00D01982"/>
    <w:rsid w:val="00D01A9F"/>
    <w:rsid w:val="00D01D29"/>
    <w:rsid w:val="00D01FD6"/>
    <w:rsid w:val="00D023DC"/>
    <w:rsid w:val="00D02FCC"/>
    <w:rsid w:val="00D0310F"/>
    <w:rsid w:val="00D03898"/>
    <w:rsid w:val="00D044BC"/>
    <w:rsid w:val="00D0474B"/>
    <w:rsid w:val="00D048CC"/>
    <w:rsid w:val="00D04CAB"/>
    <w:rsid w:val="00D04FB8"/>
    <w:rsid w:val="00D069EC"/>
    <w:rsid w:val="00D0752F"/>
    <w:rsid w:val="00D07F4A"/>
    <w:rsid w:val="00D07F75"/>
    <w:rsid w:val="00D11023"/>
    <w:rsid w:val="00D11FF3"/>
    <w:rsid w:val="00D12A41"/>
    <w:rsid w:val="00D12C30"/>
    <w:rsid w:val="00D12D79"/>
    <w:rsid w:val="00D13183"/>
    <w:rsid w:val="00D13254"/>
    <w:rsid w:val="00D1334F"/>
    <w:rsid w:val="00D1375D"/>
    <w:rsid w:val="00D138BB"/>
    <w:rsid w:val="00D13C46"/>
    <w:rsid w:val="00D13F3D"/>
    <w:rsid w:val="00D13F78"/>
    <w:rsid w:val="00D141B0"/>
    <w:rsid w:val="00D14616"/>
    <w:rsid w:val="00D14A1B"/>
    <w:rsid w:val="00D14B69"/>
    <w:rsid w:val="00D14CB5"/>
    <w:rsid w:val="00D15395"/>
    <w:rsid w:val="00D15652"/>
    <w:rsid w:val="00D15CD2"/>
    <w:rsid w:val="00D15D17"/>
    <w:rsid w:val="00D165A4"/>
    <w:rsid w:val="00D166B8"/>
    <w:rsid w:val="00D16A83"/>
    <w:rsid w:val="00D16F4E"/>
    <w:rsid w:val="00D170D4"/>
    <w:rsid w:val="00D17F90"/>
    <w:rsid w:val="00D2097D"/>
    <w:rsid w:val="00D20B73"/>
    <w:rsid w:val="00D20FB3"/>
    <w:rsid w:val="00D214C3"/>
    <w:rsid w:val="00D217E6"/>
    <w:rsid w:val="00D21AE8"/>
    <w:rsid w:val="00D21F1D"/>
    <w:rsid w:val="00D21F29"/>
    <w:rsid w:val="00D22261"/>
    <w:rsid w:val="00D22262"/>
    <w:rsid w:val="00D222B5"/>
    <w:rsid w:val="00D223EC"/>
    <w:rsid w:val="00D22520"/>
    <w:rsid w:val="00D22B49"/>
    <w:rsid w:val="00D2307C"/>
    <w:rsid w:val="00D23472"/>
    <w:rsid w:val="00D24536"/>
    <w:rsid w:val="00D24D08"/>
    <w:rsid w:val="00D25636"/>
    <w:rsid w:val="00D25682"/>
    <w:rsid w:val="00D257D8"/>
    <w:rsid w:val="00D25F84"/>
    <w:rsid w:val="00D26C43"/>
    <w:rsid w:val="00D26C46"/>
    <w:rsid w:val="00D273DD"/>
    <w:rsid w:val="00D30376"/>
    <w:rsid w:val="00D304B5"/>
    <w:rsid w:val="00D30EE9"/>
    <w:rsid w:val="00D30FD1"/>
    <w:rsid w:val="00D311A8"/>
    <w:rsid w:val="00D31C66"/>
    <w:rsid w:val="00D31DA1"/>
    <w:rsid w:val="00D323D4"/>
    <w:rsid w:val="00D3245A"/>
    <w:rsid w:val="00D332DE"/>
    <w:rsid w:val="00D3336E"/>
    <w:rsid w:val="00D33D3F"/>
    <w:rsid w:val="00D33D95"/>
    <w:rsid w:val="00D34238"/>
    <w:rsid w:val="00D34314"/>
    <w:rsid w:val="00D3459C"/>
    <w:rsid w:val="00D35008"/>
    <w:rsid w:val="00D3583B"/>
    <w:rsid w:val="00D35A95"/>
    <w:rsid w:val="00D36A03"/>
    <w:rsid w:val="00D36EC9"/>
    <w:rsid w:val="00D37013"/>
    <w:rsid w:val="00D37C88"/>
    <w:rsid w:val="00D37D86"/>
    <w:rsid w:val="00D40108"/>
    <w:rsid w:val="00D40451"/>
    <w:rsid w:val="00D40488"/>
    <w:rsid w:val="00D4086C"/>
    <w:rsid w:val="00D40884"/>
    <w:rsid w:val="00D40F95"/>
    <w:rsid w:val="00D41273"/>
    <w:rsid w:val="00D414BE"/>
    <w:rsid w:val="00D41B36"/>
    <w:rsid w:val="00D41BFD"/>
    <w:rsid w:val="00D4228E"/>
    <w:rsid w:val="00D42695"/>
    <w:rsid w:val="00D42EB5"/>
    <w:rsid w:val="00D43235"/>
    <w:rsid w:val="00D4394B"/>
    <w:rsid w:val="00D43C27"/>
    <w:rsid w:val="00D43EA0"/>
    <w:rsid w:val="00D440EB"/>
    <w:rsid w:val="00D45577"/>
    <w:rsid w:val="00D45A5B"/>
    <w:rsid w:val="00D46010"/>
    <w:rsid w:val="00D465BE"/>
    <w:rsid w:val="00D46975"/>
    <w:rsid w:val="00D47201"/>
    <w:rsid w:val="00D477BE"/>
    <w:rsid w:val="00D477D5"/>
    <w:rsid w:val="00D515A6"/>
    <w:rsid w:val="00D516EE"/>
    <w:rsid w:val="00D517BD"/>
    <w:rsid w:val="00D51A13"/>
    <w:rsid w:val="00D51A45"/>
    <w:rsid w:val="00D51C36"/>
    <w:rsid w:val="00D52084"/>
    <w:rsid w:val="00D522DF"/>
    <w:rsid w:val="00D527A5"/>
    <w:rsid w:val="00D533CC"/>
    <w:rsid w:val="00D5372A"/>
    <w:rsid w:val="00D53831"/>
    <w:rsid w:val="00D53961"/>
    <w:rsid w:val="00D53AE1"/>
    <w:rsid w:val="00D53EAE"/>
    <w:rsid w:val="00D55DF9"/>
    <w:rsid w:val="00D560FE"/>
    <w:rsid w:val="00D5617D"/>
    <w:rsid w:val="00D5669C"/>
    <w:rsid w:val="00D5744C"/>
    <w:rsid w:val="00D575DB"/>
    <w:rsid w:val="00D60200"/>
    <w:rsid w:val="00D611B6"/>
    <w:rsid w:val="00D61B09"/>
    <w:rsid w:val="00D61B74"/>
    <w:rsid w:val="00D62711"/>
    <w:rsid w:val="00D6307F"/>
    <w:rsid w:val="00D63144"/>
    <w:rsid w:val="00D64293"/>
    <w:rsid w:val="00D648C8"/>
    <w:rsid w:val="00D648CC"/>
    <w:rsid w:val="00D64C4A"/>
    <w:rsid w:val="00D6512D"/>
    <w:rsid w:val="00D65174"/>
    <w:rsid w:val="00D65B8E"/>
    <w:rsid w:val="00D65D10"/>
    <w:rsid w:val="00D660ED"/>
    <w:rsid w:val="00D664B6"/>
    <w:rsid w:val="00D667DA"/>
    <w:rsid w:val="00D669D9"/>
    <w:rsid w:val="00D66E58"/>
    <w:rsid w:val="00D678B4"/>
    <w:rsid w:val="00D70B35"/>
    <w:rsid w:val="00D70EDE"/>
    <w:rsid w:val="00D71A16"/>
    <w:rsid w:val="00D7242D"/>
    <w:rsid w:val="00D739EB"/>
    <w:rsid w:val="00D73A29"/>
    <w:rsid w:val="00D7401E"/>
    <w:rsid w:val="00D741EF"/>
    <w:rsid w:val="00D7441E"/>
    <w:rsid w:val="00D747D6"/>
    <w:rsid w:val="00D74CFA"/>
    <w:rsid w:val="00D751BE"/>
    <w:rsid w:val="00D75344"/>
    <w:rsid w:val="00D753C0"/>
    <w:rsid w:val="00D75E6A"/>
    <w:rsid w:val="00D7606F"/>
    <w:rsid w:val="00D768AA"/>
    <w:rsid w:val="00D76A00"/>
    <w:rsid w:val="00D76F5D"/>
    <w:rsid w:val="00D76F78"/>
    <w:rsid w:val="00D77432"/>
    <w:rsid w:val="00D776CB"/>
    <w:rsid w:val="00D779CE"/>
    <w:rsid w:val="00D77A0B"/>
    <w:rsid w:val="00D77A2D"/>
    <w:rsid w:val="00D77B8A"/>
    <w:rsid w:val="00D77EB4"/>
    <w:rsid w:val="00D801AE"/>
    <w:rsid w:val="00D81711"/>
    <w:rsid w:val="00D81FA6"/>
    <w:rsid w:val="00D82213"/>
    <w:rsid w:val="00D828F9"/>
    <w:rsid w:val="00D82A7E"/>
    <w:rsid w:val="00D83395"/>
    <w:rsid w:val="00D834AE"/>
    <w:rsid w:val="00D857FF"/>
    <w:rsid w:val="00D8618F"/>
    <w:rsid w:val="00D86544"/>
    <w:rsid w:val="00D86CE5"/>
    <w:rsid w:val="00D8723C"/>
    <w:rsid w:val="00D8753D"/>
    <w:rsid w:val="00D876F0"/>
    <w:rsid w:val="00D879A8"/>
    <w:rsid w:val="00D87CA3"/>
    <w:rsid w:val="00D90447"/>
    <w:rsid w:val="00D90750"/>
    <w:rsid w:val="00D90A8C"/>
    <w:rsid w:val="00D910C2"/>
    <w:rsid w:val="00D922A7"/>
    <w:rsid w:val="00D924D2"/>
    <w:rsid w:val="00D92851"/>
    <w:rsid w:val="00D9387E"/>
    <w:rsid w:val="00D93D77"/>
    <w:rsid w:val="00D943D7"/>
    <w:rsid w:val="00D944CA"/>
    <w:rsid w:val="00D94727"/>
    <w:rsid w:val="00D94885"/>
    <w:rsid w:val="00D95475"/>
    <w:rsid w:val="00D956D6"/>
    <w:rsid w:val="00D957C7"/>
    <w:rsid w:val="00D965DF"/>
    <w:rsid w:val="00D970EA"/>
    <w:rsid w:val="00DA0042"/>
    <w:rsid w:val="00DA04B8"/>
    <w:rsid w:val="00DA1161"/>
    <w:rsid w:val="00DA15BC"/>
    <w:rsid w:val="00DA2585"/>
    <w:rsid w:val="00DA3290"/>
    <w:rsid w:val="00DA389D"/>
    <w:rsid w:val="00DA396F"/>
    <w:rsid w:val="00DA3FC7"/>
    <w:rsid w:val="00DA4304"/>
    <w:rsid w:val="00DA458A"/>
    <w:rsid w:val="00DA4691"/>
    <w:rsid w:val="00DA48D0"/>
    <w:rsid w:val="00DA519D"/>
    <w:rsid w:val="00DA5461"/>
    <w:rsid w:val="00DA58F8"/>
    <w:rsid w:val="00DA5958"/>
    <w:rsid w:val="00DA60A5"/>
    <w:rsid w:val="00DA62B8"/>
    <w:rsid w:val="00DA64BE"/>
    <w:rsid w:val="00DA68F0"/>
    <w:rsid w:val="00DA733C"/>
    <w:rsid w:val="00DA78BE"/>
    <w:rsid w:val="00DB0910"/>
    <w:rsid w:val="00DB0A75"/>
    <w:rsid w:val="00DB0BFC"/>
    <w:rsid w:val="00DB104B"/>
    <w:rsid w:val="00DB1B67"/>
    <w:rsid w:val="00DB1D3B"/>
    <w:rsid w:val="00DB1F61"/>
    <w:rsid w:val="00DB21A5"/>
    <w:rsid w:val="00DB22A6"/>
    <w:rsid w:val="00DB248A"/>
    <w:rsid w:val="00DB25A6"/>
    <w:rsid w:val="00DB268D"/>
    <w:rsid w:val="00DB27D0"/>
    <w:rsid w:val="00DB29E6"/>
    <w:rsid w:val="00DB2BCA"/>
    <w:rsid w:val="00DB2DA3"/>
    <w:rsid w:val="00DB2F1A"/>
    <w:rsid w:val="00DB32F7"/>
    <w:rsid w:val="00DB351D"/>
    <w:rsid w:val="00DB385E"/>
    <w:rsid w:val="00DB38E0"/>
    <w:rsid w:val="00DB3C58"/>
    <w:rsid w:val="00DB40C5"/>
    <w:rsid w:val="00DB42E9"/>
    <w:rsid w:val="00DB4AB3"/>
    <w:rsid w:val="00DB5F63"/>
    <w:rsid w:val="00DB603C"/>
    <w:rsid w:val="00DB6AE1"/>
    <w:rsid w:val="00DB71E7"/>
    <w:rsid w:val="00DB75BF"/>
    <w:rsid w:val="00DB76F0"/>
    <w:rsid w:val="00DB7B18"/>
    <w:rsid w:val="00DB7ED9"/>
    <w:rsid w:val="00DC0930"/>
    <w:rsid w:val="00DC09E0"/>
    <w:rsid w:val="00DC0CAF"/>
    <w:rsid w:val="00DC0E61"/>
    <w:rsid w:val="00DC0EBB"/>
    <w:rsid w:val="00DC13C2"/>
    <w:rsid w:val="00DC2282"/>
    <w:rsid w:val="00DC27F0"/>
    <w:rsid w:val="00DC2A40"/>
    <w:rsid w:val="00DC3748"/>
    <w:rsid w:val="00DC3DDF"/>
    <w:rsid w:val="00DC41BD"/>
    <w:rsid w:val="00DC4384"/>
    <w:rsid w:val="00DC4F71"/>
    <w:rsid w:val="00DC5473"/>
    <w:rsid w:val="00DC5BC7"/>
    <w:rsid w:val="00DC6573"/>
    <w:rsid w:val="00DC7770"/>
    <w:rsid w:val="00DC7CF8"/>
    <w:rsid w:val="00DC7D87"/>
    <w:rsid w:val="00DC7E7F"/>
    <w:rsid w:val="00DD0671"/>
    <w:rsid w:val="00DD1105"/>
    <w:rsid w:val="00DD1333"/>
    <w:rsid w:val="00DD2238"/>
    <w:rsid w:val="00DD22E2"/>
    <w:rsid w:val="00DD2D13"/>
    <w:rsid w:val="00DD2D73"/>
    <w:rsid w:val="00DD313F"/>
    <w:rsid w:val="00DD39BC"/>
    <w:rsid w:val="00DD3A8F"/>
    <w:rsid w:val="00DD444B"/>
    <w:rsid w:val="00DD4898"/>
    <w:rsid w:val="00DD49C7"/>
    <w:rsid w:val="00DD54D3"/>
    <w:rsid w:val="00DD5ABF"/>
    <w:rsid w:val="00DD5B57"/>
    <w:rsid w:val="00DD6288"/>
    <w:rsid w:val="00DD65CA"/>
    <w:rsid w:val="00DD682A"/>
    <w:rsid w:val="00DD7558"/>
    <w:rsid w:val="00DD7781"/>
    <w:rsid w:val="00DD790D"/>
    <w:rsid w:val="00DD797C"/>
    <w:rsid w:val="00DD7C8A"/>
    <w:rsid w:val="00DE0470"/>
    <w:rsid w:val="00DE0538"/>
    <w:rsid w:val="00DE0E1E"/>
    <w:rsid w:val="00DE217A"/>
    <w:rsid w:val="00DE26FD"/>
    <w:rsid w:val="00DE30E3"/>
    <w:rsid w:val="00DE3421"/>
    <w:rsid w:val="00DE36BE"/>
    <w:rsid w:val="00DE382E"/>
    <w:rsid w:val="00DE38D1"/>
    <w:rsid w:val="00DE3F77"/>
    <w:rsid w:val="00DE479A"/>
    <w:rsid w:val="00DE4E9D"/>
    <w:rsid w:val="00DE5DA6"/>
    <w:rsid w:val="00DE6204"/>
    <w:rsid w:val="00DE6360"/>
    <w:rsid w:val="00DE7248"/>
    <w:rsid w:val="00DE7803"/>
    <w:rsid w:val="00DE78C8"/>
    <w:rsid w:val="00DE7942"/>
    <w:rsid w:val="00DF0751"/>
    <w:rsid w:val="00DF0E5A"/>
    <w:rsid w:val="00DF0F69"/>
    <w:rsid w:val="00DF108D"/>
    <w:rsid w:val="00DF136A"/>
    <w:rsid w:val="00DF16E1"/>
    <w:rsid w:val="00DF1AA2"/>
    <w:rsid w:val="00DF29CF"/>
    <w:rsid w:val="00DF2B6B"/>
    <w:rsid w:val="00DF2D9E"/>
    <w:rsid w:val="00DF2EF7"/>
    <w:rsid w:val="00DF30A5"/>
    <w:rsid w:val="00DF341C"/>
    <w:rsid w:val="00DF371A"/>
    <w:rsid w:val="00DF3959"/>
    <w:rsid w:val="00DF3AA0"/>
    <w:rsid w:val="00DF50CA"/>
    <w:rsid w:val="00DF5AC8"/>
    <w:rsid w:val="00DF5F7A"/>
    <w:rsid w:val="00DF629A"/>
    <w:rsid w:val="00DF6401"/>
    <w:rsid w:val="00DF7972"/>
    <w:rsid w:val="00E00027"/>
    <w:rsid w:val="00E001CF"/>
    <w:rsid w:val="00E00495"/>
    <w:rsid w:val="00E005C1"/>
    <w:rsid w:val="00E00CBE"/>
    <w:rsid w:val="00E00E13"/>
    <w:rsid w:val="00E01049"/>
    <w:rsid w:val="00E01177"/>
    <w:rsid w:val="00E01BF8"/>
    <w:rsid w:val="00E01E63"/>
    <w:rsid w:val="00E01EFE"/>
    <w:rsid w:val="00E029DA"/>
    <w:rsid w:val="00E0328B"/>
    <w:rsid w:val="00E03A2D"/>
    <w:rsid w:val="00E04165"/>
    <w:rsid w:val="00E05FF3"/>
    <w:rsid w:val="00E0657F"/>
    <w:rsid w:val="00E06622"/>
    <w:rsid w:val="00E0662C"/>
    <w:rsid w:val="00E06774"/>
    <w:rsid w:val="00E06EDC"/>
    <w:rsid w:val="00E07309"/>
    <w:rsid w:val="00E1032C"/>
    <w:rsid w:val="00E1035D"/>
    <w:rsid w:val="00E104BF"/>
    <w:rsid w:val="00E10648"/>
    <w:rsid w:val="00E113C3"/>
    <w:rsid w:val="00E115C6"/>
    <w:rsid w:val="00E11751"/>
    <w:rsid w:val="00E11878"/>
    <w:rsid w:val="00E1291A"/>
    <w:rsid w:val="00E12B28"/>
    <w:rsid w:val="00E12E72"/>
    <w:rsid w:val="00E1454A"/>
    <w:rsid w:val="00E14732"/>
    <w:rsid w:val="00E1507C"/>
    <w:rsid w:val="00E15088"/>
    <w:rsid w:val="00E1515E"/>
    <w:rsid w:val="00E15DBF"/>
    <w:rsid w:val="00E1687A"/>
    <w:rsid w:val="00E168C1"/>
    <w:rsid w:val="00E16978"/>
    <w:rsid w:val="00E17506"/>
    <w:rsid w:val="00E20196"/>
    <w:rsid w:val="00E20A34"/>
    <w:rsid w:val="00E21381"/>
    <w:rsid w:val="00E2168B"/>
    <w:rsid w:val="00E216BE"/>
    <w:rsid w:val="00E21D07"/>
    <w:rsid w:val="00E224CB"/>
    <w:rsid w:val="00E23410"/>
    <w:rsid w:val="00E237CF"/>
    <w:rsid w:val="00E23FF2"/>
    <w:rsid w:val="00E24760"/>
    <w:rsid w:val="00E256C4"/>
    <w:rsid w:val="00E267B3"/>
    <w:rsid w:val="00E26E85"/>
    <w:rsid w:val="00E27C16"/>
    <w:rsid w:val="00E3048A"/>
    <w:rsid w:val="00E31041"/>
    <w:rsid w:val="00E31B08"/>
    <w:rsid w:val="00E321C5"/>
    <w:rsid w:val="00E34F2D"/>
    <w:rsid w:val="00E35A61"/>
    <w:rsid w:val="00E35E28"/>
    <w:rsid w:val="00E36A51"/>
    <w:rsid w:val="00E36AB7"/>
    <w:rsid w:val="00E36C1C"/>
    <w:rsid w:val="00E36D7C"/>
    <w:rsid w:val="00E375C1"/>
    <w:rsid w:val="00E37DB0"/>
    <w:rsid w:val="00E40420"/>
    <w:rsid w:val="00E40910"/>
    <w:rsid w:val="00E40A54"/>
    <w:rsid w:val="00E412BF"/>
    <w:rsid w:val="00E4140A"/>
    <w:rsid w:val="00E41C83"/>
    <w:rsid w:val="00E41DB9"/>
    <w:rsid w:val="00E420A2"/>
    <w:rsid w:val="00E42107"/>
    <w:rsid w:val="00E426CF"/>
    <w:rsid w:val="00E43040"/>
    <w:rsid w:val="00E444BD"/>
    <w:rsid w:val="00E44ADF"/>
    <w:rsid w:val="00E4543F"/>
    <w:rsid w:val="00E4550F"/>
    <w:rsid w:val="00E4569D"/>
    <w:rsid w:val="00E457A9"/>
    <w:rsid w:val="00E457C9"/>
    <w:rsid w:val="00E4604B"/>
    <w:rsid w:val="00E46167"/>
    <w:rsid w:val="00E465F5"/>
    <w:rsid w:val="00E46A76"/>
    <w:rsid w:val="00E4708D"/>
    <w:rsid w:val="00E47128"/>
    <w:rsid w:val="00E47790"/>
    <w:rsid w:val="00E500BA"/>
    <w:rsid w:val="00E516B9"/>
    <w:rsid w:val="00E51C5F"/>
    <w:rsid w:val="00E5281F"/>
    <w:rsid w:val="00E52A04"/>
    <w:rsid w:val="00E53537"/>
    <w:rsid w:val="00E5452C"/>
    <w:rsid w:val="00E54F4C"/>
    <w:rsid w:val="00E55113"/>
    <w:rsid w:val="00E55E2C"/>
    <w:rsid w:val="00E56146"/>
    <w:rsid w:val="00E56232"/>
    <w:rsid w:val="00E5632F"/>
    <w:rsid w:val="00E5657B"/>
    <w:rsid w:val="00E56EB1"/>
    <w:rsid w:val="00E5764D"/>
    <w:rsid w:val="00E6047F"/>
    <w:rsid w:val="00E6066F"/>
    <w:rsid w:val="00E61308"/>
    <w:rsid w:val="00E616D5"/>
    <w:rsid w:val="00E62991"/>
    <w:rsid w:val="00E63DDD"/>
    <w:rsid w:val="00E64018"/>
    <w:rsid w:val="00E644AE"/>
    <w:rsid w:val="00E64974"/>
    <w:rsid w:val="00E64985"/>
    <w:rsid w:val="00E64BD4"/>
    <w:rsid w:val="00E65293"/>
    <w:rsid w:val="00E653F2"/>
    <w:rsid w:val="00E65B3D"/>
    <w:rsid w:val="00E6733C"/>
    <w:rsid w:val="00E6772A"/>
    <w:rsid w:val="00E704A5"/>
    <w:rsid w:val="00E70EA1"/>
    <w:rsid w:val="00E71340"/>
    <w:rsid w:val="00E7136F"/>
    <w:rsid w:val="00E7160E"/>
    <w:rsid w:val="00E72298"/>
    <w:rsid w:val="00E72491"/>
    <w:rsid w:val="00E72823"/>
    <w:rsid w:val="00E72CE8"/>
    <w:rsid w:val="00E749B1"/>
    <w:rsid w:val="00E74D04"/>
    <w:rsid w:val="00E74F34"/>
    <w:rsid w:val="00E750A3"/>
    <w:rsid w:val="00E7598F"/>
    <w:rsid w:val="00E75D38"/>
    <w:rsid w:val="00E76000"/>
    <w:rsid w:val="00E769A8"/>
    <w:rsid w:val="00E76DAF"/>
    <w:rsid w:val="00E76FF2"/>
    <w:rsid w:val="00E77759"/>
    <w:rsid w:val="00E77A92"/>
    <w:rsid w:val="00E77BE1"/>
    <w:rsid w:val="00E77EAC"/>
    <w:rsid w:val="00E80547"/>
    <w:rsid w:val="00E80901"/>
    <w:rsid w:val="00E8117B"/>
    <w:rsid w:val="00E81583"/>
    <w:rsid w:val="00E81A04"/>
    <w:rsid w:val="00E81C96"/>
    <w:rsid w:val="00E81E19"/>
    <w:rsid w:val="00E81F54"/>
    <w:rsid w:val="00E81F9E"/>
    <w:rsid w:val="00E8252D"/>
    <w:rsid w:val="00E8256C"/>
    <w:rsid w:val="00E830EF"/>
    <w:rsid w:val="00E83320"/>
    <w:rsid w:val="00E83453"/>
    <w:rsid w:val="00E8347C"/>
    <w:rsid w:val="00E83E61"/>
    <w:rsid w:val="00E8421A"/>
    <w:rsid w:val="00E84B17"/>
    <w:rsid w:val="00E8528A"/>
    <w:rsid w:val="00E85A44"/>
    <w:rsid w:val="00E86626"/>
    <w:rsid w:val="00E86A36"/>
    <w:rsid w:val="00E86CCD"/>
    <w:rsid w:val="00E870D3"/>
    <w:rsid w:val="00E8742B"/>
    <w:rsid w:val="00E87BE9"/>
    <w:rsid w:val="00E90117"/>
    <w:rsid w:val="00E90B0B"/>
    <w:rsid w:val="00E90FE4"/>
    <w:rsid w:val="00E91898"/>
    <w:rsid w:val="00E91A3C"/>
    <w:rsid w:val="00E926B8"/>
    <w:rsid w:val="00E92BFD"/>
    <w:rsid w:val="00E92D27"/>
    <w:rsid w:val="00E92EA8"/>
    <w:rsid w:val="00E9390F"/>
    <w:rsid w:val="00E9431D"/>
    <w:rsid w:val="00E94956"/>
    <w:rsid w:val="00E94A99"/>
    <w:rsid w:val="00E94B7F"/>
    <w:rsid w:val="00E9528F"/>
    <w:rsid w:val="00E954BF"/>
    <w:rsid w:val="00E956F7"/>
    <w:rsid w:val="00E95A5B"/>
    <w:rsid w:val="00E95AB0"/>
    <w:rsid w:val="00E973F1"/>
    <w:rsid w:val="00E97E08"/>
    <w:rsid w:val="00E97F34"/>
    <w:rsid w:val="00EA059B"/>
    <w:rsid w:val="00EA0B6C"/>
    <w:rsid w:val="00EA1B6D"/>
    <w:rsid w:val="00EA2511"/>
    <w:rsid w:val="00EA2F41"/>
    <w:rsid w:val="00EA33F6"/>
    <w:rsid w:val="00EA3748"/>
    <w:rsid w:val="00EA376C"/>
    <w:rsid w:val="00EA426E"/>
    <w:rsid w:val="00EA449C"/>
    <w:rsid w:val="00EA4A17"/>
    <w:rsid w:val="00EA5168"/>
    <w:rsid w:val="00EA63A9"/>
    <w:rsid w:val="00EA64CF"/>
    <w:rsid w:val="00EA6BC2"/>
    <w:rsid w:val="00EA6DD9"/>
    <w:rsid w:val="00EA7269"/>
    <w:rsid w:val="00EA729A"/>
    <w:rsid w:val="00EA733C"/>
    <w:rsid w:val="00EA7EF0"/>
    <w:rsid w:val="00EB03C7"/>
    <w:rsid w:val="00EB09EA"/>
    <w:rsid w:val="00EB0E87"/>
    <w:rsid w:val="00EB0EF8"/>
    <w:rsid w:val="00EB1107"/>
    <w:rsid w:val="00EB1A4E"/>
    <w:rsid w:val="00EB206C"/>
    <w:rsid w:val="00EB2649"/>
    <w:rsid w:val="00EB2722"/>
    <w:rsid w:val="00EB2ECB"/>
    <w:rsid w:val="00EB3096"/>
    <w:rsid w:val="00EB349C"/>
    <w:rsid w:val="00EB3E66"/>
    <w:rsid w:val="00EB47E2"/>
    <w:rsid w:val="00EB541E"/>
    <w:rsid w:val="00EB563B"/>
    <w:rsid w:val="00EB5643"/>
    <w:rsid w:val="00EB5EA7"/>
    <w:rsid w:val="00EB5F11"/>
    <w:rsid w:val="00EB6E6B"/>
    <w:rsid w:val="00EB76E0"/>
    <w:rsid w:val="00EC023F"/>
    <w:rsid w:val="00EC03A7"/>
    <w:rsid w:val="00EC0CA9"/>
    <w:rsid w:val="00EC10FC"/>
    <w:rsid w:val="00EC12DF"/>
    <w:rsid w:val="00EC2376"/>
    <w:rsid w:val="00EC278C"/>
    <w:rsid w:val="00EC3401"/>
    <w:rsid w:val="00EC3EC7"/>
    <w:rsid w:val="00EC459B"/>
    <w:rsid w:val="00EC4781"/>
    <w:rsid w:val="00EC4818"/>
    <w:rsid w:val="00EC4994"/>
    <w:rsid w:val="00EC5513"/>
    <w:rsid w:val="00EC55AF"/>
    <w:rsid w:val="00EC5AD4"/>
    <w:rsid w:val="00EC5E44"/>
    <w:rsid w:val="00EC618F"/>
    <w:rsid w:val="00EC6638"/>
    <w:rsid w:val="00EC69DA"/>
    <w:rsid w:val="00EC6DD4"/>
    <w:rsid w:val="00EC6F46"/>
    <w:rsid w:val="00EC7503"/>
    <w:rsid w:val="00EC7658"/>
    <w:rsid w:val="00EC7A91"/>
    <w:rsid w:val="00EC7C5B"/>
    <w:rsid w:val="00EC7CDD"/>
    <w:rsid w:val="00EC7D5D"/>
    <w:rsid w:val="00ED0A9B"/>
    <w:rsid w:val="00ED15AD"/>
    <w:rsid w:val="00ED1E1F"/>
    <w:rsid w:val="00ED233E"/>
    <w:rsid w:val="00ED29E3"/>
    <w:rsid w:val="00ED2AA8"/>
    <w:rsid w:val="00ED2D2D"/>
    <w:rsid w:val="00ED3010"/>
    <w:rsid w:val="00ED32AE"/>
    <w:rsid w:val="00ED3FA0"/>
    <w:rsid w:val="00ED3FED"/>
    <w:rsid w:val="00ED40B4"/>
    <w:rsid w:val="00ED5C43"/>
    <w:rsid w:val="00ED755C"/>
    <w:rsid w:val="00ED78F7"/>
    <w:rsid w:val="00ED7FCC"/>
    <w:rsid w:val="00EE0B2E"/>
    <w:rsid w:val="00EE1118"/>
    <w:rsid w:val="00EE1FBF"/>
    <w:rsid w:val="00EE234D"/>
    <w:rsid w:val="00EE2C63"/>
    <w:rsid w:val="00EE2C8A"/>
    <w:rsid w:val="00EE2DC3"/>
    <w:rsid w:val="00EE31EF"/>
    <w:rsid w:val="00EE3857"/>
    <w:rsid w:val="00EE3C60"/>
    <w:rsid w:val="00EE49F4"/>
    <w:rsid w:val="00EE4D8B"/>
    <w:rsid w:val="00EE4E11"/>
    <w:rsid w:val="00EE5389"/>
    <w:rsid w:val="00EE5558"/>
    <w:rsid w:val="00EE5B9B"/>
    <w:rsid w:val="00EE6106"/>
    <w:rsid w:val="00EE61BA"/>
    <w:rsid w:val="00EE6317"/>
    <w:rsid w:val="00EE63BD"/>
    <w:rsid w:val="00EE684C"/>
    <w:rsid w:val="00EE69FC"/>
    <w:rsid w:val="00EE6CCA"/>
    <w:rsid w:val="00EE6EE1"/>
    <w:rsid w:val="00EE7290"/>
    <w:rsid w:val="00EE7684"/>
    <w:rsid w:val="00EE7B16"/>
    <w:rsid w:val="00EF0418"/>
    <w:rsid w:val="00EF077D"/>
    <w:rsid w:val="00EF0C04"/>
    <w:rsid w:val="00EF0C3D"/>
    <w:rsid w:val="00EF0CD3"/>
    <w:rsid w:val="00EF0D6D"/>
    <w:rsid w:val="00EF1156"/>
    <w:rsid w:val="00EF1200"/>
    <w:rsid w:val="00EF13F2"/>
    <w:rsid w:val="00EF19B9"/>
    <w:rsid w:val="00EF1B0C"/>
    <w:rsid w:val="00EF1D61"/>
    <w:rsid w:val="00EF1EF2"/>
    <w:rsid w:val="00EF2237"/>
    <w:rsid w:val="00EF26D1"/>
    <w:rsid w:val="00EF33C5"/>
    <w:rsid w:val="00EF4095"/>
    <w:rsid w:val="00EF481E"/>
    <w:rsid w:val="00EF4DC8"/>
    <w:rsid w:val="00EF4FA5"/>
    <w:rsid w:val="00EF53EC"/>
    <w:rsid w:val="00EF5DD5"/>
    <w:rsid w:val="00EF6186"/>
    <w:rsid w:val="00EF6761"/>
    <w:rsid w:val="00EF715B"/>
    <w:rsid w:val="00EF77BC"/>
    <w:rsid w:val="00EF79D0"/>
    <w:rsid w:val="00EF7CAF"/>
    <w:rsid w:val="00F00121"/>
    <w:rsid w:val="00F00205"/>
    <w:rsid w:val="00F00377"/>
    <w:rsid w:val="00F004F3"/>
    <w:rsid w:val="00F00606"/>
    <w:rsid w:val="00F0161C"/>
    <w:rsid w:val="00F01B3C"/>
    <w:rsid w:val="00F020DA"/>
    <w:rsid w:val="00F02C19"/>
    <w:rsid w:val="00F02EBE"/>
    <w:rsid w:val="00F0302D"/>
    <w:rsid w:val="00F03276"/>
    <w:rsid w:val="00F03C38"/>
    <w:rsid w:val="00F04158"/>
    <w:rsid w:val="00F0424F"/>
    <w:rsid w:val="00F05E1D"/>
    <w:rsid w:val="00F0604E"/>
    <w:rsid w:val="00F06091"/>
    <w:rsid w:val="00F06C30"/>
    <w:rsid w:val="00F06CFC"/>
    <w:rsid w:val="00F07041"/>
    <w:rsid w:val="00F07073"/>
    <w:rsid w:val="00F07852"/>
    <w:rsid w:val="00F07949"/>
    <w:rsid w:val="00F106F4"/>
    <w:rsid w:val="00F107E8"/>
    <w:rsid w:val="00F108DF"/>
    <w:rsid w:val="00F10E96"/>
    <w:rsid w:val="00F1130E"/>
    <w:rsid w:val="00F11548"/>
    <w:rsid w:val="00F11C16"/>
    <w:rsid w:val="00F12734"/>
    <w:rsid w:val="00F13B4A"/>
    <w:rsid w:val="00F1406D"/>
    <w:rsid w:val="00F140FA"/>
    <w:rsid w:val="00F14228"/>
    <w:rsid w:val="00F14580"/>
    <w:rsid w:val="00F1589A"/>
    <w:rsid w:val="00F162A7"/>
    <w:rsid w:val="00F16990"/>
    <w:rsid w:val="00F16D33"/>
    <w:rsid w:val="00F17436"/>
    <w:rsid w:val="00F177AA"/>
    <w:rsid w:val="00F17C6A"/>
    <w:rsid w:val="00F17D17"/>
    <w:rsid w:val="00F1DE3C"/>
    <w:rsid w:val="00F2166F"/>
    <w:rsid w:val="00F21701"/>
    <w:rsid w:val="00F21AFA"/>
    <w:rsid w:val="00F2332F"/>
    <w:rsid w:val="00F2334F"/>
    <w:rsid w:val="00F2336C"/>
    <w:rsid w:val="00F237CA"/>
    <w:rsid w:val="00F23E9D"/>
    <w:rsid w:val="00F24AF2"/>
    <w:rsid w:val="00F24C24"/>
    <w:rsid w:val="00F2590D"/>
    <w:rsid w:val="00F25C86"/>
    <w:rsid w:val="00F26353"/>
    <w:rsid w:val="00F263C6"/>
    <w:rsid w:val="00F26962"/>
    <w:rsid w:val="00F26A08"/>
    <w:rsid w:val="00F26F2F"/>
    <w:rsid w:val="00F27BA6"/>
    <w:rsid w:val="00F306B0"/>
    <w:rsid w:val="00F3080A"/>
    <w:rsid w:val="00F312AD"/>
    <w:rsid w:val="00F3218D"/>
    <w:rsid w:val="00F32D23"/>
    <w:rsid w:val="00F32D84"/>
    <w:rsid w:val="00F330A6"/>
    <w:rsid w:val="00F33211"/>
    <w:rsid w:val="00F345A2"/>
    <w:rsid w:val="00F34A11"/>
    <w:rsid w:val="00F34A24"/>
    <w:rsid w:val="00F34BDF"/>
    <w:rsid w:val="00F350F2"/>
    <w:rsid w:val="00F3600D"/>
    <w:rsid w:val="00F36460"/>
    <w:rsid w:val="00F36846"/>
    <w:rsid w:val="00F36A28"/>
    <w:rsid w:val="00F36C39"/>
    <w:rsid w:val="00F36C4B"/>
    <w:rsid w:val="00F36D9D"/>
    <w:rsid w:val="00F37180"/>
    <w:rsid w:val="00F37335"/>
    <w:rsid w:val="00F40306"/>
    <w:rsid w:val="00F406A4"/>
    <w:rsid w:val="00F40870"/>
    <w:rsid w:val="00F40A52"/>
    <w:rsid w:val="00F410E2"/>
    <w:rsid w:val="00F41811"/>
    <w:rsid w:val="00F41E1C"/>
    <w:rsid w:val="00F421FD"/>
    <w:rsid w:val="00F4242E"/>
    <w:rsid w:val="00F4294E"/>
    <w:rsid w:val="00F42961"/>
    <w:rsid w:val="00F42AF2"/>
    <w:rsid w:val="00F430B8"/>
    <w:rsid w:val="00F43D25"/>
    <w:rsid w:val="00F43F97"/>
    <w:rsid w:val="00F445AF"/>
    <w:rsid w:val="00F44896"/>
    <w:rsid w:val="00F44AAF"/>
    <w:rsid w:val="00F45268"/>
    <w:rsid w:val="00F45820"/>
    <w:rsid w:val="00F45E32"/>
    <w:rsid w:val="00F45E69"/>
    <w:rsid w:val="00F463EB"/>
    <w:rsid w:val="00F47487"/>
    <w:rsid w:val="00F477AB"/>
    <w:rsid w:val="00F47DF2"/>
    <w:rsid w:val="00F50341"/>
    <w:rsid w:val="00F5084F"/>
    <w:rsid w:val="00F5133B"/>
    <w:rsid w:val="00F51DF3"/>
    <w:rsid w:val="00F5254D"/>
    <w:rsid w:val="00F53B1D"/>
    <w:rsid w:val="00F53E3A"/>
    <w:rsid w:val="00F54068"/>
    <w:rsid w:val="00F54094"/>
    <w:rsid w:val="00F54154"/>
    <w:rsid w:val="00F542A7"/>
    <w:rsid w:val="00F542F0"/>
    <w:rsid w:val="00F543B1"/>
    <w:rsid w:val="00F54D74"/>
    <w:rsid w:val="00F54DF7"/>
    <w:rsid w:val="00F55038"/>
    <w:rsid w:val="00F55917"/>
    <w:rsid w:val="00F560F3"/>
    <w:rsid w:val="00F56253"/>
    <w:rsid w:val="00F56D6C"/>
    <w:rsid w:val="00F600EF"/>
    <w:rsid w:val="00F60684"/>
    <w:rsid w:val="00F61188"/>
    <w:rsid w:val="00F61756"/>
    <w:rsid w:val="00F61975"/>
    <w:rsid w:val="00F6354B"/>
    <w:rsid w:val="00F635BF"/>
    <w:rsid w:val="00F63B14"/>
    <w:rsid w:val="00F6457D"/>
    <w:rsid w:val="00F64762"/>
    <w:rsid w:val="00F64ABB"/>
    <w:rsid w:val="00F64CBB"/>
    <w:rsid w:val="00F64D58"/>
    <w:rsid w:val="00F65F60"/>
    <w:rsid w:val="00F665C3"/>
    <w:rsid w:val="00F66CBE"/>
    <w:rsid w:val="00F67384"/>
    <w:rsid w:val="00F67724"/>
    <w:rsid w:val="00F67C84"/>
    <w:rsid w:val="00F67F95"/>
    <w:rsid w:val="00F6E8FF"/>
    <w:rsid w:val="00F701B6"/>
    <w:rsid w:val="00F70DC9"/>
    <w:rsid w:val="00F712FA"/>
    <w:rsid w:val="00F71549"/>
    <w:rsid w:val="00F715CD"/>
    <w:rsid w:val="00F71D20"/>
    <w:rsid w:val="00F72313"/>
    <w:rsid w:val="00F724ED"/>
    <w:rsid w:val="00F72E8F"/>
    <w:rsid w:val="00F73407"/>
    <w:rsid w:val="00F737D7"/>
    <w:rsid w:val="00F73DA0"/>
    <w:rsid w:val="00F740E0"/>
    <w:rsid w:val="00F74B0C"/>
    <w:rsid w:val="00F757F9"/>
    <w:rsid w:val="00F75D3A"/>
    <w:rsid w:val="00F75FB8"/>
    <w:rsid w:val="00F76203"/>
    <w:rsid w:val="00F76A41"/>
    <w:rsid w:val="00F76F8C"/>
    <w:rsid w:val="00F77562"/>
    <w:rsid w:val="00F80500"/>
    <w:rsid w:val="00F806B1"/>
    <w:rsid w:val="00F80781"/>
    <w:rsid w:val="00F80A84"/>
    <w:rsid w:val="00F80AC6"/>
    <w:rsid w:val="00F80C34"/>
    <w:rsid w:val="00F81483"/>
    <w:rsid w:val="00F81C6B"/>
    <w:rsid w:val="00F81E12"/>
    <w:rsid w:val="00F82E57"/>
    <w:rsid w:val="00F831FC"/>
    <w:rsid w:val="00F84781"/>
    <w:rsid w:val="00F8483C"/>
    <w:rsid w:val="00F84C44"/>
    <w:rsid w:val="00F85E07"/>
    <w:rsid w:val="00F85F36"/>
    <w:rsid w:val="00F866CD"/>
    <w:rsid w:val="00F86B95"/>
    <w:rsid w:val="00F86C27"/>
    <w:rsid w:val="00F86DE7"/>
    <w:rsid w:val="00F87211"/>
    <w:rsid w:val="00F87D40"/>
    <w:rsid w:val="00F8F625"/>
    <w:rsid w:val="00F90474"/>
    <w:rsid w:val="00F907A8"/>
    <w:rsid w:val="00F90A2E"/>
    <w:rsid w:val="00F9109B"/>
    <w:rsid w:val="00F91388"/>
    <w:rsid w:val="00F9147A"/>
    <w:rsid w:val="00F91928"/>
    <w:rsid w:val="00F91E86"/>
    <w:rsid w:val="00F91FA4"/>
    <w:rsid w:val="00F91FF0"/>
    <w:rsid w:val="00F923BE"/>
    <w:rsid w:val="00F92B35"/>
    <w:rsid w:val="00F92FC8"/>
    <w:rsid w:val="00F93065"/>
    <w:rsid w:val="00F932CD"/>
    <w:rsid w:val="00F9377D"/>
    <w:rsid w:val="00F93807"/>
    <w:rsid w:val="00F93ED8"/>
    <w:rsid w:val="00F940AC"/>
    <w:rsid w:val="00F9436D"/>
    <w:rsid w:val="00F943E1"/>
    <w:rsid w:val="00F94627"/>
    <w:rsid w:val="00F946F5"/>
    <w:rsid w:val="00F94719"/>
    <w:rsid w:val="00F94BAA"/>
    <w:rsid w:val="00F94F67"/>
    <w:rsid w:val="00F95578"/>
    <w:rsid w:val="00F95735"/>
    <w:rsid w:val="00F95BE0"/>
    <w:rsid w:val="00F95D89"/>
    <w:rsid w:val="00F9623C"/>
    <w:rsid w:val="00F967DF"/>
    <w:rsid w:val="00F97385"/>
    <w:rsid w:val="00FA0211"/>
    <w:rsid w:val="00FA03AD"/>
    <w:rsid w:val="00FA09E3"/>
    <w:rsid w:val="00FA09F2"/>
    <w:rsid w:val="00FA166A"/>
    <w:rsid w:val="00FA1B85"/>
    <w:rsid w:val="00FA1BBB"/>
    <w:rsid w:val="00FA1F33"/>
    <w:rsid w:val="00FA1F94"/>
    <w:rsid w:val="00FA208B"/>
    <w:rsid w:val="00FA2125"/>
    <w:rsid w:val="00FA2210"/>
    <w:rsid w:val="00FA27AF"/>
    <w:rsid w:val="00FA2B0B"/>
    <w:rsid w:val="00FA2B19"/>
    <w:rsid w:val="00FA2D77"/>
    <w:rsid w:val="00FA30CE"/>
    <w:rsid w:val="00FA31BB"/>
    <w:rsid w:val="00FA368E"/>
    <w:rsid w:val="00FA3A50"/>
    <w:rsid w:val="00FA3FB3"/>
    <w:rsid w:val="00FA4251"/>
    <w:rsid w:val="00FA4323"/>
    <w:rsid w:val="00FA48D7"/>
    <w:rsid w:val="00FA4E10"/>
    <w:rsid w:val="00FA5038"/>
    <w:rsid w:val="00FA524C"/>
    <w:rsid w:val="00FA5ADD"/>
    <w:rsid w:val="00FA762A"/>
    <w:rsid w:val="00FA7666"/>
    <w:rsid w:val="00FB040B"/>
    <w:rsid w:val="00FB08F6"/>
    <w:rsid w:val="00FB0DD6"/>
    <w:rsid w:val="00FB1006"/>
    <w:rsid w:val="00FB1245"/>
    <w:rsid w:val="00FB1B36"/>
    <w:rsid w:val="00FB34E8"/>
    <w:rsid w:val="00FB3A63"/>
    <w:rsid w:val="00FB3BEF"/>
    <w:rsid w:val="00FB3CE5"/>
    <w:rsid w:val="00FB436D"/>
    <w:rsid w:val="00FB45FB"/>
    <w:rsid w:val="00FB489C"/>
    <w:rsid w:val="00FB5141"/>
    <w:rsid w:val="00FB575A"/>
    <w:rsid w:val="00FB5768"/>
    <w:rsid w:val="00FB5A2E"/>
    <w:rsid w:val="00FB5C1C"/>
    <w:rsid w:val="00FB6877"/>
    <w:rsid w:val="00FB752E"/>
    <w:rsid w:val="00FB7605"/>
    <w:rsid w:val="00FBB434"/>
    <w:rsid w:val="00FC0087"/>
    <w:rsid w:val="00FC00A9"/>
    <w:rsid w:val="00FC067A"/>
    <w:rsid w:val="00FC0B3F"/>
    <w:rsid w:val="00FC0BD4"/>
    <w:rsid w:val="00FC0D9A"/>
    <w:rsid w:val="00FC14EF"/>
    <w:rsid w:val="00FC185B"/>
    <w:rsid w:val="00FC2C0C"/>
    <w:rsid w:val="00FC3354"/>
    <w:rsid w:val="00FC3564"/>
    <w:rsid w:val="00FC379F"/>
    <w:rsid w:val="00FC3980"/>
    <w:rsid w:val="00FC3ED1"/>
    <w:rsid w:val="00FC405D"/>
    <w:rsid w:val="00FC4073"/>
    <w:rsid w:val="00FC45AF"/>
    <w:rsid w:val="00FC4D4D"/>
    <w:rsid w:val="00FC5372"/>
    <w:rsid w:val="00FC5444"/>
    <w:rsid w:val="00FC589B"/>
    <w:rsid w:val="00FC5F20"/>
    <w:rsid w:val="00FC6BF1"/>
    <w:rsid w:val="00FC6E14"/>
    <w:rsid w:val="00FC6E21"/>
    <w:rsid w:val="00FC6F26"/>
    <w:rsid w:val="00FC73C7"/>
    <w:rsid w:val="00FC7908"/>
    <w:rsid w:val="00FC793C"/>
    <w:rsid w:val="00FC7CC2"/>
    <w:rsid w:val="00FD08AE"/>
    <w:rsid w:val="00FD0913"/>
    <w:rsid w:val="00FD1DE3"/>
    <w:rsid w:val="00FD2078"/>
    <w:rsid w:val="00FD20B4"/>
    <w:rsid w:val="00FD2339"/>
    <w:rsid w:val="00FD25A4"/>
    <w:rsid w:val="00FD27F2"/>
    <w:rsid w:val="00FD28EF"/>
    <w:rsid w:val="00FD2A84"/>
    <w:rsid w:val="00FD2B32"/>
    <w:rsid w:val="00FD357A"/>
    <w:rsid w:val="00FD3B12"/>
    <w:rsid w:val="00FD438D"/>
    <w:rsid w:val="00FD45F9"/>
    <w:rsid w:val="00FD48E4"/>
    <w:rsid w:val="00FD4B8C"/>
    <w:rsid w:val="00FD5543"/>
    <w:rsid w:val="00FD5BA2"/>
    <w:rsid w:val="00FD64AC"/>
    <w:rsid w:val="00FD7B34"/>
    <w:rsid w:val="00FD7CEC"/>
    <w:rsid w:val="00FD7D3D"/>
    <w:rsid w:val="00FD7F6B"/>
    <w:rsid w:val="00FE0EDE"/>
    <w:rsid w:val="00FE13B8"/>
    <w:rsid w:val="00FE1FBA"/>
    <w:rsid w:val="00FE1FD6"/>
    <w:rsid w:val="00FE2305"/>
    <w:rsid w:val="00FE2838"/>
    <w:rsid w:val="00FE4094"/>
    <w:rsid w:val="00FE4232"/>
    <w:rsid w:val="00FE440F"/>
    <w:rsid w:val="00FE4447"/>
    <w:rsid w:val="00FE46AF"/>
    <w:rsid w:val="00FE4A1D"/>
    <w:rsid w:val="00FE4DAB"/>
    <w:rsid w:val="00FE50A5"/>
    <w:rsid w:val="00FE5CCC"/>
    <w:rsid w:val="00FE73A2"/>
    <w:rsid w:val="00FE7BC7"/>
    <w:rsid w:val="00FF006B"/>
    <w:rsid w:val="00FF033D"/>
    <w:rsid w:val="00FF0365"/>
    <w:rsid w:val="00FF0FC6"/>
    <w:rsid w:val="00FF1236"/>
    <w:rsid w:val="00FF19B0"/>
    <w:rsid w:val="00FF1ED3"/>
    <w:rsid w:val="00FF24BB"/>
    <w:rsid w:val="00FF26DA"/>
    <w:rsid w:val="00FF2D88"/>
    <w:rsid w:val="00FF2E14"/>
    <w:rsid w:val="00FF429F"/>
    <w:rsid w:val="00FF4AB0"/>
    <w:rsid w:val="00FF4BBC"/>
    <w:rsid w:val="00FF4FB2"/>
    <w:rsid w:val="00FF5D24"/>
    <w:rsid w:val="00FF6026"/>
    <w:rsid w:val="00FF634C"/>
    <w:rsid w:val="00FF63EB"/>
    <w:rsid w:val="00FF70A7"/>
    <w:rsid w:val="00FF72A0"/>
    <w:rsid w:val="00FF75F0"/>
    <w:rsid w:val="00FF76BF"/>
    <w:rsid w:val="00FF7B9E"/>
    <w:rsid w:val="01016F2A"/>
    <w:rsid w:val="0106B98F"/>
    <w:rsid w:val="0107BB39"/>
    <w:rsid w:val="010E82BD"/>
    <w:rsid w:val="010F49EF"/>
    <w:rsid w:val="01108E0C"/>
    <w:rsid w:val="01179BC0"/>
    <w:rsid w:val="011886E0"/>
    <w:rsid w:val="01191852"/>
    <w:rsid w:val="011B3491"/>
    <w:rsid w:val="011BB030"/>
    <w:rsid w:val="0120D863"/>
    <w:rsid w:val="0129A6E1"/>
    <w:rsid w:val="012E92A7"/>
    <w:rsid w:val="013EEAC4"/>
    <w:rsid w:val="01411DAA"/>
    <w:rsid w:val="01468C14"/>
    <w:rsid w:val="014A059F"/>
    <w:rsid w:val="014AC3E3"/>
    <w:rsid w:val="014E188B"/>
    <w:rsid w:val="014FF2AF"/>
    <w:rsid w:val="0150ADE6"/>
    <w:rsid w:val="0150D67F"/>
    <w:rsid w:val="0154AD88"/>
    <w:rsid w:val="01585883"/>
    <w:rsid w:val="015D496E"/>
    <w:rsid w:val="015E24B6"/>
    <w:rsid w:val="01647466"/>
    <w:rsid w:val="0164E6D4"/>
    <w:rsid w:val="0165DCE6"/>
    <w:rsid w:val="016D823D"/>
    <w:rsid w:val="016DA83F"/>
    <w:rsid w:val="0173CC35"/>
    <w:rsid w:val="017DD5D6"/>
    <w:rsid w:val="017F74F7"/>
    <w:rsid w:val="01808AC7"/>
    <w:rsid w:val="01823BC3"/>
    <w:rsid w:val="0182A295"/>
    <w:rsid w:val="01835AB4"/>
    <w:rsid w:val="0185CDF4"/>
    <w:rsid w:val="018BD918"/>
    <w:rsid w:val="019AA098"/>
    <w:rsid w:val="019BA94F"/>
    <w:rsid w:val="01A2497D"/>
    <w:rsid w:val="01A3DEC1"/>
    <w:rsid w:val="01AC86D9"/>
    <w:rsid w:val="01B110ED"/>
    <w:rsid w:val="01B2785F"/>
    <w:rsid w:val="01B50417"/>
    <w:rsid w:val="01B6163E"/>
    <w:rsid w:val="01B78781"/>
    <w:rsid w:val="01B96F78"/>
    <w:rsid w:val="01BAE240"/>
    <w:rsid w:val="01BD7578"/>
    <w:rsid w:val="01BFBAF3"/>
    <w:rsid w:val="01C0C020"/>
    <w:rsid w:val="01C17322"/>
    <w:rsid w:val="01C4CFBC"/>
    <w:rsid w:val="01CF1286"/>
    <w:rsid w:val="01D21674"/>
    <w:rsid w:val="01D2E454"/>
    <w:rsid w:val="01D440F0"/>
    <w:rsid w:val="01D7D048"/>
    <w:rsid w:val="01DC1FBA"/>
    <w:rsid w:val="01E08C98"/>
    <w:rsid w:val="01E43FD8"/>
    <w:rsid w:val="01E85C92"/>
    <w:rsid w:val="01E9DB77"/>
    <w:rsid w:val="01F1B9FB"/>
    <w:rsid w:val="01F20E8D"/>
    <w:rsid w:val="01F2EF29"/>
    <w:rsid w:val="01F82065"/>
    <w:rsid w:val="01F9A651"/>
    <w:rsid w:val="01FABACA"/>
    <w:rsid w:val="01FB432A"/>
    <w:rsid w:val="020016F3"/>
    <w:rsid w:val="0200CF6B"/>
    <w:rsid w:val="02053D13"/>
    <w:rsid w:val="0206E95E"/>
    <w:rsid w:val="020F49C3"/>
    <w:rsid w:val="020F9FEC"/>
    <w:rsid w:val="0212904A"/>
    <w:rsid w:val="02133D73"/>
    <w:rsid w:val="021B7AB5"/>
    <w:rsid w:val="0222DC3D"/>
    <w:rsid w:val="0225EB79"/>
    <w:rsid w:val="0226CD89"/>
    <w:rsid w:val="0227128C"/>
    <w:rsid w:val="022820EE"/>
    <w:rsid w:val="022B5CF9"/>
    <w:rsid w:val="022BFADC"/>
    <w:rsid w:val="02320391"/>
    <w:rsid w:val="02338B67"/>
    <w:rsid w:val="0233EA80"/>
    <w:rsid w:val="02376C0E"/>
    <w:rsid w:val="0238ADD4"/>
    <w:rsid w:val="02391A4C"/>
    <w:rsid w:val="0239CC36"/>
    <w:rsid w:val="023BF04F"/>
    <w:rsid w:val="023D6914"/>
    <w:rsid w:val="023F2DD1"/>
    <w:rsid w:val="02414360"/>
    <w:rsid w:val="0241E8F7"/>
    <w:rsid w:val="02460747"/>
    <w:rsid w:val="024737CC"/>
    <w:rsid w:val="024B9DAE"/>
    <w:rsid w:val="024BD3A0"/>
    <w:rsid w:val="024DFA0D"/>
    <w:rsid w:val="024F7C97"/>
    <w:rsid w:val="024FB945"/>
    <w:rsid w:val="0250D835"/>
    <w:rsid w:val="0251DF59"/>
    <w:rsid w:val="02580303"/>
    <w:rsid w:val="0258F472"/>
    <w:rsid w:val="0259A197"/>
    <w:rsid w:val="025DAD4B"/>
    <w:rsid w:val="02665E75"/>
    <w:rsid w:val="02678E34"/>
    <w:rsid w:val="0269BF46"/>
    <w:rsid w:val="0269F1EA"/>
    <w:rsid w:val="026E93DB"/>
    <w:rsid w:val="0273360B"/>
    <w:rsid w:val="0273F703"/>
    <w:rsid w:val="0277C63E"/>
    <w:rsid w:val="027CFA19"/>
    <w:rsid w:val="027D9156"/>
    <w:rsid w:val="02823871"/>
    <w:rsid w:val="0283F594"/>
    <w:rsid w:val="028515C8"/>
    <w:rsid w:val="028853CD"/>
    <w:rsid w:val="02893B87"/>
    <w:rsid w:val="028A048A"/>
    <w:rsid w:val="028A7953"/>
    <w:rsid w:val="028B5AA7"/>
    <w:rsid w:val="02906E0A"/>
    <w:rsid w:val="0291CB8F"/>
    <w:rsid w:val="029B6EA7"/>
    <w:rsid w:val="02A2CCD3"/>
    <w:rsid w:val="02A54B77"/>
    <w:rsid w:val="02A817AA"/>
    <w:rsid w:val="02AABC0C"/>
    <w:rsid w:val="02AD738D"/>
    <w:rsid w:val="02B3ED7C"/>
    <w:rsid w:val="02B7100F"/>
    <w:rsid w:val="02BDE201"/>
    <w:rsid w:val="02BF1F53"/>
    <w:rsid w:val="02C72993"/>
    <w:rsid w:val="02C93754"/>
    <w:rsid w:val="02C96C79"/>
    <w:rsid w:val="02CED0CD"/>
    <w:rsid w:val="02D70551"/>
    <w:rsid w:val="02DB260C"/>
    <w:rsid w:val="02E15316"/>
    <w:rsid w:val="02E1D2BC"/>
    <w:rsid w:val="02E25D09"/>
    <w:rsid w:val="02E4B33B"/>
    <w:rsid w:val="02E668E4"/>
    <w:rsid w:val="02E9EFC0"/>
    <w:rsid w:val="02EA7CAC"/>
    <w:rsid w:val="02ECE556"/>
    <w:rsid w:val="02EFA862"/>
    <w:rsid w:val="02F1C113"/>
    <w:rsid w:val="02FCACD9"/>
    <w:rsid w:val="02FDCEAD"/>
    <w:rsid w:val="030186DE"/>
    <w:rsid w:val="03082B13"/>
    <w:rsid w:val="030A815E"/>
    <w:rsid w:val="030AA920"/>
    <w:rsid w:val="03116581"/>
    <w:rsid w:val="03119E79"/>
    <w:rsid w:val="03177483"/>
    <w:rsid w:val="031F1BBD"/>
    <w:rsid w:val="031F26DF"/>
    <w:rsid w:val="031F7443"/>
    <w:rsid w:val="031FAB50"/>
    <w:rsid w:val="032062F8"/>
    <w:rsid w:val="0320D6D0"/>
    <w:rsid w:val="03266E20"/>
    <w:rsid w:val="032D740A"/>
    <w:rsid w:val="032DE1C3"/>
    <w:rsid w:val="03311A7E"/>
    <w:rsid w:val="0332DA26"/>
    <w:rsid w:val="0332DF29"/>
    <w:rsid w:val="0335D16C"/>
    <w:rsid w:val="033B9EBB"/>
    <w:rsid w:val="033F7DD8"/>
    <w:rsid w:val="0340C7B3"/>
    <w:rsid w:val="0340C845"/>
    <w:rsid w:val="03451E90"/>
    <w:rsid w:val="03543B84"/>
    <w:rsid w:val="03547221"/>
    <w:rsid w:val="0357C6E9"/>
    <w:rsid w:val="0357DDBF"/>
    <w:rsid w:val="035A57D6"/>
    <w:rsid w:val="035D59F7"/>
    <w:rsid w:val="036285CD"/>
    <w:rsid w:val="0364957C"/>
    <w:rsid w:val="036559E7"/>
    <w:rsid w:val="0368B5D8"/>
    <w:rsid w:val="037434AA"/>
    <w:rsid w:val="0375661D"/>
    <w:rsid w:val="0378A15E"/>
    <w:rsid w:val="0379D826"/>
    <w:rsid w:val="037F57E3"/>
    <w:rsid w:val="0380B28D"/>
    <w:rsid w:val="03843F33"/>
    <w:rsid w:val="0385C58A"/>
    <w:rsid w:val="0386818F"/>
    <w:rsid w:val="0389BAB5"/>
    <w:rsid w:val="03907FA8"/>
    <w:rsid w:val="0391B607"/>
    <w:rsid w:val="039364E1"/>
    <w:rsid w:val="03975C35"/>
    <w:rsid w:val="039DEC90"/>
    <w:rsid w:val="039FC9B2"/>
    <w:rsid w:val="03A61375"/>
    <w:rsid w:val="03AD1849"/>
    <w:rsid w:val="03B71CB6"/>
    <w:rsid w:val="03BA2E4D"/>
    <w:rsid w:val="03C17964"/>
    <w:rsid w:val="03C257C2"/>
    <w:rsid w:val="03C36E39"/>
    <w:rsid w:val="03C38C3A"/>
    <w:rsid w:val="03C8CC78"/>
    <w:rsid w:val="03CB12A5"/>
    <w:rsid w:val="03CCF939"/>
    <w:rsid w:val="03CE8704"/>
    <w:rsid w:val="03CFD7BE"/>
    <w:rsid w:val="03D1F06B"/>
    <w:rsid w:val="03D406D5"/>
    <w:rsid w:val="03D70638"/>
    <w:rsid w:val="03D85DF3"/>
    <w:rsid w:val="03D8A9CF"/>
    <w:rsid w:val="03E17CB3"/>
    <w:rsid w:val="03E25324"/>
    <w:rsid w:val="03E31564"/>
    <w:rsid w:val="03E35BFB"/>
    <w:rsid w:val="03E4CD97"/>
    <w:rsid w:val="03E882E2"/>
    <w:rsid w:val="03EE2023"/>
    <w:rsid w:val="03EEAA82"/>
    <w:rsid w:val="03EFA0D9"/>
    <w:rsid w:val="03F2AFBB"/>
    <w:rsid w:val="03F3BAB7"/>
    <w:rsid w:val="03F42AB8"/>
    <w:rsid w:val="03F6BB89"/>
    <w:rsid w:val="03FC5922"/>
    <w:rsid w:val="04010360"/>
    <w:rsid w:val="0403831B"/>
    <w:rsid w:val="0403B463"/>
    <w:rsid w:val="0414FBA6"/>
    <w:rsid w:val="04150B4D"/>
    <w:rsid w:val="0417A457"/>
    <w:rsid w:val="0419D4CD"/>
    <w:rsid w:val="041A3183"/>
    <w:rsid w:val="041BD5D1"/>
    <w:rsid w:val="041F577C"/>
    <w:rsid w:val="041F87C0"/>
    <w:rsid w:val="04233374"/>
    <w:rsid w:val="0423BDA1"/>
    <w:rsid w:val="04259D8C"/>
    <w:rsid w:val="04299AC6"/>
    <w:rsid w:val="042E9869"/>
    <w:rsid w:val="042EE074"/>
    <w:rsid w:val="0433191C"/>
    <w:rsid w:val="04356E26"/>
    <w:rsid w:val="0437C70A"/>
    <w:rsid w:val="043D8907"/>
    <w:rsid w:val="043E211C"/>
    <w:rsid w:val="043E82D8"/>
    <w:rsid w:val="0442C50B"/>
    <w:rsid w:val="0442E8DA"/>
    <w:rsid w:val="044428D5"/>
    <w:rsid w:val="0446A1CF"/>
    <w:rsid w:val="04490938"/>
    <w:rsid w:val="044FAB76"/>
    <w:rsid w:val="044FBC0D"/>
    <w:rsid w:val="0456D782"/>
    <w:rsid w:val="0459162C"/>
    <w:rsid w:val="045C3805"/>
    <w:rsid w:val="045D8495"/>
    <w:rsid w:val="04609613"/>
    <w:rsid w:val="04619C63"/>
    <w:rsid w:val="0467A1EF"/>
    <w:rsid w:val="046AE410"/>
    <w:rsid w:val="046E5DCF"/>
    <w:rsid w:val="046EF0DE"/>
    <w:rsid w:val="046F40CB"/>
    <w:rsid w:val="046F9A33"/>
    <w:rsid w:val="0470F008"/>
    <w:rsid w:val="0476FCD7"/>
    <w:rsid w:val="047A4EE9"/>
    <w:rsid w:val="047F80D9"/>
    <w:rsid w:val="0480BFF1"/>
    <w:rsid w:val="04830F6D"/>
    <w:rsid w:val="0487D7E8"/>
    <w:rsid w:val="048A5734"/>
    <w:rsid w:val="0492FBE6"/>
    <w:rsid w:val="0493C200"/>
    <w:rsid w:val="0498092B"/>
    <w:rsid w:val="049EBD91"/>
    <w:rsid w:val="04A0810E"/>
    <w:rsid w:val="04A6BD06"/>
    <w:rsid w:val="04A793EB"/>
    <w:rsid w:val="04B09102"/>
    <w:rsid w:val="04B180BE"/>
    <w:rsid w:val="04BAFE31"/>
    <w:rsid w:val="04BCC7C9"/>
    <w:rsid w:val="04BEA1A3"/>
    <w:rsid w:val="04BF4465"/>
    <w:rsid w:val="04BF4551"/>
    <w:rsid w:val="04C33203"/>
    <w:rsid w:val="04C76DC7"/>
    <w:rsid w:val="04CC95E8"/>
    <w:rsid w:val="04D17FC7"/>
    <w:rsid w:val="04D2535B"/>
    <w:rsid w:val="04D5E7BE"/>
    <w:rsid w:val="04D853F1"/>
    <w:rsid w:val="04D8E8E3"/>
    <w:rsid w:val="04DC6111"/>
    <w:rsid w:val="04E31439"/>
    <w:rsid w:val="04E78DB0"/>
    <w:rsid w:val="04E8DD02"/>
    <w:rsid w:val="04E9256C"/>
    <w:rsid w:val="04E94640"/>
    <w:rsid w:val="04EDD221"/>
    <w:rsid w:val="04EEA0DE"/>
    <w:rsid w:val="04F05DE3"/>
    <w:rsid w:val="04F2BEC1"/>
    <w:rsid w:val="04F3456C"/>
    <w:rsid w:val="04F4C80E"/>
    <w:rsid w:val="05001E08"/>
    <w:rsid w:val="05012524"/>
    <w:rsid w:val="05017E8C"/>
    <w:rsid w:val="0503E085"/>
    <w:rsid w:val="05042A30"/>
    <w:rsid w:val="0506BFC7"/>
    <w:rsid w:val="0507377C"/>
    <w:rsid w:val="050749C0"/>
    <w:rsid w:val="0507C9FE"/>
    <w:rsid w:val="050AB9B5"/>
    <w:rsid w:val="050E5013"/>
    <w:rsid w:val="05101D7D"/>
    <w:rsid w:val="0510B700"/>
    <w:rsid w:val="0513E5CC"/>
    <w:rsid w:val="05143E10"/>
    <w:rsid w:val="0519DCB6"/>
    <w:rsid w:val="051E43A2"/>
    <w:rsid w:val="051ECF56"/>
    <w:rsid w:val="0520ADD8"/>
    <w:rsid w:val="0531F41E"/>
    <w:rsid w:val="0534DB5B"/>
    <w:rsid w:val="05368052"/>
    <w:rsid w:val="0536EEA2"/>
    <w:rsid w:val="05374D26"/>
    <w:rsid w:val="053C8269"/>
    <w:rsid w:val="053CB7D0"/>
    <w:rsid w:val="053E697D"/>
    <w:rsid w:val="053E794B"/>
    <w:rsid w:val="05405FCC"/>
    <w:rsid w:val="0545825B"/>
    <w:rsid w:val="05471375"/>
    <w:rsid w:val="0549AE26"/>
    <w:rsid w:val="054C604C"/>
    <w:rsid w:val="054E2179"/>
    <w:rsid w:val="054E2503"/>
    <w:rsid w:val="0552949E"/>
    <w:rsid w:val="05535FF5"/>
    <w:rsid w:val="05557F7A"/>
    <w:rsid w:val="05558E6D"/>
    <w:rsid w:val="05573AF8"/>
    <w:rsid w:val="055BDA2C"/>
    <w:rsid w:val="055BE4F5"/>
    <w:rsid w:val="055E2248"/>
    <w:rsid w:val="0560DC30"/>
    <w:rsid w:val="056265D6"/>
    <w:rsid w:val="0562E15E"/>
    <w:rsid w:val="05648DBC"/>
    <w:rsid w:val="0568A545"/>
    <w:rsid w:val="056BBA3F"/>
    <w:rsid w:val="056E6674"/>
    <w:rsid w:val="0572D6D0"/>
    <w:rsid w:val="05732E7A"/>
    <w:rsid w:val="05772433"/>
    <w:rsid w:val="057ABBDB"/>
    <w:rsid w:val="057B4B78"/>
    <w:rsid w:val="057C01CF"/>
    <w:rsid w:val="057D9A2E"/>
    <w:rsid w:val="05865069"/>
    <w:rsid w:val="05870A64"/>
    <w:rsid w:val="05875F3F"/>
    <w:rsid w:val="058850F8"/>
    <w:rsid w:val="05899365"/>
    <w:rsid w:val="058F8EA7"/>
    <w:rsid w:val="058FA33A"/>
    <w:rsid w:val="058FD2FD"/>
    <w:rsid w:val="05909DE7"/>
    <w:rsid w:val="059289E4"/>
    <w:rsid w:val="0596D298"/>
    <w:rsid w:val="05993F37"/>
    <w:rsid w:val="059947E7"/>
    <w:rsid w:val="059D90DC"/>
    <w:rsid w:val="059DA605"/>
    <w:rsid w:val="059EFFC8"/>
    <w:rsid w:val="05A1128F"/>
    <w:rsid w:val="05A2075A"/>
    <w:rsid w:val="05A84A6C"/>
    <w:rsid w:val="05A969DE"/>
    <w:rsid w:val="05A9B5D1"/>
    <w:rsid w:val="05AAAF5D"/>
    <w:rsid w:val="05AED665"/>
    <w:rsid w:val="05BBBFCB"/>
    <w:rsid w:val="05BC7739"/>
    <w:rsid w:val="05BD3E7B"/>
    <w:rsid w:val="05BE1DF8"/>
    <w:rsid w:val="05C3A94F"/>
    <w:rsid w:val="05C958FD"/>
    <w:rsid w:val="05CFE90A"/>
    <w:rsid w:val="05D3218A"/>
    <w:rsid w:val="05D5D2C3"/>
    <w:rsid w:val="05D6C596"/>
    <w:rsid w:val="05D91DCB"/>
    <w:rsid w:val="05E067FA"/>
    <w:rsid w:val="05E10BBD"/>
    <w:rsid w:val="05E50A02"/>
    <w:rsid w:val="05E68E94"/>
    <w:rsid w:val="05E98D72"/>
    <w:rsid w:val="05EEEC86"/>
    <w:rsid w:val="05F0E529"/>
    <w:rsid w:val="05F104FC"/>
    <w:rsid w:val="05F21F21"/>
    <w:rsid w:val="05FCF1F0"/>
    <w:rsid w:val="06034DA4"/>
    <w:rsid w:val="06071017"/>
    <w:rsid w:val="06084C64"/>
    <w:rsid w:val="060B1835"/>
    <w:rsid w:val="060BFA65"/>
    <w:rsid w:val="06121BC3"/>
    <w:rsid w:val="0612E842"/>
    <w:rsid w:val="06135541"/>
    <w:rsid w:val="06151F87"/>
    <w:rsid w:val="06183B6A"/>
    <w:rsid w:val="0619DD20"/>
    <w:rsid w:val="061C4AE7"/>
    <w:rsid w:val="06218EB5"/>
    <w:rsid w:val="0621F2C7"/>
    <w:rsid w:val="06239B84"/>
    <w:rsid w:val="062B792E"/>
    <w:rsid w:val="06360B77"/>
    <w:rsid w:val="063AEE4D"/>
    <w:rsid w:val="063EC634"/>
    <w:rsid w:val="063F8206"/>
    <w:rsid w:val="0641DAD0"/>
    <w:rsid w:val="06477660"/>
    <w:rsid w:val="06481A36"/>
    <w:rsid w:val="06487BBC"/>
    <w:rsid w:val="064ADC67"/>
    <w:rsid w:val="064B12A4"/>
    <w:rsid w:val="064B8A2C"/>
    <w:rsid w:val="064C7D9E"/>
    <w:rsid w:val="064F2816"/>
    <w:rsid w:val="06536E7D"/>
    <w:rsid w:val="065672D4"/>
    <w:rsid w:val="0656F24C"/>
    <w:rsid w:val="0657651C"/>
    <w:rsid w:val="065DCD3F"/>
    <w:rsid w:val="065F3E85"/>
    <w:rsid w:val="06682399"/>
    <w:rsid w:val="066890E7"/>
    <w:rsid w:val="066BB85A"/>
    <w:rsid w:val="066CAD6F"/>
    <w:rsid w:val="066D3717"/>
    <w:rsid w:val="066F06A1"/>
    <w:rsid w:val="0679C427"/>
    <w:rsid w:val="067AFE70"/>
    <w:rsid w:val="067BDD40"/>
    <w:rsid w:val="067F0B34"/>
    <w:rsid w:val="0683A779"/>
    <w:rsid w:val="06858403"/>
    <w:rsid w:val="0685B4B8"/>
    <w:rsid w:val="06879659"/>
    <w:rsid w:val="068CF3F8"/>
    <w:rsid w:val="068DA4F8"/>
    <w:rsid w:val="068FDBE0"/>
    <w:rsid w:val="06928962"/>
    <w:rsid w:val="0693F8D3"/>
    <w:rsid w:val="069F4AE7"/>
    <w:rsid w:val="06A3B6A2"/>
    <w:rsid w:val="06A4D54A"/>
    <w:rsid w:val="06AB4377"/>
    <w:rsid w:val="06AFCB6D"/>
    <w:rsid w:val="06B19C72"/>
    <w:rsid w:val="06B4C5F1"/>
    <w:rsid w:val="06B648C0"/>
    <w:rsid w:val="06BAD5DF"/>
    <w:rsid w:val="06BDE73B"/>
    <w:rsid w:val="06BE0C75"/>
    <w:rsid w:val="06BE3F51"/>
    <w:rsid w:val="06C08BAC"/>
    <w:rsid w:val="06C31112"/>
    <w:rsid w:val="06C65594"/>
    <w:rsid w:val="06CCE1F0"/>
    <w:rsid w:val="06CDB8CC"/>
    <w:rsid w:val="06CDF8D6"/>
    <w:rsid w:val="06D5415A"/>
    <w:rsid w:val="06D8E921"/>
    <w:rsid w:val="06DBFED1"/>
    <w:rsid w:val="06DD1278"/>
    <w:rsid w:val="06DD8470"/>
    <w:rsid w:val="06DE4061"/>
    <w:rsid w:val="06E1907F"/>
    <w:rsid w:val="06E338CC"/>
    <w:rsid w:val="06E552AA"/>
    <w:rsid w:val="06E69484"/>
    <w:rsid w:val="06E77511"/>
    <w:rsid w:val="06E982D8"/>
    <w:rsid w:val="06EC53EC"/>
    <w:rsid w:val="06F14A16"/>
    <w:rsid w:val="06F51CD0"/>
    <w:rsid w:val="06F675C9"/>
    <w:rsid w:val="06F812E4"/>
    <w:rsid w:val="06FD813F"/>
    <w:rsid w:val="06FDE619"/>
    <w:rsid w:val="0702A290"/>
    <w:rsid w:val="07038D49"/>
    <w:rsid w:val="0704E4EC"/>
    <w:rsid w:val="07052679"/>
    <w:rsid w:val="070A6862"/>
    <w:rsid w:val="070D8B70"/>
    <w:rsid w:val="070F058A"/>
    <w:rsid w:val="0711904B"/>
    <w:rsid w:val="07119A6C"/>
    <w:rsid w:val="07121500"/>
    <w:rsid w:val="0713FBD9"/>
    <w:rsid w:val="0716CBF7"/>
    <w:rsid w:val="071733DB"/>
    <w:rsid w:val="071D79A6"/>
    <w:rsid w:val="07200FA9"/>
    <w:rsid w:val="072097B9"/>
    <w:rsid w:val="072956AF"/>
    <w:rsid w:val="072C80DA"/>
    <w:rsid w:val="0731FC6E"/>
    <w:rsid w:val="073498F5"/>
    <w:rsid w:val="0738BABA"/>
    <w:rsid w:val="0739BB41"/>
    <w:rsid w:val="073ABA63"/>
    <w:rsid w:val="073B25E9"/>
    <w:rsid w:val="073C9C68"/>
    <w:rsid w:val="0740D884"/>
    <w:rsid w:val="0742DF8E"/>
    <w:rsid w:val="0745DCF6"/>
    <w:rsid w:val="07465BF5"/>
    <w:rsid w:val="074F4EF2"/>
    <w:rsid w:val="0750192D"/>
    <w:rsid w:val="0750B427"/>
    <w:rsid w:val="0751DF6E"/>
    <w:rsid w:val="0753438A"/>
    <w:rsid w:val="075522CB"/>
    <w:rsid w:val="07578F84"/>
    <w:rsid w:val="075A2992"/>
    <w:rsid w:val="075A6CAC"/>
    <w:rsid w:val="075BA541"/>
    <w:rsid w:val="075CB67F"/>
    <w:rsid w:val="07616687"/>
    <w:rsid w:val="0764A30E"/>
    <w:rsid w:val="07653AF7"/>
    <w:rsid w:val="0769EFE1"/>
    <w:rsid w:val="076AAABB"/>
    <w:rsid w:val="076AE8FA"/>
    <w:rsid w:val="07703549"/>
    <w:rsid w:val="07727BA4"/>
    <w:rsid w:val="07767AFA"/>
    <w:rsid w:val="077D2CA4"/>
    <w:rsid w:val="077F8AA3"/>
    <w:rsid w:val="0782DE5B"/>
    <w:rsid w:val="07846DF5"/>
    <w:rsid w:val="0789E80B"/>
    <w:rsid w:val="078BE7C6"/>
    <w:rsid w:val="078D0713"/>
    <w:rsid w:val="0790A6CF"/>
    <w:rsid w:val="07933279"/>
    <w:rsid w:val="07964AE2"/>
    <w:rsid w:val="079687A0"/>
    <w:rsid w:val="0796BE3F"/>
    <w:rsid w:val="079CCCDB"/>
    <w:rsid w:val="07A0BBDA"/>
    <w:rsid w:val="07A220A2"/>
    <w:rsid w:val="07A5E63D"/>
    <w:rsid w:val="07A64D96"/>
    <w:rsid w:val="07ACB75B"/>
    <w:rsid w:val="07B07A8F"/>
    <w:rsid w:val="07B3C9C7"/>
    <w:rsid w:val="07B45287"/>
    <w:rsid w:val="07BA77BD"/>
    <w:rsid w:val="07BAC8C8"/>
    <w:rsid w:val="07BC50EF"/>
    <w:rsid w:val="07C20F60"/>
    <w:rsid w:val="07C269E8"/>
    <w:rsid w:val="07C4B81A"/>
    <w:rsid w:val="07C4C5C5"/>
    <w:rsid w:val="07C6440D"/>
    <w:rsid w:val="07C8464B"/>
    <w:rsid w:val="07C9AD3A"/>
    <w:rsid w:val="07CBF8DA"/>
    <w:rsid w:val="07CC579E"/>
    <w:rsid w:val="07CF74D9"/>
    <w:rsid w:val="07CFBACF"/>
    <w:rsid w:val="07D0F074"/>
    <w:rsid w:val="07D3BF73"/>
    <w:rsid w:val="07D67F51"/>
    <w:rsid w:val="07DE06BB"/>
    <w:rsid w:val="07E1AFA9"/>
    <w:rsid w:val="07E318D4"/>
    <w:rsid w:val="07E36859"/>
    <w:rsid w:val="07E93F7D"/>
    <w:rsid w:val="07ECDFC7"/>
    <w:rsid w:val="07F05D22"/>
    <w:rsid w:val="07F21E86"/>
    <w:rsid w:val="07F3D2BC"/>
    <w:rsid w:val="07F47309"/>
    <w:rsid w:val="07F59CA6"/>
    <w:rsid w:val="07F67336"/>
    <w:rsid w:val="07F760CF"/>
    <w:rsid w:val="07FA23E0"/>
    <w:rsid w:val="07FED39A"/>
    <w:rsid w:val="07FF0BA0"/>
    <w:rsid w:val="0802A0B6"/>
    <w:rsid w:val="08038801"/>
    <w:rsid w:val="08150361"/>
    <w:rsid w:val="0815EEE7"/>
    <w:rsid w:val="0817594C"/>
    <w:rsid w:val="081CADB1"/>
    <w:rsid w:val="081EACB8"/>
    <w:rsid w:val="0821B6F4"/>
    <w:rsid w:val="0821D8EE"/>
    <w:rsid w:val="08247B44"/>
    <w:rsid w:val="082693AA"/>
    <w:rsid w:val="0828B2FA"/>
    <w:rsid w:val="082B0FE6"/>
    <w:rsid w:val="082C6286"/>
    <w:rsid w:val="0830F26C"/>
    <w:rsid w:val="083106BF"/>
    <w:rsid w:val="08344881"/>
    <w:rsid w:val="0836319B"/>
    <w:rsid w:val="08396439"/>
    <w:rsid w:val="083A5F46"/>
    <w:rsid w:val="083D0F10"/>
    <w:rsid w:val="083D5227"/>
    <w:rsid w:val="083F5F1B"/>
    <w:rsid w:val="0840201D"/>
    <w:rsid w:val="0844465E"/>
    <w:rsid w:val="0844838D"/>
    <w:rsid w:val="084490E4"/>
    <w:rsid w:val="0845AAC8"/>
    <w:rsid w:val="0846A5C0"/>
    <w:rsid w:val="08477338"/>
    <w:rsid w:val="084A5A25"/>
    <w:rsid w:val="084B0C98"/>
    <w:rsid w:val="0851C6BB"/>
    <w:rsid w:val="08528737"/>
    <w:rsid w:val="0853215C"/>
    <w:rsid w:val="0853B3D4"/>
    <w:rsid w:val="0854CE0A"/>
    <w:rsid w:val="0859B1B1"/>
    <w:rsid w:val="085A7DD1"/>
    <w:rsid w:val="085B4B50"/>
    <w:rsid w:val="085BE39D"/>
    <w:rsid w:val="085D021E"/>
    <w:rsid w:val="085E1976"/>
    <w:rsid w:val="08654305"/>
    <w:rsid w:val="08659790"/>
    <w:rsid w:val="0865FF05"/>
    <w:rsid w:val="086986E6"/>
    <w:rsid w:val="086C3940"/>
    <w:rsid w:val="086F847D"/>
    <w:rsid w:val="0872C6D9"/>
    <w:rsid w:val="0874A51B"/>
    <w:rsid w:val="087C4AD7"/>
    <w:rsid w:val="087C7CEB"/>
    <w:rsid w:val="087E5569"/>
    <w:rsid w:val="088000D6"/>
    <w:rsid w:val="0881DEA5"/>
    <w:rsid w:val="08842D23"/>
    <w:rsid w:val="088471AB"/>
    <w:rsid w:val="0885D3E7"/>
    <w:rsid w:val="0888A1CC"/>
    <w:rsid w:val="088ACE3B"/>
    <w:rsid w:val="088F7F06"/>
    <w:rsid w:val="0891C594"/>
    <w:rsid w:val="0891DCD5"/>
    <w:rsid w:val="0892EEEE"/>
    <w:rsid w:val="0897FB8D"/>
    <w:rsid w:val="08984B18"/>
    <w:rsid w:val="08989590"/>
    <w:rsid w:val="089BEC27"/>
    <w:rsid w:val="08A22516"/>
    <w:rsid w:val="08AB2500"/>
    <w:rsid w:val="08AB32D0"/>
    <w:rsid w:val="08AD1C60"/>
    <w:rsid w:val="08B1B13B"/>
    <w:rsid w:val="08B42E5F"/>
    <w:rsid w:val="08B6047C"/>
    <w:rsid w:val="08BBB88F"/>
    <w:rsid w:val="08BC2DC7"/>
    <w:rsid w:val="08BC61EA"/>
    <w:rsid w:val="08BD0752"/>
    <w:rsid w:val="08C29DA5"/>
    <w:rsid w:val="08C38992"/>
    <w:rsid w:val="08C51733"/>
    <w:rsid w:val="08C5807C"/>
    <w:rsid w:val="08CAC42C"/>
    <w:rsid w:val="08CFAC28"/>
    <w:rsid w:val="08D2FE1E"/>
    <w:rsid w:val="08D7BCFD"/>
    <w:rsid w:val="08E068EC"/>
    <w:rsid w:val="08E58D0F"/>
    <w:rsid w:val="08E65988"/>
    <w:rsid w:val="08EDB4DB"/>
    <w:rsid w:val="08F1355D"/>
    <w:rsid w:val="08F27A15"/>
    <w:rsid w:val="08F3FAAD"/>
    <w:rsid w:val="08F5A627"/>
    <w:rsid w:val="08F67A9C"/>
    <w:rsid w:val="08F9469C"/>
    <w:rsid w:val="08FA0013"/>
    <w:rsid w:val="08FB70B5"/>
    <w:rsid w:val="08FC2C21"/>
    <w:rsid w:val="08FC5DBA"/>
    <w:rsid w:val="08FE9DC8"/>
    <w:rsid w:val="08FF7362"/>
    <w:rsid w:val="090240B0"/>
    <w:rsid w:val="09078CA1"/>
    <w:rsid w:val="090E4F42"/>
    <w:rsid w:val="090ED219"/>
    <w:rsid w:val="0912919E"/>
    <w:rsid w:val="09132F95"/>
    <w:rsid w:val="09134E17"/>
    <w:rsid w:val="091CDC5F"/>
    <w:rsid w:val="0920282B"/>
    <w:rsid w:val="0924A66A"/>
    <w:rsid w:val="0929BCBB"/>
    <w:rsid w:val="092A0F54"/>
    <w:rsid w:val="092C0D60"/>
    <w:rsid w:val="092DE7FA"/>
    <w:rsid w:val="092E0587"/>
    <w:rsid w:val="092E12E7"/>
    <w:rsid w:val="09333D8A"/>
    <w:rsid w:val="09333FBE"/>
    <w:rsid w:val="09391443"/>
    <w:rsid w:val="09398E02"/>
    <w:rsid w:val="093E5F51"/>
    <w:rsid w:val="094238EC"/>
    <w:rsid w:val="0949DE5E"/>
    <w:rsid w:val="0949E1F8"/>
    <w:rsid w:val="094A6EB9"/>
    <w:rsid w:val="094C99FD"/>
    <w:rsid w:val="09500533"/>
    <w:rsid w:val="0959E1F5"/>
    <w:rsid w:val="095DC14B"/>
    <w:rsid w:val="09609BF5"/>
    <w:rsid w:val="09613C34"/>
    <w:rsid w:val="09616C7C"/>
    <w:rsid w:val="0962F1A4"/>
    <w:rsid w:val="0965E4ED"/>
    <w:rsid w:val="0969C752"/>
    <w:rsid w:val="09769B96"/>
    <w:rsid w:val="09797CE0"/>
    <w:rsid w:val="097A16CB"/>
    <w:rsid w:val="097B51B0"/>
    <w:rsid w:val="097C7656"/>
    <w:rsid w:val="09824A80"/>
    <w:rsid w:val="0985DF38"/>
    <w:rsid w:val="098EC28B"/>
    <w:rsid w:val="0991D692"/>
    <w:rsid w:val="0995D166"/>
    <w:rsid w:val="0995EED2"/>
    <w:rsid w:val="09980769"/>
    <w:rsid w:val="099AF2C4"/>
    <w:rsid w:val="099FFD48"/>
    <w:rsid w:val="09A2AC50"/>
    <w:rsid w:val="09A4513A"/>
    <w:rsid w:val="09A481B2"/>
    <w:rsid w:val="09A4C0C9"/>
    <w:rsid w:val="09A5750A"/>
    <w:rsid w:val="09A744E4"/>
    <w:rsid w:val="09A7F7A0"/>
    <w:rsid w:val="09A957CE"/>
    <w:rsid w:val="09AC1934"/>
    <w:rsid w:val="09ADD074"/>
    <w:rsid w:val="09C2EAA1"/>
    <w:rsid w:val="09C632BB"/>
    <w:rsid w:val="09C6CEF8"/>
    <w:rsid w:val="09C70CD6"/>
    <w:rsid w:val="09CCC284"/>
    <w:rsid w:val="09CF584C"/>
    <w:rsid w:val="09D05EA8"/>
    <w:rsid w:val="09D0C180"/>
    <w:rsid w:val="09D67DD7"/>
    <w:rsid w:val="09DD9AC5"/>
    <w:rsid w:val="09E309E2"/>
    <w:rsid w:val="09E3A78E"/>
    <w:rsid w:val="09E43B91"/>
    <w:rsid w:val="09E6BA10"/>
    <w:rsid w:val="09EAD203"/>
    <w:rsid w:val="09EF57D0"/>
    <w:rsid w:val="09EFF874"/>
    <w:rsid w:val="09F24111"/>
    <w:rsid w:val="09F2F5C1"/>
    <w:rsid w:val="09F5158D"/>
    <w:rsid w:val="09FDCF93"/>
    <w:rsid w:val="09FF13AA"/>
    <w:rsid w:val="09FFE91E"/>
    <w:rsid w:val="0A004E42"/>
    <w:rsid w:val="0A020024"/>
    <w:rsid w:val="0A0A5963"/>
    <w:rsid w:val="0A12DFC4"/>
    <w:rsid w:val="0A1416C1"/>
    <w:rsid w:val="0A14D466"/>
    <w:rsid w:val="0A17A155"/>
    <w:rsid w:val="0A19F701"/>
    <w:rsid w:val="0A1BE69C"/>
    <w:rsid w:val="0A227908"/>
    <w:rsid w:val="0A242BF5"/>
    <w:rsid w:val="0A272127"/>
    <w:rsid w:val="0A297ECE"/>
    <w:rsid w:val="0A2B21C5"/>
    <w:rsid w:val="0A2C1E20"/>
    <w:rsid w:val="0A2CAF77"/>
    <w:rsid w:val="0A2D1237"/>
    <w:rsid w:val="0A2FDD76"/>
    <w:rsid w:val="0A30B02A"/>
    <w:rsid w:val="0A32666F"/>
    <w:rsid w:val="0A33A4B2"/>
    <w:rsid w:val="0A3ECDCD"/>
    <w:rsid w:val="0A3F1CA7"/>
    <w:rsid w:val="0A44E609"/>
    <w:rsid w:val="0A476C44"/>
    <w:rsid w:val="0A4BEB2C"/>
    <w:rsid w:val="0A4E8A4B"/>
    <w:rsid w:val="0A590952"/>
    <w:rsid w:val="0A5B17A9"/>
    <w:rsid w:val="0A7312C6"/>
    <w:rsid w:val="0A75D7A3"/>
    <w:rsid w:val="0A76F6C2"/>
    <w:rsid w:val="0A7BEDCF"/>
    <w:rsid w:val="0A7E419A"/>
    <w:rsid w:val="0A852127"/>
    <w:rsid w:val="0A85964D"/>
    <w:rsid w:val="0A85CA19"/>
    <w:rsid w:val="0A85E44E"/>
    <w:rsid w:val="0A861010"/>
    <w:rsid w:val="0A89C310"/>
    <w:rsid w:val="0A8DB6A8"/>
    <w:rsid w:val="0A8F0616"/>
    <w:rsid w:val="0A8FB45C"/>
    <w:rsid w:val="0A8FC816"/>
    <w:rsid w:val="0A9463A9"/>
    <w:rsid w:val="0A96968B"/>
    <w:rsid w:val="0A985FF1"/>
    <w:rsid w:val="0A9B2AC7"/>
    <w:rsid w:val="0AA21F52"/>
    <w:rsid w:val="0AA363E9"/>
    <w:rsid w:val="0AAB1D59"/>
    <w:rsid w:val="0AAE5BFF"/>
    <w:rsid w:val="0AAFD87F"/>
    <w:rsid w:val="0AAFDB13"/>
    <w:rsid w:val="0AB1B659"/>
    <w:rsid w:val="0ABC75A8"/>
    <w:rsid w:val="0AC00D14"/>
    <w:rsid w:val="0AC34F7C"/>
    <w:rsid w:val="0AC66B1B"/>
    <w:rsid w:val="0AC8922D"/>
    <w:rsid w:val="0AC8F1CB"/>
    <w:rsid w:val="0ACE4D22"/>
    <w:rsid w:val="0ACEAD49"/>
    <w:rsid w:val="0ACF4DDE"/>
    <w:rsid w:val="0AD181DA"/>
    <w:rsid w:val="0AD270F7"/>
    <w:rsid w:val="0AD850E0"/>
    <w:rsid w:val="0ADD683E"/>
    <w:rsid w:val="0AE8A8FD"/>
    <w:rsid w:val="0AE9732A"/>
    <w:rsid w:val="0AE9E18F"/>
    <w:rsid w:val="0AEF7E67"/>
    <w:rsid w:val="0AF09DB6"/>
    <w:rsid w:val="0AF27D63"/>
    <w:rsid w:val="0AF49A83"/>
    <w:rsid w:val="0AF7C953"/>
    <w:rsid w:val="0AF84F31"/>
    <w:rsid w:val="0AF85C14"/>
    <w:rsid w:val="0AFB2337"/>
    <w:rsid w:val="0AFD7A41"/>
    <w:rsid w:val="0B088FB7"/>
    <w:rsid w:val="0B09070E"/>
    <w:rsid w:val="0B0AA1B2"/>
    <w:rsid w:val="0B0B991C"/>
    <w:rsid w:val="0B0BABD7"/>
    <w:rsid w:val="0B10204A"/>
    <w:rsid w:val="0B1A2E85"/>
    <w:rsid w:val="0B1FDFBC"/>
    <w:rsid w:val="0B2244AC"/>
    <w:rsid w:val="0B2ACB5D"/>
    <w:rsid w:val="0B2AEEBF"/>
    <w:rsid w:val="0B2EA8A1"/>
    <w:rsid w:val="0B2F39A9"/>
    <w:rsid w:val="0B3001DF"/>
    <w:rsid w:val="0B31F1FD"/>
    <w:rsid w:val="0B34D448"/>
    <w:rsid w:val="0B37F6C4"/>
    <w:rsid w:val="0B3B35CC"/>
    <w:rsid w:val="0B41A328"/>
    <w:rsid w:val="0B42AD1C"/>
    <w:rsid w:val="0B45F1FF"/>
    <w:rsid w:val="0B49832C"/>
    <w:rsid w:val="0B4D61ED"/>
    <w:rsid w:val="0B508FB0"/>
    <w:rsid w:val="0B536CF1"/>
    <w:rsid w:val="0B53CE4B"/>
    <w:rsid w:val="0B53E292"/>
    <w:rsid w:val="0B547924"/>
    <w:rsid w:val="0B56E510"/>
    <w:rsid w:val="0B586150"/>
    <w:rsid w:val="0B5C8654"/>
    <w:rsid w:val="0B5D17E0"/>
    <w:rsid w:val="0B5D46BC"/>
    <w:rsid w:val="0B5F16AD"/>
    <w:rsid w:val="0B64A9B3"/>
    <w:rsid w:val="0B69216C"/>
    <w:rsid w:val="0B6C08EE"/>
    <w:rsid w:val="0B7283FE"/>
    <w:rsid w:val="0B74E151"/>
    <w:rsid w:val="0B7810BF"/>
    <w:rsid w:val="0B7A4577"/>
    <w:rsid w:val="0B7AE8EC"/>
    <w:rsid w:val="0B7D5E63"/>
    <w:rsid w:val="0B8C4010"/>
    <w:rsid w:val="0B8FF3E2"/>
    <w:rsid w:val="0B91E556"/>
    <w:rsid w:val="0B9280D4"/>
    <w:rsid w:val="0B92B4AF"/>
    <w:rsid w:val="0B92EFCF"/>
    <w:rsid w:val="0B947511"/>
    <w:rsid w:val="0B949B68"/>
    <w:rsid w:val="0B973B4D"/>
    <w:rsid w:val="0B97B03E"/>
    <w:rsid w:val="0B9A82CC"/>
    <w:rsid w:val="0B9C09CA"/>
    <w:rsid w:val="0B9C457B"/>
    <w:rsid w:val="0B9D2C55"/>
    <w:rsid w:val="0BA68444"/>
    <w:rsid w:val="0BA69D30"/>
    <w:rsid w:val="0BA98BD7"/>
    <w:rsid w:val="0BA9CB87"/>
    <w:rsid w:val="0BAE7DE5"/>
    <w:rsid w:val="0BB11A5C"/>
    <w:rsid w:val="0BB13AB5"/>
    <w:rsid w:val="0BB301EE"/>
    <w:rsid w:val="0BB5D363"/>
    <w:rsid w:val="0BB6C9AC"/>
    <w:rsid w:val="0BBEF208"/>
    <w:rsid w:val="0BC06034"/>
    <w:rsid w:val="0BC4A9D9"/>
    <w:rsid w:val="0BC55A72"/>
    <w:rsid w:val="0BC95B3A"/>
    <w:rsid w:val="0BD0C303"/>
    <w:rsid w:val="0BD3D9A8"/>
    <w:rsid w:val="0BD435C7"/>
    <w:rsid w:val="0BD726F5"/>
    <w:rsid w:val="0BD9BE08"/>
    <w:rsid w:val="0BDD9DC9"/>
    <w:rsid w:val="0BDDA2F6"/>
    <w:rsid w:val="0BDF2AC6"/>
    <w:rsid w:val="0BE1C117"/>
    <w:rsid w:val="0BF17614"/>
    <w:rsid w:val="0BF22381"/>
    <w:rsid w:val="0BF37BED"/>
    <w:rsid w:val="0BF39899"/>
    <w:rsid w:val="0BF70658"/>
    <w:rsid w:val="0BFAF66D"/>
    <w:rsid w:val="0BFB35BE"/>
    <w:rsid w:val="0BFD37A4"/>
    <w:rsid w:val="0BFD808D"/>
    <w:rsid w:val="0C038D42"/>
    <w:rsid w:val="0C04718A"/>
    <w:rsid w:val="0C07E303"/>
    <w:rsid w:val="0C0852D9"/>
    <w:rsid w:val="0C088661"/>
    <w:rsid w:val="0C09E0A5"/>
    <w:rsid w:val="0C0BEDE1"/>
    <w:rsid w:val="0C19AF3F"/>
    <w:rsid w:val="0C19D990"/>
    <w:rsid w:val="0C1D694C"/>
    <w:rsid w:val="0C1EC020"/>
    <w:rsid w:val="0C20732D"/>
    <w:rsid w:val="0C214164"/>
    <w:rsid w:val="0C23CF51"/>
    <w:rsid w:val="0C244C6B"/>
    <w:rsid w:val="0C24E637"/>
    <w:rsid w:val="0C2A0855"/>
    <w:rsid w:val="0C2AD7F2"/>
    <w:rsid w:val="0C2BD955"/>
    <w:rsid w:val="0C30316D"/>
    <w:rsid w:val="0C31F16E"/>
    <w:rsid w:val="0C326B95"/>
    <w:rsid w:val="0C36441E"/>
    <w:rsid w:val="0C3CFC7D"/>
    <w:rsid w:val="0C47E4FC"/>
    <w:rsid w:val="0C4A385D"/>
    <w:rsid w:val="0C4E17DA"/>
    <w:rsid w:val="0C500FBA"/>
    <w:rsid w:val="0C532554"/>
    <w:rsid w:val="0C54533B"/>
    <w:rsid w:val="0C56B852"/>
    <w:rsid w:val="0C571928"/>
    <w:rsid w:val="0C584968"/>
    <w:rsid w:val="0C59D2EE"/>
    <w:rsid w:val="0C618D32"/>
    <w:rsid w:val="0C63F481"/>
    <w:rsid w:val="0C662C0F"/>
    <w:rsid w:val="0C6659B2"/>
    <w:rsid w:val="0C68E7F2"/>
    <w:rsid w:val="0C68ED85"/>
    <w:rsid w:val="0C6D2BD3"/>
    <w:rsid w:val="0C72D35E"/>
    <w:rsid w:val="0C88394B"/>
    <w:rsid w:val="0C89BF7F"/>
    <w:rsid w:val="0C8A657B"/>
    <w:rsid w:val="0C9B1A15"/>
    <w:rsid w:val="0C9D1622"/>
    <w:rsid w:val="0C9F5A76"/>
    <w:rsid w:val="0CA168CA"/>
    <w:rsid w:val="0CA4A2C1"/>
    <w:rsid w:val="0CAB2A59"/>
    <w:rsid w:val="0CAF20C2"/>
    <w:rsid w:val="0CB006D8"/>
    <w:rsid w:val="0CB2E1C5"/>
    <w:rsid w:val="0CB312F2"/>
    <w:rsid w:val="0CB48F03"/>
    <w:rsid w:val="0CB67D2E"/>
    <w:rsid w:val="0CB818A7"/>
    <w:rsid w:val="0CBE2A6F"/>
    <w:rsid w:val="0CBF7201"/>
    <w:rsid w:val="0CBFF99E"/>
    <w:rsid w:val="0CC1E76E"/>
    <w:rsid w:val="0CC4459B"/>
    <w:rsid w:val="0CC7C3B3"/>
    <w:rsid w:val="0CCCF7D4"/>
    <w:rsid w:val="0CCDEEC7"/>
    <w:rsid w:val="0CD1741D"/>
    <w:rsid w:val="0CD23938"/>
    <w:rsid w:val="0CD968C6"/>
    <w:rsid w:val="0CD9F320"/>
    <w:rsid w:val="0CDFEB00"/>
    <w:rsid w:val="0CE5FF4A"/>
    <w:rsid w:val="0CE6454F"/>
    <w:rsid w:val="0CEC6BD5"/>
    <w:rsid w:val="0CF7BA6E"/>
    <w:rsid w:val="0CF89729"/>
    <w:rsid w:val="0CFA5117"/>
    <w:rsid w:val="0CFD8EB1"/>
    <w:rsid w:val="0CFE3BD3"/>
    <w:rsid w:val="0CFFD3A9"/>
    <w:rsid w:val="0D00B595"/>
    <w:rsid w:val="0D07C3F9"/>
    <w:rsid w:val="0D07E003"/>
    <w:rsid w:val="0D0A6ACB"/>
    <w:rsid w:val="0D0A966D"/>
    <w:rsid w:val="0D0B79F8"/>
    <w:rsid w:val="0D0C095C"/>
    <w:rsid w:val="0D0E5EB0"/>
    <w:rsid w:val="0D0FD6D3"/>
    <w:rsid w:val="0D0FFF46"/>
    <w:rsid w:val="0D12CE1F"/>
    <w:rsid w:val="0D13C2C5"/>
    <w:rsid w:val="0D140EA2"/>
    <w:rsid w:val="0D1E5F8B"/>
    <w:rsid w:val="0D274B00"/>
    <w:rsid w:val="0D277830"/>
    <w:rsid w:val="0D2E526D"/>
    <w:rsid w:val="0D2E696A"/>
    <w:rsid w:val="0D30D794"/>
    <w:rsid w:val="0D32FAC9"/>
    <w:rsid w:val="0D3A791D"/>
    <w:rsid w:val="0D3D234D"/>
    <w:rsid w:val="0D4217F0"/>
    <w:rsid w:val="0D44D376"/>
    <w:rsid w:val="0D46FDAD"/>
    <w:rsid w:val="0D484211"/>
    <w:rsid w:val="0D48B3B6"/>
    <w:rsid w:val="0D497872"/>
    <w:rsid w:val="0D49C668"/>
    <w:rsid w:val="0D4B9ED4"/>
    <w:rsid w:val="0D4E2FB4"/>
    <w:rsid w:val="0D521D41"/>
    <w:rsid w:val="0D5E23F9"/>
    <w:rsid w:val="0D5E91C1"/>
    <w:rsid w:val="0D5FB955"/>
    <w:rsid w:val="0D65494C"/>
    <w:rsid w:val="0D65F9DE"/>
    <w:rsid w:val="0D68EC97"/>
    <w:rsid w:val="0D6AEAFC"/>
    <w:rsid w:val="0D6D4B51"/>
    <w:rsid w:val="0D745B3A"/>
    <w:rsid w:val="0D74D380"/>
    <w:rsid w:val="0D767EA7"/>
    <w:rsid w:val="0D7F7F38"/>
    <w:rsid w:val="0D808464"/>
    <w:rsid w:val="0D84179E"/>
    <w:rsid w:val="0D86F452"/>
    <w:rsid w:val="0D899FC0"/>
    <w:rsid w:val="0D8B3DF6"/>
    <w:rsid w:val="0D8EA520"/>
    <w:rsid w:val="0D976EDD"/>
    <w:rsid w:val="0D9840FD"/>
    <w:rsid w:val="0D9B7659"/>
    <w:rsid w:val="0D9E695C"/>
    <w:rsid w:val="0DA061CB"/>
    <w:rsid w:val="0DA0C730"/>
    <w:rsid w:val="0DA7CB0A"/>
    <w:rsid w:val="0DACC245"/>
    <w:rsid w:val="0DAD9538"/>
    <w:rsid w:val="0DAE0CAB"/>
    <w:rsid w:val="0DAF9376"/>
    <w:rsid w:val="0DB330E3"/>
    <w:rsid w:val="0DB76384"/>
    <w:rsid w:val="0DC2DE3F"/>
    <w:rsid w:val="0DC3AFF9"/>
    <w:rsid w:val="0DC3EFAB"/>
    <w:rsid w:val="0DC45A61"/>
    <w:rsid w:val="0DC48CEF"/>
    <w:rsid w:val="0DC8E166"/>
    <w:rsid w:val="0DCC6A46"/>
    <w:rsid w:val="0DD1BBFC"/>
    <w:rsid w:val="0DD7A4B4"/>
    <w:rsid w:val="0DDC5D73"/>
    <w:rsid w:val="0DDCDCD0"/>
    <w:rsid w:val="0DDE95CC"/>
    <w:rsid w:val="0DDF2ABE"/>
    <w:rsid w:val="0DEB929C"/>
    <w:rsid w:val="0DEBF9D4"/>
    <w:rsid w:val="0DEFA48D"/>
    <w:rsid w:val="0DF2F9D1"/>
    <w:rsid w:val="0DF74751"/>
    <w:rsid w:val="0DF87C73"/>
    <w:rsid w:val="0DFE7227"/>
    <w:rsid w:val="0E0E852F"/>
    <w:rsid w:val="0E108422"/>
    <w:rsid w:val="0E12A2BB"/>
    <w:rsid w:val="0E15B6CA"/>
    <w:rsid w:val="0E191C9A"/>
    <w:rsid w:val="0E1CB41C"/>
    <w:rsid w:val="0E1F1E12"/>
    <w:rsid w:val="0E2264A7"/>
    <w:rsid w:val="0E23025E"/>
    <w:rsid w:val="0E258C24"/>
    <w:rsid w:val="0E258FE0"/>
    <w:rsid w:val="0E28EEB3"/>
    <w:rsid w:val="0E29E76B"/>
    <w:rsid w:val="0E2C5B55"/>
    <w:rsid w:val="0E341EDD"/>
    <w:rsid w:val="0E373202"/>
    <w:rsid w:val="0E37AC60"/>
    <w:rsid w:val="0E3E18ED"/>
    <w:rsid w:val="0E3F6812"/>
    <w:rsid w:val="0E3FA58D"/>
    <w:rsid w:val="0E417449"/>
    <w:rsid w:val="0E41FA3D"/>
    <w:rsid w:val="0E4A9FCA"/>
    <w:rsid w:val="0E4DD839"/>
    <w:rsid w:val="0E4E04B9"/>
    <w:rsid w:val="0E4E9C19"/>
    <w:rsid w:val="0E51C356"/>
    <w:rsid w:val="0E577EE3"/>
    <w:rsid w:val="0E592218"/>
    <w:rsid w:val="0E59F857"/>
    <w:rsid w:val="0E5E4921"/>
    <w:rsid w:val="0E69C232"/>
    <w:rsid w:val="0E69EEBE"/>
    <w:rsid w:val="0E6AC424"/>
    <w:rsid w:val="0E6E1CE7"/>
    <w:rsid w:val="0E72A754"/>
    <w:rsid w:val="0E74E849"/>
    <w:rsid w:val="0E7608E7"/>
    <w:rsid w:val="0E79A2ED"/>
    <w:rsid w:val="0E7AC5D8"/>
    <w:rsid w:val="0E7CB6D6"/>
    <w:rsid w:val="0E7EB47A"/>
    <w:rsid w:val="0E805045"/>
    <w:rsid w:val="0E812E34"/>
    <w:rsid w:val="0E82E0D1"/>
    <w:rsid w:val="0E83703F"/>
    <w:rsid w:val="0E86B300"/>
    <w:rsid w:val="0E89DECD"/>
    <w:rsid w:val="0E8A925D"/>
    <w:rsid w:val="0E955A48"/>
    <w:rsid w:val="0E95BC4F"/>
    <w:rsid w:val="0E977FA1"/>
    <w:rsid w:val="0EA2E55C"/>
    <w:rsid w:val="0EA51C92"/>
    <w:rsid w:val="0EA85135"/>
    <w:rsid w:val="0EB1CF6E"/>
    <w:rsid w:val="0EB384EE"/>
    <w:rsid w:val="0EB4C820"/>
    <w:rsid w:val="0EBA418A"/>
    <w:rsid w:val="0EBC1121"/>
    <w:rsid w:val="0EBFBECC"/>
    <w:rsid w:val="0EC12331"/>
    <w:rsid w:val="0EC63C95"/>
    <w:rsid w:val="0EC7D2F8"/>
    <w:rsid w:val="0EC8E69D"/>
    <w:rsid w:val="0ECC9AC4"/>
    <w:rsid w:val="0ECEBF57"/>
    <w:rsid w:val="0ED7EBE4"/>
    <w:rsid w:val="0EDD065A"/>
    <w:rsid w:val="0EE57E3B"/>
    <w:rsid w:val="0EE72230"/>
    <w:rsid w:val="0EE755C3"/>
    <w:rsid w:val="0EEB231D"/>
    <w:rsid w:val="0EEBC1D2"/>
    <w:rsid w:val="0EEDB881"/>
    <w:rsid w:val="0EEDEFE7"/>
    <w:rsid w:val="0EF2E455"/>
    <w:rsid w:val="0EF5DF28"/>
    <w:rsid w:val="0EF65A8B"/>
    <w:rsid w:val="0EF8AEAE"/>
    <w:rsid w:val="0EF93501"/>
    <w:rsid w:val="0EF94DE2"/>
    <w:rsid w:val="0EFA9016"/>
    <w:rsid w:val="0EFCD1FB"/>
    <w:rsid w:val="0EFCE683"/>
    <w:rsid w:val="0EFDE18E"/>
    <w:rsid w:val="0EFED496"/>
    <w:rsid w:val="0F0029CA"/>
    <w:rsid w:val="0F062038"/>
    <w:rsid w:val="0F08D753"/>
    <w:rsid w:val="0F0AE125"/>
    <w:rsid w:val="0F0B3F11"/>
    <w:rsid w:val="0F0D8989"/>
    <w:rsid w:val="0F15D5CE"/>
    <w:rsid w:val="0F16BD04"/>
    <w:rsid w:val="0F1805B3"/>
    <w:rsid w:val="0F1D7F32"/>
    <w:rsid w:val="0F1FF1EF"/>
    <w:rsid w:val="0F210F75"/>
    <w:rsid w:val="0F23CBC4"/>
    <w:rsid w:val="0F286338"/>
    <w:rsid w:val="0F2A89D1"/>
    <w:rsid w:val="0F2AF847"/>
    <w:rsid w:val="0F2BA81D"/>
    <w:rsid w:val="0F2BDACF"/>
    <w:rsid w:val="0F2F0B7C"/>
    <w:rsid w:val="0F2F6363"/>
    <w:rsid w:val="0F326994"/>
    <w:rsid w:val="0F3377AE"/>
    <w:rsid w:val="0F34576D"/>
    <w:rsid w:val="0F34E505"/>
    <w:rsid w:val="0F367A22"/>
    <w:rsid w:val="0F372A96"/>
    <w:rsid w:val="0F39E1E9"/>
    <w:rsid w:val="0F3FFBD8"/>
    <w:rsid w:val="0F449111"/>
    <w:rsid w:val="0F468DD7"/>
    <w:rsid w:val="0F479603"/>
    <w:rsid w:val="0F483AAB"/>
    <w:rsid w:val="0F4952F6"/>
    <w:rsid w:val="0F49F63D"/>
    <w:rsid w:val="0F4A0C30"/>
    <w:rsid w:val="0F4A2DF6"/>
    <w:rsid w:val="0F4BD149"/>
    <w:rsid w:val="0F4CC6C9"/>
    <w:rsid w:val="0F50DB9A"/>
    <w:rsid w:val="0F53AD08"/>
    <w:rsid w:val="0F56E40C"/>
    <w:rsid w:val="0F56E7D1"/>
    <w:rsid w:val="0F5976D6"/>
    <w:rsid w:val="0F6233FE"/>
    <w:rsid w:val="0F642D16"/>
    <w:rsid w:val="0F644930"/>
    <w:rsid w:val="0F66951A"/>
    <w:rsid w:val="0F681951"/>
    <w:rsid w:val="0F69EAE6"/>
    <w:rsid w:val="0F6A2504"/>
    <w:rsid w:val="0F6C2A80"/>
    <w:rsid w:val="0F6E7706"/>
    <w:rsid w:val="0F6FF3F1"/>
    <w:rsid w:val="0F75B6B1"/>
    <w:rsid w:val="0F7B472E"/>
    <w:rsid w:val="0F7CD5BD"/>
    <w:rsid w:val="0F7CF992"/>
    <w:rsid w:val="0F865591"/>
    <w:rsid w:val="0F86893E"/>
    <w:rsid w:val="0F8A1D4C"/>
    <w:rsid w:val="0F8BBFA6"/>
    <w:rsid w:val="0F96A2D9"/>
    <w:rsid w:val="0F9919B8"/>
    <w:rsid w:val="0F9DD48A"/>
    <w:rsid w:val="0F9FFD68"/>
    <w:rsid w:val="0FA18FFB"/>
    <w:rsid w:val="0FA5AA62"/>
    <w:rsid w:val="0FA7D075"/>
    <w:rsid w:val="0FA8BD3B"/>
    <w:rsid w:val="0FB147B4"/>
    <w:rsid w:val="0FB1735A"/>
    <w:rsid w:val="0FB25F9D"/>
    <w:rsid w:val="0FB28452"/>
    <w:rsid w:val="0FB31B0E"/>
    <w:rsid w:val="0FB4031E"/>
    <w:rsid w:val="0FBA8187"/>
    <w:rsid w:val="0FBE3B0F"/>
    <w:rsid w:val="0FC295B4"/>
    <w:rsid w:val="0FC324E0"/>
    <w:rsid w:val="0FCD74BF"/>
    <w:rsid w:val="0FD1154A"/>
    <w:rsid w:val="0FD4366D"/>
    <w:rsid w:val="0FD4EE34"/>
    <w:rsid w:val="0FD5074E"/>
    <w:rsid w:val="0FD5DE04"/>
    <w:rsid w:val="0FD695B1"/>
    <w:rsid w:val="0FDC4C8B"/>
    <w:rsid w:val="0FDD0FC4"/>
    <w:rsid w:val="0FE11C59"/>
    <w:rsid w:val="0FE308F7"/>
    <w:rsid w:val="0FE49FC3"/>
    <w:rsid w:val="0FE82D87"/>
    <w:rsid w:val="0FE9CBBD"/>
    <w:rsid w:val="0FEB57C7"/>
    <w:rsid w:val="0FF26839"/>
    <w:rsid w:val="0FF44FA4"/>
    <w:rsid w:val="0FFE98CB"/>
    <w:rsid w:val="0FFEF9F4"/>
    <w:rsid w:val="0FFF17A4"/>
    <w:rsid w:val="100027D8"/>
    <w:rsid w:val="100408C6"/>
    <w:rsid w:val="100A6C98"/>
    <w:rsid w:val="100E3125"/>
    <w:rsid w:val="100F6B76"/>
    <w:rsid w:val="100FC172"/>
    <w:rsid w:val="1017B42D"/>
    <w:rsid w:val="101B22A6"/>
    <w:rsid w:val="101D75B8"/>
    <w:rsid w:val="101E24E6"/>
    <w:rsid w:val="101E8E31"/>
    <w:rsid w:val="1020956A"/>
    <w:rsid w:val="1020CF0A"/>
    <w:rsid w:val="1021E9B2"/>
    <w:rsid w:val="102307B3"/>
    <w:rsid w:val="102377AB"/>
    <w:rsid w:val="1027E919"/>
    <w:rsid w:val="102886EE"/>
    <w:rsid w:val="1028A0A9"/>
    <w:rsid w:val="10299527"/>
    <w:rsid w:val="102F2368"/>
    <w:rsid w:val="102FB578"/>
    <w:rsid w:val="10311468"/>
    <w:rsid w:val="1031E01F"/>
    <w:rsid w:val="10332A2F"/>
    <w:rsid w:val="1033BC2E"/>
    <w:rsid w:val="1033E620"/>
    <w:rsid w:val="1033F816"/>
    <w:rsid w:val="1037DC27"/>
    <w:rsid w:val="1038FDDB"/>
    <w:rsid w:val="103AB5E1"/>
    <w:rsid w:val="1043B73C"/>
    <w:rsid w:val="104A9690"/>
    <w:rsid w:val="104C0756"/>
    <w:rsid w:val="104E4064"/>
    <w:rsid w:val="104F7870"/>
    <w:rsid w:val="1050D8C1"/>
    <w:rsid w:val="10571679"/>
    <w:rsid w:val="10634969"/>
    <w:rsid w:val="1069BF9C"/>
    <w:rsid w:val="106A4197"/>
    <w:rsid w:val="106B17FA"/>
    <w:rsid w:val="106C127F"/>
    <w:rsid w:val="106C195D"/>
    <w:rsid w:val="106DB2CD"/>
    <w:rsid w:val="10756265"/>
    <w:rsid w:val="107A9FAB"/>
    <w:rsid w:val="107FA6C5"/>
    <w:rsid w:val="10834D9E"/>
    <w:rsid w:val="1086A85D"/>
    <w:rsid w:val="108BC6D0"/>
    <w:rsid w:val="108CF7AF"/>
    <w:rsid w:val="108FAF80"/>
    <w:rsid w:val="1090C483"/>
    <w:rsid w:val="10975BAD"/>
    <w:rsid w:val="109A98CB"/>
    <w:rsid w:val="109DDD70"/>
    <w:rsid w:val="109FBCD8"/>
    <w:rsid w:val="10A2DBF3"/>
    <w:rsid w:val="10A3018B"/>
    <w:rsid w:val="10A5367A"/>
    <w:rsid w:val="10A94872"/>
    <w:rsid w:val="10AD9BBF"/>
    <w:rsid w:val="10B3CCEA"/>
    <w:rsid w:val="10B694D9"/>
    <w:rsid w:val="10B837B2"/>
    <w:rsid w:val="10BA0269"/>
    <w:rsid w:val="10BEB1EB"/>
    <w:rsid w:val="10C17F4A"/>
    <w:rsid w:val="10C2E524"/>
    <w:rsid w:val="10C2FE11"/>
    <w:rsid w:val="10CF5D69"/>
    <w:rsid w:val="10D999DE"/>
    <w:rsid w:val="10DA4F7D"/>
    <w:rsid w:val="10DCA797"/>
    <w:rsid w:val="10DD9662"/>
    <w:rsid w:val="10DEC87D"/>
    <w:rsid w:val="10DF42EA"/>
    <w:rsid w:val="10E06756"/>
    <w:rsid w:val="10E07875"/>
    <w:rsid w:val="10E21318"/>
    <w:rsid w:val="10E4ED2A"/>
    <w:rsid w:val="10E8A5A9"/>
    <w:rsid w:val="10E94791"/>
    <w:rsid w:val="10EDA10D"/>
    <w:rsid w:val="10EDCE8A"/>
    <w:rsid w:val="10F01778"/>
    <w:rsid w:val="10F4C28E"/>
    <w:rsid w:val="10F6D798"/>
    <w:rsid w:val="10FA5E32"/>
    <w:rsid w:val="10FC576A"/>
    <w:rsid w:val="10FDE361"/>
    <w:rsid w:val="11034F38"/>
    <w:rsid w:val="1103941A"/>
    <w:rsid w:val="110BE6B1"/>
    <w:rsid w:val="110CD25C"/>
    <w:rsid w:val="110D0309"/>
    <w:rsid w:val="110F5A51"/>
    <w:rsid w:val="1111D540"/>
    <w:rsid w:val="111A622E"/>
    <w:rsid w:val="111B101E"/>
    <w:rsid w:val="111B6D7C"/>
    <w:rsid w:val="1121BA14"/>
    <w:rsid w:val="1126D598"/>
    <w:rsid w:val="1128CE20"/>
    <w:rsid w:val="112D13F6"/>
    <w:rsid w:val="112D4EFC"/>
    <w:rsid w:val="112DFA32"/>
    <w:rsid w:val="1133575C"/>
    <w:rsid w:val="1137E103"/>
    <w:rsid w:val="113881EF"/>
    <w:rsid w:val="11389C0A"/>
    <w:rsid w:val="1138ABB4"/>
    <w:rsid w:val="1139063C"/>
    <w:rsid w:val="113B17D0"/>
    <w:rsid w:val="113D1066"/>
    <w:rsid w:val="113F5B71"/>
    <w:rsid w:val="113F9C0D"/>
    <w:rsid w:val="11482A5E"/>
    <w:rsid w:val="11512AC2"/>
    <w:rsid w:val="11550706"/>
    <w:rsid w:val="115EE749"/>
    <w:rsid w:val="115F1BA9"/>
    <w:rsid w:val="11613771"/>
    <w:rsid w:val="11627995"/>
    <w:rsid w:val="11638EF0"/>
    <w:rsid w:val="116AEAC5"/>
    <w:rsid w:val="116C10BD"/>
    <w:rsid w:val="116CF08A"/>
    <w:rsid w:val="116FC293"/>
    <w:rsid w:val="117021A3"/>
    <w:rsid w:val="11750501"/>
    <w:rsid w:val="11836E44"/>
    <w:rsid w:val="11838255"/>
    <w:rsid w:val="1184B168"/>
    <w:rsid w:val="11927CC6"/>
    <w:rsid w:val="11945767"/>
    <w:rsid w:val="1195B4CE"/>
    <w:rsid w:val="119C4059"/>
    <w:rsid w:val="11A16008"/>
    <w:rsid w:val="11A1BF38"/>
    <w:rsid w:val="11A23749"/>
    <w:rsid w:val="11A2B8C4"/>
    <w:rsid w:val="11AC170F"/>
    <w:rsid w:val="11ADC62B"/>
    <w:rsid w:val="11B42F78"/>
    <w:rsid w:val="11C2A4E4"/>
    <w:rsid w:val="11C3A46D"/>
    <w:rsid w:val="11C40B33"/>
    <w:rsid w:val="11C4609F"/>
    <w:rsid w:val="11CB6826"/>
    <w:rsid w:val="11CE80E0"/>
    <w:rsid w:val="11D0DFBE"/>
    <w:rsid w:val="11D1BAB7"/>
    <w:rsid w:val="11D2C63A"/>
    <w:rsid w:val="11D46F90"/>
    <w:rsid w:val="11D48A08"/>
    <w:rsid w:val="11D5DD1A"/>
    <w:rsid w:val="11D7225B"/>
    <w:rsid w:val="11E5CB75"/>
    <w:rsid w:val="11EDB71B"/>
    <w:rsid w:val="11F34FB6"/>
    <w:rsid w:val="11F3CD39"/>
    <w:rsid w:val="11F9C1E1"/>
    <w:rsid w:val="11FD10B4"/>
    <w:rsid w:val="11FEC39F"/>
    <w:rsid w:val="1202593C"/>
    <w:rsid w:val="120522F3"/>
    <w:rsid w:val="1209373F"/>
    <w:rsid w:val="120BA5F4"/>
    <w:rsid w:val="120C0F33"/>
    <w:rsid w:val="12132F28"/>
    <w:rsid w:val="1218C8E1"/>
    <w:rsid w:val="121A82A7"/>
    <w:rsid w:val="121B831D"/>
    <w:rsid w:val="12243BA4"/>
    <w:rsid w:val="1226FDB7"/>
    <w:rsid w:val="1228330E"/>
    <w:rsid w:val="122CDA0B"/>
    <w:rsid w:val="123512C9"/>
    <w:rsid w:val="12392CE0"/>
    <w:rsid w:val="12398B03"/>
    <w:rsid w:val="123FD71C"/>
    <w:rsid w:val="1241E9BC"/>
    <w:rsid w:val="12442486"/>
    <w:rsid w:val="124562D1"/>
    <w:rsid w:val="12521253"/>
    <w:rsid w:val="125AB49A"/>
    <w:rsid w:val="12651CD7"/>
    <w:rsid w:val="1268E29C"/>
    <w:rsid w:val="126954D5"/>
    <w:rsid w:val="126B50C1"/>
    <w:rsid w:val="12715986"/>
    <w:rsid w:val="127223B6"/>
    <w:rsid w:val="127231FB"/>
    <w:rsid w:val="127744C9"/>
    <w:rsid w:val="127AF43C"/>
    <w:rsid w:val="127B515B"/>
    <w:rsid w:val="1284683A"/>
    <w:rsid w:val="128772C2"/>
    <w:rsid w:val="12887904"/>
    <w:rsid w:val="1294E882"/>
    <w:rsid w:val="1298C300"/>
    <w:rsid w:val="129F2DB1"/>
    <w:rsid w:val="129F3350"/>
    <w:rsid w:val="129FFEB6"/>
    <w:rsid w:val="12A0E118"/>
    <w:rsid w:val="12A6A497"/>
    <w:rsid w:val="12A7663A"/>
    <w:rsid w:val="12AA8920"/>
    <w:rsid w:val="12AAB5C0"/>
    <w:rsid w:val="12AF2597"/>
    <w:rsid w:val="12B1FDB2"/>
    <w:rsid w:val="12B59DAB"/>
    <w:rsid w:val="12BA744D"/>
    <w:rsid w:val="12BE165E"/>
    <w:rsid w:val="12BE91F8"/>
    <w:rsid w:val="12BE9E04"/>
    <w:rsid w:val="12C7F7B8"/>
    <w:rsid w:val="12CB081E"/>
    <w:rsid w:val="12CC7C9F"/>
    <w:rsid w:val="12DB199A"/>
    <w:rsid w:val="12DD70C0"/>
    <w:rsid w:val="12E13A67"/>
    <w:rsid w:val="12E9B79E"/>
    <w:rsid w:val="12EA8C05"/>
    <w:rsid w:val="12EFEB04"/>
    <w:rsid w:val="12F69C7F"/>
    <w:rsid w:val="12FE8C91"/>
    <w:rsid w:val="1300A8DA"/>
    <w:rsid w:val="130283C9"/>
    <w:rsid w:val="13035251"/>
    <w:rsid w:val="130E237C"/>
    <w:rsid w:val="130EB8F1"/>
    <w:rsid w:val="13102CDE"/>
    <w:rsid w:val="13134749"/>
    <w:rsid w:val="13189AF6"/>
    <w:rsid w:val="131BB175"/>
    <w:rsid w:val="131CABFE"/>
    <w:rsid w:val="131D3BCD"/>
    <w:rsid w:val="131DF329"/>
    <w:rsid w:val="131F8FC4"/>
    <w:rsid w:val="1320CB9A"/>
    <w:rsid w:val="1323CFB8"/>
    <w:rsid w:val="13266B32"/>
    <w:rsid w:val="1326A416"/>
    <w:rsid w:val="13271C95"/>
    <w:rsid w:val="1327995E"/>
    <w:rsid w:val="1329BE5E"/>
    <w:rsid w:val="1329E04C"/>
    <w:rsid w:val="132CA2E9"/>
    <w:rsid w:val="132CE724"/>
    <w:rsid w:val="13364F21"/>
    <w:rsid w:val="1337593E"/>
    <w:rsid w:val="133D6616"/>
    <w:rsid w:val="13415237"/>
    <w:rsid w:val="13428231"/>
    <w:rsid w:val="13441EF7"/>
    <w:rsid w:val="13466DC5"/>
    <w:rsid w:val="13469B67"/>
    <w:rsid w:val="134AA1E6"/>
    <w:rsid w:val="134B302F"/>
    <w:rsid w:val="134B4BA1"/>
    <w:rsid w:val="13504D38"/>
    <w:rsid w:val="135142FF"/>
    <w:rsid w:val="13517479"/>
    <w:rsid w:val="135A5492"/>
    <w:rsid w:val="135E7A05"/>
    <w:rsid w:val="135E8540"/>
    <w:rsid w:val="135F7156"/>
    <w:rsid w:val="1360A7BD"/>
    <w:rsid w:val="13652F64"/>
    <w:rsid w:val="1365E208"/>
    <w:rsid w:val="136A5C78"/>
    <w:rsid w:val="136AC715"/>
    <w:rsid w:val="136D24AD"/>
    <w:rsid w:val="136E4918"/>
    <w:rsid w:val="1376C0FF"/>
    <w:rsid w:val="137F4D26"/>
    <w:rsid w:val="13816003"/>
    <w:rsid w:val="1381F16E"/>
    <w:rsid w:val="138255D3"/>
    <w:rsid w:val="1383A680"/>
    <w:rsid w:val="1385E2BD"/>
    <w:rsid w:val="1386455B"/>
    <w:rsid w:val="138A46DD"/>
    <w:rsid w:val="138DA135"/>
    <w:rsid w:val="1391B763"/>
    <w:rsid w:val="1391E9ED"/>
    <w:rsid w:val="13963824"/>
    <w:rsid w:val="13981718"/>
    <w:rsid w:val="139CD3CA"/>
    <w:rsid w:val="139D3523"/>
    <w:rsid w:val="139E72FB"/>
    <w:rsid w:val="13A064FD"/>
    <w:rsid w:val="13A1D51E"/>
    <w:rsid w:val="13A32522"/>
    <w:rsid w:val="13A6AA70"/>
    <w:rsid w:val="13AA0ECA"/>
    <w:rsid w:val="13AD9B7E"/>
    <w:rsid w:val="13B1A5A7"/>
    <w:rsid w:val="13B27D65"/>
    <w:rsid w:val="13B4A603"/>
    <w:rsid w:val="13B6120B"/>
    <w:rsid w:val="13B97803"/>
    <w:rsid w:val="13BA7B09"/>
    <w:rsid w:val="13BD0A3E"/>
    <w:rsid w:val="13BD4C88"/>
    <w:rsid w:val="13C4F6A3"/>
    <w:rsid w:val="13CFB248"/>
    <w:rsid w:val="13CFBC02"/>
    <w:rsid w:val="13D201C5"/>
    <w:rsid w:val="13D89E78"/>
    <w:rsid w:val="13D95C57"/>
    <w:rsid w:val="13D99C02"/>
    <w:rsid w:val="13DA4744"/>
    <w:rsid w:val="13DE2AC7"/>
    <w:rsid w:val="13DF5571"/>
    <w:rsid w:val="13E0A6E1"/>
    <w:rsid w:val="13E430B4"/>
    <w:rsid w:val="13E61624"/>
    <w:rsid w:val="13EFAD91"/>
    <w:rsid w:val="13F21BB6"/>
    <w:rsid w:val="13F2A80A"/>
    <w:rsid w:val="13F39845"/>
    <w:rsid w:val="13F55793"/>
    <w:rsid w:val="13FD657F"/>
    <w:rsid w:val="13FE4A36"/>
    <w:rsid w:val="1400CA78"/>
    <w:rsid w:val="1405FD03"/>
    <w:rsid w:val="1406755C"/>
    <w:rsid w:val="140735B4"/>
    <w:rsid w:val="14095DD1"/>
    <w:rsid w:val="140E525B"/>
    <w:rsid w:val="140E9B13"/>
    <w:rsid w:val="140EC4FA"/>
    <w:rsid w:val="140ECB57"/>
    <w:rsid w:val="1415BFB2"/>
    <w:rsid w:val="141CC868"/>
    <w:rsid w:val="141CCCF3"/>
    <w:rsid w:val="141F5F80"/>
    <w:rsid w:val="14213D44"/>
    <w:rsid w:val="1426C126"/>
    <w:rsid w:val="1429ABEB"/>
    <w:rsid w:val="142D693D"/>
    <w:rsid w:val="142E1532"/>
    <w:rsid w:val="143111B9"/>
    <w:rsid w:val="1434BAE9"/>
    <w:rsid w:val="1436A196"/>
    <w:rsid w:val="1436F173"/>
    <w:rsid w:val="143A9E6C"/>
    <w:rsid w:val="143E063C"/>
    <w:rsid w:val="143EE6D4"/>
    <w:rsid w:val="1441918B"/>
    <w:rsid w:val="14442F25"/>
    <w:rsid w:val="1444C5B7"/>
    <w:rsid w:val="144B898A"/>
    <w:rsid w:val="144E399A"/>
    <w:rsid w:val="144E6EB3"/>
    <w:rsid w:val="14516E0C"/>
    <w:rsid w:val="1453767C"/>
    <w:rsid w:val="1456DD85"/>
    <w:rsid w:val="1458AFE1"/>
    <w:rsid w:val="1458C0D2"/>
    <w:rsid w:val="145967D1"/>
    <w:rsid w:val="145A05D5"/>
    <w:rsid w:val="146B11C4"/>
    <w:rsid w:val="146BB99C"/>
    <w:rsid w:val="146C7E8C"/>
    <w:rsid w:val="1476968C"/>
    <w:rsid w:val="14788DF5"/>
    <w:rsid w:val="147C3039"/>
    <w:rsid w:val="148A3878"/>
    <w:rsid w:val="148A8174"/>
    <w:rsid w:val="1492EFC6"/>
    <w:rsid w:val="14946DAF"/>
    <w:rsid w:val="149543A8"/>
    <w:rsid w:val="14989136"/>
    <w:rsid w:val="149BF8C5"/>
    <w:rsid w:val="149C23BA"/>
    <w:rsid w:val="14A23EF2"/>
    <w:rsid w:val="14A37026"/>
    <w:rsid w:val="14A59475"/>
    <w:rsid w:val="14A97424"/>
    <w:rsid w:val="14A9CB27"/>
    <w:rsid w:val="14AD3103"/>
    <w:rsid w:val="14B29A59"/>
    <w:rsid w:val="14B36EF1"/>
    <w:rsid w:val="14B4936C"/>
    <w:rsid w:val="14B583E6"/>
    <w:rsid w:val="14BDCC3F"/>
    <w:rsid w:val="14BE3185"/>
    <w:rsid w:val="14C276BB"/>
    <w:rsid w:val="14C3BEE3"/>
    <w:rsid w:val="14C5FD2C"/>
    <w:rsid w:val="14C6F777"/>
    <w:rsid w:val="14CB1F84"/>
    <w:rsid w:val="14CE513C"/>
    <w:rsid w:val="14D039C5"/>
    <w:rsid w:val="14D182B0"/>
    <w:rsid w:val="14DB3F5D"/>
    <w:rsid w:val="14DDB379"/>
    <w:rsid w:val="14DF65DD"/>
    <w:rsid w:val="14E750A0"/>
    <w:rsid w:val="14E7698E"/>
    <w:rsid w:val="14EB4D6A"/>
    <w:rsid w:val="14EBFFF6"/>
    <w:rsid w:val="14EEDA6A"/>
    <w:rsid w:val="14EFAD65"/>
    <w:rsid w:val="14F1D647"/>
    <w:rsid w:val="14F39071"/>
    <w:rsid w:val="14F47604"/>
    <w:rsid w:val="14F4C91C"/>
    <w:rsid w:val="14F62EFC"/>
    <w:rsid w:val="14FCAA50"/>
    <w:rsid w:val="14FDD9F4"/>
    <w:rsid w:val="14FEC063"/>
    <w:rsid w:val="1505234B"/>
    <w:rsid w:val="15052AB9"/>
    <w:rsid w:val="150C61C0"/>
    <w:rsid w:val="150D0837"/>
    <w:rsid w:val="150E9878"/>
    <w:rsid w:val="150FF313"/>
    <w:rsid w:val="1513DAAD"/>
    <w:rsid w:val="151A915D"/>
    <w:rsid w:val="1521C93B"/>
    <w:rsid w:val="15229F5B"/>
    <w:rsid w:val="152443D7"/>
    <w:rsid w:val="152D4B85"/>
    <w:rsid w:val="1535E049"/>
    <w:rsid w:val="15389355"/>
    <w:rsid w:val="153A77A6"/>
    <w:rsid w:val="153AEA18"/>
    <w:rsid w:val="153C11F0"/>
    <w:rsid w:val="153C411F"/>
    <w:rsid w:val="15414BA4"/>
    <w:rsid w:val="1549FDD9"/>
    <w:rsid w:val="154CE818"/>
    <w:rsid w:val="154D67C7"/>
    <w:rsid w:val="1552E4FB"/>
    <w:rsid w:val="1556010B"/>
    <w:rsid w:val="1556E95A"/>
    <w:rsid w:val="15596A49"/>
    <w:rsid w:val="155D685E"/>
    <w:rsid w:val="15633E6F"/>
    <w:rsid w:val="1566F629"/>
    <w:rsid w:val="1568AE71"/>
    <w:rsid w:val="156CAA84"/>
    <w:rsid w:val="15730FDD"/>
    <w:rsid w:val="1574AD25"/>
    <w:rsid w:val="1576D33D"/>
    <w:rsid w:val="15776BEF"/>
    <w:rsid w:val="157C56D2"/>
    <w:rsid w:val="157F3274"/>
    <w:rsid w:val="1581F5C9"/>
    <w:rsid w:val="15834D3B"/>
    <w:rsid w:val="15860333"/>
    <w:rsid w:val="15866022"/>
    <w:rsid w:val="158D97A6"/>
    <w:rsid w:val="15931730"/>
    <w:rsid w:val="15965026"/>
    <w:rsid w:val="1599685F"/>
    <w:rsid w:val="159A1E96"/>
    <w:rsid w:val="159F67EA"/>
    <w:rsid w:val="15A14EA3"/>
    <w:rsid w:val="15A540A9"/>
    <w:rsid w:val="15AF1157"/>
    <w:rsid w:val="15B143C0"/>
    <w:rsid w:val="15B147BB"/>
    <w:rsid w:val="15B3901C"/>
    <w:rsid w:val="15B790C8"/>
    <w:rsid w:val="15B81DE1"/>
    <w:rsid w:val="15BA2F59"/>
    <w:rsid w:val="15BADE5B"/>
    <w:rsid w:val="15BF280B"/>
    <w:rsid w:val="15BF5D8C"/>
    <w:rsid w:val="15C140B4"/>
    <w:rsid w:val="15C1F2F8"/>
    <w:rsid w:val="15C2256C"/>
    <w:rsid w:val="15C810D0"/>
    <w:rsid w:val="15C8DC4D"/>
    <w:rsid w:val="15C99630"/>
    <w:rsid w:val="15CE6501"/>
    <w:rsid w:val="15D2283A"/>
    <w:rsid w:val="15D324CA"/>
    <w:rsid w:val="15D657A4"/>
    <w:rsid w:val="15DCB6A0"/>
    <w:rsid w:val="15DF0F2C"/>
    <w:rsid w:val="15DF23A7"/>
    <w:rsid w:val="15E0807C"/>
    <w:rsid w:val="15E1C473"/>
    <w:rsid w:val="15E2FB33"/>
    <w:rsid w:val="15ED55A6"/>
    <w:rsid w:val="15EDB280"/>
    <w:rsid w:val="15EF6FEE"/>
    <w:rsid w:val="15F01FAD"/>
    <w:rsid w:val="15F1396D"/>
    <w:rsid w:val="15F2B81A"/>
    <w:rsid w:val="1602CCAB"/>
    <w:rsid w:val="160327DF"/>
    <w:rsid w:val="16062A73"/>
    <w:rsid w:val="1608567A"/>
    <w:rsid w:val="160B4695"/>
    <w:rsid w:val="16108D3E"/>
    <w:rsid w:val="16197C98"/>
    <w:rsid w:val="161D5E1E"/>
    <w:rsid w:val="161D644F"/>
    <w:rsid w:val="161D85D3"/>
    <w:rsid w:val="161D9F20"/>
    <w:rsid w:val="1620973D"/>
    <w:rsid w:val="16216EE9"/>
    <w:rsid w:val="1621B251"/>
    <w:rsid w:val="1622C758"/>
    <w:rsid w:val="16236A17"/>
    <w:rsid w:val="1630DFB7"/>
    <w:rsid w:val="1632758D"/>
    <w:rsid w:val="1634B660"/>
    <w:rsid w:val="16358458"/>
    <w:rsid w:val="16378ACF"/>
    <w:rsid w:val="163A2E49"/>
    <w:rsid w:val="16439FFB"/>
    <w:rsid w:val="1643CBE5"/>
    <w:rsid w:val="164C0521"/>
    <w:rsid w:val="164C825B"/>
    <w:rsid w:val="164D71A7"/>
    <w:rsid w:val="164E54E4"/>
    <w:rsid w:val="1657FF3A"/>
    <w:rsid w:val="16592F47"/>
    <w:rsid w:val="16595862"/>
    <w:rsid w:val="165D18A8"/>
    <w:rsid w:val="165D6545"/>
    <w:rsid w:val="165E073D"/>
    <w:rsid w:val="1660039D"/>
    <w:rsid w:val="16605649"/>
    <w:rsid w:val="16667F7C"/>
    <w:rsid w:val="166A016A"/>
    <w:rsid w:val="166B2164"/>
    <w:rsid w:val="166C382A"/>
    <w:rsid w:val="166D958D"/>
    <w:rsid w:val="166DD876"/>
    <w:rsid w:val="16718088"/>
    <w:rsid w:val="167714CB"/>
    <w:rsid w:val="1677EAD1"/>
    <w:rsid w:val="167A04EE"/>
    <w:rsid w:val="167B664F"/>
    <w:rsid w:val="167C3E56"/>
    <w:rsid w:val="167F8F58"/>
    <w:rsid w:val="16802404"/>
    <w:rsid w:val="16834E9C"/>
    <w:rsid w:val="168493B3"/>
    <w:rsid w:val="1689241D"/>
    <w:rsid w:val="168DD8A3"/>
    <w:rsid w:val="168FDCAA"/>
    <w:rsid w:val="169084CC"/>
    <w:rsid w:val="1692A047"/>
    <w:rsid w:val="1695F1F0"/>
    <w:rsid w:val="16976C0E"/>
    <w:rsid w:val="1698C36C"/>
    <w:rsid w:val="16996A50"/>
    <w:rsid w:val="169FADD9"/>
    <w:rsid w:val="16A0E1B2"/>
    <w:rsid w:val="16A39A61"/>
    <w:rsid w:val="16A40974"/>
    <w:rsid w:val="16A615D9"/>
    <w:rsid w:val="16A69B5D"/>
    <w:rsid w:val="16A6F009"/>
    <w:rsid w:val="16A8BF01"/>
    <w:rsid w:val="16A8C4A2"/>
    <w:rsid w:val="16AC16F1"/>
    <w:rsid w:val="16B0CF50"/>
    <w:rsid w:val="16B73996"/>
    <w:rsid w:val="16BACB88"/>
    <w:rsid w:val="16BB995D"/>
    <w:rsid w:val="16C3CA7D"/>
    <w:rsid w:val="16C430D3"/>
    <w:rsid w:val="16C87875"/>
    <w:rsid w:val="16CB9558"/>
    <w:rsid w:val="16CF3E39"/>
    <w:rsid w:val="16D47B1F"/>
    <w:rsid w:val="16D878F7"/>
    <w:rsid w:val="16DAE1F7"/>
    <w:rsid w:val="16DB627F"/>
    <w:rsid w:val="16E3C4D6"/>
    <w:rsid w:val="16E43C5C"/>
    <w:rsid w:val="16E64D8C"/>
    <w:rsid w:val="16E64ED3"/>
    <w:rsid w:val="16E6CA4B"/>
    <w:rsid w:val="16E9FA40"/>
    <w:rsid w:val="16EE282D"/>
    <w:rsid w:val="16F138B7"/>
    <w:rsid w:val="16F1B7FF"/>
    <w:rsid w:val="16F80562"/>
    <w:rsid w:val="16F9042C"/>
    <w:rsid w:val="16FA0712"/>
    <w:rsid w:val="16FDE756"/>
    <w:rsid w:val="170058D5"/>
    <w:rsid w:val="1701E847"/>
    <w:rsid w:val="1702F64A"/>
    <w:rsid w:val="17050460"/>
    <w:rsid w:val="17085CC2"/>
    <w:rsid w:val="170A3D9C"/>
    <w:rsid w:val="170D62B5"/>
    <w:rsid w:val="170FDA93"/>
    <w:rsid w:val="17106455"/>
    <w:rsid w:val="17173CFC"/>
    <w:rsid w:val="171BABFC"/>
    <w:rsid w:val="171E3918"/>
    <w:rsid w:val="171F4F6F"/>
    <w:rsid w:val="172599CD"/>
    <w:rsid w:val="172E6114"/>
    <w:rsid w:val="1730399C"/>
    <w:rsid w:val="1734D32B"/>
    <w:rsid w:val="17372296"/>
    <w:rsid w:val="17385091"/>
    <w:rsid w:val="17393BB3"/>
    <w:rsid w:val="1739AEB8"/>
    <w:rsid w:val="173C75B3"/>
    <w:rsid w:val="173E1657"/>
    <w:rsid w:val="1740DC03"/>
    <w:rsid w:val="1744FCB4"/>
    <w:rsid w:val="1746A030"/>
    <w:rsid w:val="174A6E50"/>
    <w:rsid w:val="1757974F"/>
    <w:rsid w:val="175A12EE"/>
    <w:rsid w:val="175B7F8A"/>
    <w:rsid w:val="175FAFE6"/>
    <w:rsid w:val="17648264"/>
    <w:rsid w:val="17649A36"/>
    <w:rsid w:val="17676E8A"/>
    <w:rsid w:val="1767941C"/>
    <w:rsid w:val="176AC8E2"/>
    <w:rsid w:val="17720921"/>
    <w:rsid w:val="1774AB6A"/>
    <w:rsid w:val="1776C3D1"/>
    <w:rsid w:val="17793189"/>
    <w:rsid w:val="177C2729"/>
    <w:rsid w:val="177EECB9"/>
    <w:rsid w:val="17806981"/>
    <w:rsid w:val="1780F898"/>
    <w:rsid w:val="1781841F"/>
    <w:rsid w:val="1783F855"/>
    <w:rsid w:val="17858D56"/>
    <w:rsid w:val="1790F3DB"/>
    <w:rsid w:val="17919548"/>
    <w:rsid w:val="17960144"/>
    <w:rsid w:val="1798561F"/>
    <w:rsid w:val="179864BF"/>
    <w:rsid w:val="179C7F7B"/>
    <w:rsid w:val="179E8BAE"/>
    <w:rsid w:val="17A39FDC"/>
    <w:rsid w:val="17A6DECE"/>
    <w:rsid w:val="17A77973"/>
    <w:rsid w:val="17A98E6C"/>
    <w:rsid w:val="17AA7BAD"/>
    <w:rsid w:val="17AD5BE7"/>
    <w:rsid w:val="17B278F8"/>
    <w:rsid w:val="17B46806"/>
    <w:rsid w:val="17B803E4"/>
    <w:rsid w:val="17B82143"/>
    <w:rsid w:val="17B8D197"/>
    <w:rsid w:val="17BC9910"/>
    <w:rsid w:val="17BFCFBC"/>
    <w:rsid w:val="17C38791"/>
    <w:rsid w:val="17C4E198"/>
    <w:rsid w:val="17C56CF2"/>
    <w:rsid w:val="17C5C7A8"/>
    <w:rsid w:val="17D2058E"/>
    <w:rsid w:val="17D3EAD5"/>
    <w:rsid w:val="17D500DA"/>
    <w:rsid w:val="17DA6EA6"/>
    <w:rsid w:val="17DB2E6A"/>
    <w:rsid w:val="17DBCE50"/>
    <w:rsid w:val="17E5AB4C"/>
    <w:rsid w:val="17E936CB"/>
    <w:rsid w:val="17E97999"/>
    <w:rsid w:val="17EA8290"/>
    <w:rsid w:val="17ED2CC1"/>
    <w:rsid w:val="17F0F4FB"/>
    <w:rsid w:val="17F17EBC"/>
    <w:rsid w:val="17F21A7C"/>
    <w:rsid w:val="17F6D1AA"/>
    <w:rsid w:val="17F6E32A"/>
    <w:rsid w:val="17F9E6A1"/>
    <w:rsid w:val="18000C8C"/>
    <w:rsid w:val="1807FB43"/>
    <w:rsid w:val="18097FE9"/>
    <w:rsid w:val="180BFD87"/>
    <w:rsid w:val="18101C5D"/>
    <w:rsid w:val="1813CC42"/>
    <w:rsid w:val="1814C77B"/>
    <w:rsid w:val="18164B77"/>
    <w:rsid w:val="181655BF"/>
    <w:rsid w:val="18182382"/>
    <w:rsid w:val="181F4960"/>
    <w:rsid w:val="1820B8E6"/>
    <w:rsid w:val="18211002"/>
    <w:rsid w:val="1828592D"/>
    <w:rsid w:val="182B326F"/>
    <w:rsid w:val="182DCFBF"/>
    <w:rsid w:val="182F2DE8"/>
    <w:rsid w:val="1833AC63"/>
    <w:rsid w:val="1834186C"/>
    <w:rsid w:val="183BED3E"/>
    <w:rsid w:val="183CC05B"/>
    <w:rsid w:val="183E70C7"/>
    <w:rsid w:val="18405BF5"/>
    <w:rsid w:val="1842A9A8"/>
    <w:rsid w:val="1843F1F8"/>
    <w:rsid w:val="184577D9"/>
    <w:rsid w:val="184A273F"/>
    <w:rsid w:val="184EAC0F"/>
    <w:rsid w:val="18530E1D"/>
    <w:rsid w:val="1858BA01"/>
    <w:rsid w:val="185B2A55"/>
    <w:rsid w:val="185E148A"/>
    <w:rsid w:val="185E1D9F"/>
    <w:rsid w:val="18606FCA"/>
    <w:rsid w:val="1861249B"/>
    <w:rsid w:val="18677BE9"/>
    <w:rsid w:val="186963AC"/>
    <w:rsid w:val="186B56AA"/>
    <w:rsid w:val="186B629F"/>
    <w:rsid w:val="186D39CD"/>
    <w:rsid w:val="186DB63A"/>
    <w:rsid w:val="186E3353"/>
    <w:rsid w:val="1871678D"/>
    <w:rsid w:val="18721FB3"/>
    <w:rsid w:val="18732D50"/>
    <w:rsid w:val="18758E47"/>
    <w:rsid w:val="187884EF"/>
    <w:rsid w:val="187B8523"/>
    <w:rsid w:val="188114E5"/>
    <w:rsid w:val="18863335"/>
    <w:rsid w:val="1887E2AF"/>
    <w:rsid w:val="18894F61"/>
    <w:rsid w:val="18899A82"/>
    <w:rsid w:val="188BAA51"/>
    <w:rsid w:val="188C49DB"/>
    <w:rsid w:val="188C8390"/>
    <w:rsid w:val="188C9FBC"/>
    <w:rsid w:val="188FAF71"/>
    <w:rsid w:val="188FD6DF"/>
    <w:rsid w:val="18923D3A"/>
    <w:rsid w:val="18934EAF"/>
    <w:rsid w:val="1898E503"/>
    <w:rsid w:val="18A220AA"/>
    <w:rsid w:val="18A5C0D0"/>
    <w:rsid w:val="18A6A2F6"/>
    <w:rsid w:val="18A908EA"/>
    <w:rsid w:val="18AFCFAC"/>
    <w:rsid w:val="18B25EB9"/>
    <w:rsid w:val="18B53530"/>
    <w:rsid w:val="18B99123"/>
    <w:rsid w:val="18BA21AE"/>
    <w:rsid w:val="18BF07B6"/>
    <w:rsid w:val="18C41CAB"/>
    <w:rsid w:val="18C91141"/>
    <w:rsid w:val="18C9D5E6"/>
    <w:rsid w:val="18CBB17D"/>
    <w:rsid w:val="18CE70F1"/>
    <w:rsid w:val="18D6A1A4"/>
    <w:rsid w:val="18D82585"/>
    <w:rsid w:val="18D93C57"/>
    <w:rsid w:val="18D96D10"/>
    <w:rsid w:val="18D9F21D"/>
    <w:rsid w:val="18DC077D"/>
    <w:rsid w:val="18DEF190"/>
    <w:rsid w:val="18E2A58A"/>
    <w:rsid w:val="18EC605E"/>
    <w:rsid w:val="18ED24F2"/>
    <w:rsid w:val="18FC6675"/>
    <w:rsid w:val="19057C91"/>
    <w:rsid w:val="190837F8"/>
    <w:rsid w:val="1908666B"/>
    <w:rsid w:val="190C2FA2"/>
    <w:rsid w:val="190D96E6"/>
    <w:rsid w:val="190EBB33"/>
    <w:rsid w:val="19107566"/>
    <w:rsid w:val="1911BDA1"/>
    <w:rsid w:val="19127BC3"/>
    <w:rsid w:val="19128AB8"/>
    <w:rsid w:val="19176DF0"/>
    <w:rsid w:val="191A15B6"/>
    <w:rsid w:val="191D093C"/>
    <w:rsid w:val="191E5EF8"/>
    <w:rsid w:val="192A20E2"/>
    <w:rsid w:val="192D380B"/>
    <w:rsid w:val="1932D17F"/>
    <w:rsid w:val="1936C3EA"/>
    <w:rsid w:val="193F57C8"/>
    <w:rsid w:val="1943911D"/>
    <w:rsid w:val="194F6AAE"/>
    <w:rsid w:val="1954301B"/>
    <w:rsid w:val="1954C9BF"/>
    <w:rsid w:val="1954FDE3"/>
    <w:rsid w:val="195BCF41"/>
    <w:rsid w:val="19621708"/>
    <w:rsid w:val="1963EC01"/>
    <w:rsid w:val="19656AD6"/>
    <w:rsid w:val="1968137A"/>
    <w:rsid w:val="19683909"/>
    <w:rsid w:val="196F17D1"/>
    <w:rsid w:val="19708504"/>
    <w:rsid w:val="1970D9AA"/>
    <w:rsid w:val="197AF4BC"/>
    <w:rsid w:val="197E826C"/>
    <w:rsid w:val="198A5813"/>
    <w:rsid w:val="19953EAB"/>
    <w:rsid w:val="1995EE35"/>
    <w:rsid w:val="1998138E"/>
    <w:rsid w:val="199AE98A"/>
    <w:rsid w:val="199DEAEC"/>
    <w:rsid w:val="19A93FB1"/>
    <w:rsid w:val="19A9CA64"/>
    <w:rsid w:val="19AA6422"/>
    <w:rsid w:val="19AEB1CF"/>
    <w:rsid w:val="19AF2C9A"/>
    <w:rsid w:val="19AF6A9F"/>
    <w:rsid w:val="19B353C8"/>
    <w:rsid w:val="19B4584A"/>
    <w:rsid w:val="19BF4916"/>
    <w:rsid w:val="19C1EE1C"/>
    <w:rsid w:val="19C235DB"/>
    <w:rsid w:val="19C4105F"/>
    <w:rsid w:val="19C54008"/>
    <w:rsid w:val="19C64307"/>
    <w:rsid w:val="19C805FC"/>
    <w:rsid w:val="19CE1E88"/>
    <w:rsid w:val="19CE547C"/>
    <w:rsid w:val="19D75F75"/>
    <w:rsid w:val="19DB7C80"/>
    <w:rsid w:val="19DE4844"/>
    <w:rsid w:val="19DF15DE"/>
    <w:rsid w:val="19DFDB7A"/>
    <w:rsid w:val="19E08A39"/>
    <w:rsid w:val="19E3CC61"/>
    <w:rsid w:val="19E63B7D"/>
    <w:rsid w:val="19E8080E"/>
    <w:rsid w:val="19E8280A"/>
    <w:rsid w:val="19EBF1CE"/>
    <w:rsid w:val="19F1EA03"/>
    <w:rsid w:val="19F35398"/>
    <w:rsid w:val="19FB240A"/>
    <w:rsid w:val="19FD7DA7"/>
    <w:rsid w:val="19FDD440"/>
    <w:rsid w:val="1A0113FE"/>
    <w:rsid w:val="1A0328B6"/>
    <w:rsid w:val="1A03EDBD"/>
    <w:rsid w:val="1A0608EA"/>
    <w:rsid w:val="1A077100"/>
    <w:rsid w:val="1A0B74DF"/>
    <w:rsid w:val="1A0D34E3"/>
    <w:rsid w:val="1A0E55C8"/>
    <w:rsid w:val="1A11EA37"/>
    <w:rsid w:val="1A1641A4"/>
    <w:rsid w:val="1A17E535"/>
    <w:rsid w:val="1A187E63"/>
    <w:rsid w:val="1A1B98D9"/>
    <w:rsid w:val="1A208309"/>
    <w:rsid w:val="1A21E060"/>
    <w:rsid w:val="1A2434BE"/>
    <w:rsid w:val="1A28A0B7"/>
    <w:rsid w:val="1A29338A"/>
    <w:rsid w:val="1A33404A"/>
    <w:rsid w:val="1A337460"/>
    <w:rsid w:val="1A363441"/>
    <w:rsid w:val="1A37A2AF"/>
    <w:rsid w:val="1A3CD65A"/>
    <w:rsid w:val="1A3E2CB1"/>
    <w:rsid w:val="1A3FD501"/>
    <w:rsid w:val="1A45DD38"/>
    <w:rsid w:val="1A45ED4C"/>
    <w:rsid w:val="1A475808"/>
    <w:rsid w:val="1A4993D8"/>
    <w:rsid w:val="1A4F8E6E"/>
    <w:rsid w:val="1A542F53"/>
    <w:rsid w:val="1A54C4E2"/>
    <w:rsid w:val="1A5EE18C"/>
    <w:rsid w:val="1A5F3D5D"/>
    <w:rsid w:val="1A619D5E"/>
    <w:rsid w:val="1A63C70F"/>
    <w:rsid w:val="1A678565"/>
    <w:rsid w:val="1A68D42B"/>
    <w:rsid w:val="1A6923DB"/>
    <w:rsid w:val="1A6947D8"/>
    <w:rsid w:val="1A69851D"/>
    <w:rsid w:val="1A6DBA9F"/>
    <w:rsid w:val="1A6F31F4"/>
    <w:rsid w:val="1A753E80"/>
    <w:rsid w:val="1A773CF0"/>
    <w:rsid w:val="1A7A2613"/>
    <w:rsid w:val="1A7D090A"/>
    <w:rsid w:val="1A7EC07C"/>
    <w:rsid w:val="1A805CE3"/>
    <w:rsid w:val="1A83045D"/>
    <w:rsid w:val="1A84662E"/>
    <w:rsid w:val="1A85CAC7"/>
    <w:rsid w:val="1A8A2275"/>
    <w:rsid w:val="1A8C704F"/>
    <w:rsid w:val="1A8C7FDA"/>
    <w:rsid w:val="1A938420"/>
    <w:rsid w:val="1A945863"/>
    <w:rsid w:val="1A95C065"/>
    <w:rsid w:val="1A9692FD"/>
    <w:rsid w:val="1A96AC0D"/>
    <w:rsid w:val="1A97A01F"/>
    <w:rsid w:val="1A99DC68"/>
    <w:rsid w:val="1A9A24BB"/>
    <w:rsid w:val="1A9BDF15"/>
    <w:rsid w:val="1A9CABA9"/>
    <w:rsid w:val="1AA031CE"/>
    <w:rsid w:val="1AA0D94E"/>
    <w:rsid w:val="1AA5D417"/>
    <w:rsid w:val="1AA7C245"/>
    <w:rsid w:val="1AB0C932"/>
    <w:rsid w:val="1AB8CC0F"/>
    <w:rsid w:val="1AB98BD9"/>
    <w:rsid w:val="1ABE107B"/>
    <w:rsid w:val="1ABF5062"/>
    <w:rsid w:val="1AC14DAE"/>
    <w:rsid w:val="1AC2D727"/>
    <w:rsid w:val="1AC34BDB"/>
    <w:rsid w:val="1AC40B43"/>
    <w:rsid w:val="1AC6E345"/>
    <w:rsid w:val="1ACB7556"/>
    <w:rsid w:val="1ACCA8C8"/>
    <w:rsid w:val="1ACE3A61"/>
    <w:rsid w:val="1ACE4C0E"/>
    <w:rsid w:val="1AD03852"/>
    <w:rsid w:val="1AD076A5"/>
    <w:rsid w:val="1AD222A1"/>
    <w:rsid w:val="1ADB4639"/>
    <w:rsid w:val="1ADBE3C8"/>
    <w:rsid w:val="1ADD66FD"/>
    <w:rsid w:val="1AE06893"/>
    <w:rsid w:val="1AE81517"/>
    <w:rsid w:val="1AEB4CE8"/>
    <w:rsid w:val="1AEB687F"/>
    <w:rsid w:val="1AECD9FD"/>
    <w:rsid w:val="1AED494D"/>
    <w:rsid w:val="1AF98D12"/>
    <w:rsid w:val="1AF9CF3F"/>
    <w:rsid w:val="1AFCEA51"/>
    <w:rsid w:val="1AFE304A"/>
    <w:rsid w:val="1B01AE1A"/>
    <w:rsid w:val="1B035B4C"/>
    <w:rsid w:val="1B048A2C"/>
    <w:rsid w:val="1B056BCF"/>
    <w:rsid w:val="1B06393F"/>
    <w:rsid w:val="1B071976"/>
    <w:rsid w:val="1B0A50BE"/>
    <w:rsid w:val="1B0AAE51"/>
    <w:rsid w:val="1B0E844A"/>
    <w:rsid w:val="1B0ECC92"/>
    <w:rsid w:val="1B13783D"/>
    <w:rsid w:val="1B16B526"/>
    <w:rsid w:val="1B16F9D3"/>
    <w:rsid w:val="1B18A0E9"/>
    <w:rsid w:val="1B1C1280"/>
    <w:rsid w:val="1B1CC1A0"/>
    <w:rsid w:val="1B1CDAF6"/>
    <w:rsid w:val="1B21EF4E"/>
    <w:rsid w:val="1B25D962"/>
    <w:rsid w:val="1B2DCAF9"/>
    <w:rsid w:val="1B2EBABD"/>
    <w:rsid w:val="1B31B242"/>
    <w:rsid w:val="1B3E5D25"/>
    <w:rsid w:val="1B406258"/>
    <w:rsid w:val="1B4159D5"/>
    <w:rsid w:val="1B498BF3"/>
    <w:rsid w:val="1B4A8BFB"/>
    <w:rsid w:val="1B4BD7E6"/>
    <w:rsid w:val="1B4F60FC"/>
    <w:rsid w:val="1B500DE0"/>
    <w:rsid w:val="1B517216"/>
    <w:rsid w:val="1B53539F"/>
    <w:rsid w:val="1B536781"/>
    <w:rsid w:val="1B553221"/>
    <w:rsid w:val="1B556DE9"/>
    <w:rsid w:val="1B60DD74"/>
    <w:rsid w:val="1B6A5A89"/>
    <w:rsid w:val="1B6C7D0D"/>
    <w:rsid w:val="1B6E45C2"/>
    <w:rsid w:val="1B6EB7BB"/>
    <w:rsid w:val="1B6F88E1"/>
    <w:rsid w:val="1B72A084"/>
    <w:rsid w:val="1B74E959"/>
    <w:rsid w:val="1B7F6BF2"/>
    <w:rsid w:val="1B8396CF"/>
    <w:rsid w:val="1B857A1D"/>
    <w:rsid w:val="1B86E3DA"/>
    <w:rsid w:val="1B87C5A5"/>
    <w:rsid w:val="1B8A1752"/>
    <w:rsid w:val="1B8C533A"/>
    <w:rsid w:val="1B8D7F86"/>
    <w:rsid w:val="1B909EE0"/>
    <w:rsid w:val="1B92FA05"/>
    <w:rsid w:val="1B9704ED"/>
    <w:rsid w:val="1B9A3D1E"/>
    <w:rsid w:val="1B9C43DE"/>
    <w:rsid w:val="1B9C5A4D"/>
    <w:rsid w:val="1B9EAFC8"/>
    <w:rsid w:val="1BA32998"/>
    <w:rsid w:val="1BA8B3FC"/>
    <w:rsid w:val="1BA9B91F"/>
    <w:rsid w:val="1BAA2A44"/>
    <w:rsid w:val="1BAC5C6A"/>
    <w:rsid w:val="1BAE4720"/>
    <w:rsid w:val="1BB0F3E8"/>
    <w:rsid w:val="1BB21319"/>
    <w:rsid w:val="1BB9D37A"/>
    <w:rsid w:val="1BBA932E"/>
    <w:rsid w:val="1BBD999E"/>
    <w:rsid w:val="1BBDBAC0"/>
    <w:rsid w:val="1BBDC45E"/>
    <w:rsid w:val="1BBE2A25"/>
    <w:rsid w:val="1BC0FF61"/>
    <w:rsid w:val="1BC7969E"/>
    <w:rsid w:val="1BCBB5AA"/>
    <w:rsid w:val="1BCCF7AB"/>
    <w:rsid w:val="1BD4C4AB"/>
    <w:rsid w:val="1BD59B80"/>
    <w:rsid w:val="1BD8F119"/>
    <w:rsid w:val="1BD95CC5"/>
    <w:rsid w:val="1BDA7B95"/>
    <w:rsid w:val="1BDC1D07"/>
    <w:rsid w:val="1BDDAF23"/>
    <w:rsid w:val="1BE175D7"/>
    <w:rsid w:val="1BE2EF4A"/>
    <w:rsid w:val="1BE7B075"/>
    <w:rsid w:val="1BE7E780"/>
    <w:rsid w:val="1BE844EA"/>
    <w:rsid w:val="1BE8DF23"/>
    <w:rsid w:val="1BEA477D"/>
    <w:rsid w:val="1BF26534"/>
    <w:rsid w:val="1BF2BE60"/>
    <w:rsid w:val="1BF495E0"/>
    <w:rsid w:val="1BF5A586"/>
    <w:rsid w:val="1BF885DC"/>
    <w:rsid w:val="1BFB3F74"/>
    <w:rsid w:val="1BFCCD95"/>
    <w:rsid w:val="1BFF965B"/>
    <w:rsid w:val="1C01468B"/>
    <w:rsid w:val="1C0584C4"/>
    <w:rsid w:val="1C0879FD"/>
    <w:rsid w:val="1C0E5432"/>
    <w:rsid w:val="1C149A13"/>
    <w:rsid w:val="1C18EBE0"/>
    <w:rsid w:val="1C1A1BFE"/>
    <w:rsid w:val="1C1C6FBD"/>
    <w:rsid w:val="1C22957A"/>
    <w:rsid w:val="1C22F12D"/>
    <w:rsid w:val="1C235610"/>
    <w:rsid w:val="1C25267F"/>
    <w:rsid w:val="1C2555F6"/>
    <w:rsid w:val="1C27E315"/>
    <w:rsid w:val="1C280FB3"/>
    <w:rsid w:val="1C29EF6B"/>
    <w:rsid w:val="1C2A0A5C"/>
    <w:rsid w:val="1C31158D"/>
    <w:rsid w:val="1C313D94"/>
    <w:rsid w:val="1C35426B"/>
    <w:rsid w:val="1C355220"/>
    <w:rsid w:val="1C35E771"/>
    <w:rsid w:val="1C3AE7E1"/>
    <w:rsid w:val="1C3B0376"/>
    <w:rsid w:val="1C3C742C"/>
    <w:rsid w:val="1C4106CB"/>
    <w:rsid w:val="1C438FFD"/>
    <w:rsid w:val="1C4BC737"/>
    <w:rsid w:val="1C4CC557"/>
    <w:rsid w:val="1C4CD0DD"/>
    <w:rsid w:val="1C5A7939"/>
    <w:rsid w:val="1C5E152E"/>
    <w:rsid w:val="1C5EE8A0"/>
    <w:rsid w:val="1C5F5EBE"/>
    <w:rsid w:val="1C626074"/>
    <w:rsid w:val="1C67552C"/>
    <w:rsid w:val="1C678D23"/>
    <w:rsid w:val="1C680A81"/>
    <w:rsid w:val="1C6A9290"/>
    <w:rsid w:val="1C6D951A"/>
    <w:rsid w:val="1C7107ED"/>
    <w:rsid w:val="1C712408"/>
    <w:rsid w:val="1C750DE2"/>
    <w:rsid w:val="1C7BDC16"/>
    <w:rsid w:val="1C7CB785"/>
    <w:rsid w:val="1C7D10BC"/>
    <w:rsid w:val="1C7F9DB2"/>
    <w:rsid w:val="1C7FF4B3"/>
    <w:rsid w:val="1C838457"/>
    <w:rsid w:val="1C8CADB0"/>
    <w:rsid w:val="1C8D9BBA"/>
    <w:rsid w:val="1C92ED34"/>
    <w:rsid w:val="1C973A74"/>
    <w:rsid w:val="1C979152"/>
    <w:rsid w:val="1C98E393"/>
    <w:rsid w:val="1C9EBFAD"/>
    <w:rsid w:val="1C9FDDB2"/>
    <w:rsid w:val="1CA325D8"/>
    <w:rsid w:val="1CA553F0"/>
    <w:rsid w:val="1CA5A913"/>
    <w:rsid w:val="1CAEAF21"/>
    <w:rsid w:val="1CB0C2BB"/>
    <w:rsid w:val="1CB1DA47"/>
    <w:rsid w:val="1CB7DF20"/>
    <w:rsid w:val="1CB8D75E"/>
    <w:rsid w:val="1CBA3789"/>
    <w:rsid w:val="1CBD4161"/>
    <w:rsid w:val="1CBEBA5F"/>
    <w:rsid w:val="1CC4BCF8"/>
    <w:rsid w:val="1CC6C73B"/>
    <w:rsid w:val="1CCCC1CB"/>
    <w:rsid w:val="1CCD2C73"/>
    <w:rsid w:val="1CCFC678"/>
    <w:rsid w:val="1CD03878"/>
    <w:rsid w:val="1CD3BB85"/>
    <w:rsid w:val="1CD5E40E"/>
    <w:rsid w:val="1CD66DE2"/>
    <w:rsid w:val="1CDF884E"/>
    <w:rsid w:val="1CE457B5"/>
    <w:rsid w:val="1CE87DA0"/>
    <w:rsid w:val="1CE9CDF1"/>
    <w:rsid w:val="1CED8A45"/>
    <w:rsid w:val="1CEF248D"/>
    <w:rsid w:val="1CF5936C"/>
    <w:rsid w:val="1D001462"/>
    <w:rsid w:val="1D00C65D"/>
    <w:rsid w:val="1D05CB12"/>
    <w:rsid w:val="1D0A4DFE"/>
    <w:rsid w:val="1D0A5D66"/>
    <w:rsid w:val="1D0A9508"/>
    <w:rsid w:val="1D13F4E0"/>
    <w:rsid w:val="1D157B22"/>
    <w:rsid w:val="1D195841"/>
    <w:rsid w:val="1D1C7751"/>
    <w:rsid w:val="1D1E6FA4"/>
    <w:rsid w:val="1D1FE5FA"/>
    <w:rsid w:val="1D206398"/>
    <w:rsid w:val="1D220FDF"/>
    <w:rsid w:val="1D251743"/>
    <w:rsid w:val="1D28946F"/>
    <w:rsid w:val="1D348843"/>
    <w:rsid w:val="1D355AFC"/>
    <w:rsid w:val="1D35FDEF"/>
    <w:rsid w:val="1D389A01"/>
    <w:rsid w:val="1D3B1218"/>
    <w:rsid w:val="1D3B280F"/>
    <w:rsid w:val="1D3DDFCF"/>
    <w:rsid w:val="1D433FFE"/>
    <w:rsid w:val="1D44C7F9"/>
    <w:rsid w:val="1D53EABF"/>
    <w:rsid w:val="1D5BFC44"/>
    <w:rsid w:val="1D609AA1"/>
    <w:rsid w:val="1D67E54C"/>
    <w:rsid w:val="1D6B8FF0"/>
    <w:rsid w:val="1D6E09E9"/>
    <w:rsid w:val="1D707A6C"/>
    <w:rsid w:val="1D71A72E"/>
    <w:rsid w:val="1D74ACEB"/>
    <w:rsid w:val="1D767AB2"/>
    <w:rsid w:val="1D7BDFA0"/>
    <w:rsid w:val="1D7FA4FC"/>
    <w:rsid w:val="1D82AED5"/>
    <w:rsid w:val="1D84DAB0"/>
    <w:rsid w:val="1D85354E"/>
    <w:rsid w:val="1D85896D"/>
    <w:rsid w:val="1D86FE12"/>
    <w:rsid w:val="1D87D07B"/>
    <w:rsid w:val="1D8A24A3"/>
    <w:rsid w:val="1D8B43E0"/>
    <w:rsid w:val="1D8DB9F4"/>
    <w:rsid w:val="1D8E4DB1"/>
    <w:rsid w:val="1D8EF543"/>
    <w:rsid w:val="1D93FA59"/>
    <w:rsid w:val="1D94ABD9"/>
    <w:rsid w:val="1D951CA5"/>
    <w:rsid w:val="1D9B321F"/>
    <w:rsid w:val="1D9B7FD9"/>
    <w:rsid w:val="1D9EB51C"/>
    <w:rsid w:val="1D9EDFC1"/>
    <w:rsid w:val="1DA6A65B"/>
    <w:rsid w:val="1DA9BC17"/>
    <w:rsid w:val="1DAAAC09"/>
    <w:rsid w:val="1DAAD420"/>
    <w:rsid w:val="1DAD3F0A"/>
    <w:rsid w:val="1DAF31C5"/>
    <w:rsid w:val="1DB00BDC"/>
    <w:rsid w:val="1DB148D5"/>
    <w:rsid w:val="1DB18024"/>
    <w:rsid w:val="1DB41DBC"/>
    <w:rsid w:val="1DB4823E"/>
    <w:rsid w:val="1DB54F32"/>
    <w:rsid w:val="1DB98118"/>
    <w:rsid w:val="1DBBAEDF"/>
    <w:rsid w:val="1DC8E19D"/>
    <w:rsid w:val="1DCB41F2"/>
    <w:rsid w:val="1DCFF20C"/>
    <w:rsid w:val="1DD03C0E"/>
    <w:rsid w:val="1DD1ABC3"/>
    <w:rsid w:val="1DD28C0A"/>
    <w:rsid w:val="1DD2CD97"/>
    <w:rsid w:val="1DDF73E3"/>
    <w:rsid w:val="1DE1C0D5"/>
    <w:rsid w:val="1DE3F2C2"/>
    <w:rsid w:val="1DE7F15A"/>
    <w:rsid w:val="1DEE8B2E"/>
    <w:rsid w:val="1DF27AE4"/>
    <w:rsid w:val="1DF78D2D"/>
    <w:rsid w:val="1DF7C93E"/>
    <w:rsid w:val="1DF7D245"/>
    <w:rsid w:val="1DFC4A5F"/>
    <w:rsid w:val="1DFCAE0C"/>
    <w:rsid w:val="1DFCB926"/>
    <w:rsid w:val="1DFE19B9"/>
    <w:rsid w:val="1DFE945B"/>
    <w:rsid w:val="1E0085FB"/>
    <w:rsid w:val="1E095E19"/>
    <w:rsid w:val="1E0B2BAA"/>
    <w:rsid w:val="1E0DC3CD"/>
    <w:rsid w:val="1E0FE89B"/>
    <w:rsid w:val="1E10FD86"/>
    <w:rsid w:val="1E152BE9"/>
    <w:rsid w:val="1E1C76D9"/>
    <w:rsid w:val="1E1EF430"/>
    <w:rsid w:val="1E20EFE5"/>
    <w:rsid w:val="1E21AD52"/>
    <w:rsid w:val="1E240B30"/>
    <w:rsid w:val="1E2B9F2C"/>
    <w:rsid w:val="1E2DEE2E"/>
    <w:rsid w:val="1E2E0F88"/>
    <w:rsid w:val="1E31E373"/>
    <w:rsid w:val="1E361DDA"/>
    <w:rsid w:val="1E38C5D8"/>
    <w:rsid w:val="1E3AD1BE"/>
    <w:rsid w:val="1E4118ED"/>
    <w:rsid w:val="1E411ACE"/>
    <w:rsid w:val="1E41C7FB"/>
    <w:rsid w:val="1E44C731"/>
    <w:rsid w:val="1E4B5BCC"/>
    <w:rsid w:val="1E4DE2FC"/>
    <w:rsid w:val="1E4FC7B5"/>
    <w:rsid w:val="1E50793F"/>
    <w:rsid w:val="1E5150D7"/>
    <w:rsid w:val="1E52387B"/>
    <w:rsid w:val="1E54F816"/>
    <w:rsid w:val="1E58FE2F"/>
    <w:rsid w:val="1E59604D"/>
    <w:rsid w:val="1E59E9EE"/>
    <w:rsid w:val="1E5D1BD8"/>
    <w:rsid w:val="1E65220A"/>
    <w:rsid w:val="1E691CB8"/>
    <w:rsid w:val="1E6A3EFE"/>
    <w:rsid w:val="1E6C5126"/>
    <w:rsid w:val="1E6CCAC5"/>
    <w:rsid w:val="1E6DD411"/>
    <w:rsid w:val="1E6EC838"/>
    <w:rsid w:val="1E711EFD"/>
    <w:rsid w:val="1E735852"/>
    <w:rsid w:val="1E7379BC"/>
    <w:rsid w:val="1E7B3A32"/>
    <w:rsid w:val="1E7D5F22"/>
    <w:rsid w:val="1E7FB472"/>
    <w:rsid w:val="1E806B01"/>
    <w:rsid w:val="1E81AB8F"/>
    <w:rsid w:val="1E860C39"/>
    <w:rsid w:val="1E8861BA"/>
    <w:rsid w:val="1E8D34AD"/>
    <w:rsid w:val="1E9001D4"/>
    <w:rsid w:val="1E90C5F8"/>
    <w:rsid w:val="1E99B092"/>
    <w:rsid w:val="1EA66F83"/>
    <w:rsid w:val="1EB305B8"/>
    <w:rsid w:val="1EB5E573"/>
    <w:rsid w:val="1EB8AE8B"/>
    <w:rsid w:val="1EBAFA29"/>
    <w:rsid w:val="1EC5C10A"/>
    <w:rsid w:val="1EC5F64F"/>
    <w:rsid w:val="1ECBBD0A"/>
    <w:rsid w:val="1ED44F58"/>
    <w:rsid w:val="1ED46341"/>
    <w:rsid w:val="1ED93787"/>
    <w:rsid w:val="1EDFB430"/>
    <w:rsid w:val="1EE0773A"/>
    <w:rsid w:val="1EE09216"/>
    <w:rsid w:val="1EE159E1"/>
    <w:rsid w:val="1EE1F97E"/>
    <w:rsid w:val="1EE8FE23"/>
    <w:rsid w:val="1EEBAE9E"/>
    <w:rsid w:val="1EF34EE2"/>
    <w:rsid w:val="1EF38022"/>
    <w:rsid w:val="1F02C048"/>
    <w:rsid w:val="1F050FF2"/>
    <w:rsid w:val="1F0BE4E0"/>
    <w:rsid w:val="1F0CA05F"/>
    <w:rsid w:val="1F0D5A36"/>
    <w:rsid w:val="1F165453"/>
    <w:rsid w:val="1F175796"/>
    <w:rsid w:val="1F1ED487"/>
    <w:rsid w:val="1F1F3385"/>
    <w:rsid w:val="1F242520"/>
    <w:rsid w:val="1F27FFAD"/>
    <w:rsid w:val="1F2DF9AD"/>
    <w:rsid w:val="1F31F617"/>
    <w:rsid w:val="1F373C73"/>
    <w:rsid w:val="1F3F1526"/>
    <w:rsid w:val="1F4118F4"/>
    <w:rsid w:val="1F498619"/>
    <w:rsid w:val="1F4EEA6D"/>
    <w:rsid w:val="1F5053B5"/>
    <w:rsid w:val="1F570222"/>
    <w:rsid w:val="1F571CA2"/>
    <w:rsid w:val="1F5C1246"/>
    <w:rsid w:val="1F5C5273"/>
    <w:rsid w:val="1F5CA959"/>
    <w:rsid w:val="1F60CE95"/>
    <w:rsid w:val="1F6373F4"/>
    <w:rsid w:val="1F68FD0D"/>
    <w:rsid w:val="1F6B1B37"/>
    <w:rsid w:val="1F6D4913"/>
    <w:rsid w:val="1F70D213"/>
    <w:rsid w:val="1F769884"/>
    <w:rsid w:val="1F7871BE"/>
    <w:rsid w:val="1F8389ED"/>
    <w:rsid w:val="1F88D8BB"/>
    <w:rsid w:val="1F88EB1A"/>
    <w:rsid w:val="1F8B4A9E"/>
    <w:rsid w:val="1F8F3A20"/>
    <w:rsid w:val="1F9636A4"/>
    <w:rsid w:val="1F9785E1"/>
    <w:rsid w:val="1F9FBADE"/>
    <w:rsid w:val="1FA1C4A8"/>
    <w:rsid w:val="1FA2BDB9"/>
    <w:rsid w:val="1FA2ED1C"/>
    <w:rsid w:val="1FA4B564"/>
    <w:rsid w:val="1FA98623"/>
    <w:rsid w:val="1FBAEB1B"/>
    <w:rsid w:val="1FBF08CC"/>
    <w:rsid w:val="1FC237DA"/>
    <w:rsid w:val="1FC297B0"/>
    <w:rsid w:val="1FC3F820"/>
    <w:rsid w:val="1FC402C2"/>
    <w:rsid w:val="1FCACCBE"/>
    <w:rsid w:val="1FCD1FF1"/>
    <w:rsid w:val="1FCEE35D"/>
    <w:rsid w:val="1FD69923"/>
    <w:rsid w:val="1FD7869A"/>
    <w:rsid w:val="1FD984C5"/>
    <w:rsid w:val="1FDB3F69"/>
    <w:rsid w:val="1FDC8855"/>
    <w:rsid w:val="1FDFC688"/>
    <w:rsid w:val="1FE0792B"/>
    <w:rsid w:val="1FED1A91"/>
    <w:rsid w:val="1FED99C0"/>
    <w:rsid w:val="1FEF7787"/>
    <w:rsid w:val="1FF00154"/>
    <w:rsid w:val="1FF6F9FA"/>
    <w:rsid w:val="1FF84410"/>
    <w:rsid w:val="1FF8F770"/>
    <w:rsid w:val="1FF9DAAF"/>
    <w:rsid w:val="1FFE297B"/>
    <w:rsid w:val="1FFFAD60"/>
    <w:rsid w:val="200034A9"/>
    <w:rsid w:val="2001E11F"/>
    <w:rsid w:val="20031694"/>
    <w:rsid w:val="2005FAC8"/>
    <w:rsid w:val="20070476"/>
    <w:rsid w:val="20093C42"/>
    <w:rsid w:val="200C97D9"/>
    <w:rsid w:val="200CD586"/>
    <w:rsid w:val="200D4D12"/>
    <w:rsid w:val="200FA86B"/>
    <w:rsid w:val="20123B40"/>
    <w:rsid w:val="2014C5D9"/>
    <w:rsid w:val="20155B13"/>
    <w:rsid w:val="201EEE40"/>
    <w:rsid w:val="201FBE15"/>
    <w:rsid w:val="20203AA0"/>
    <w:rsid w:val="2022878E"/>
    <w:rsid w:val="2025861D"/>
    <w:rsid w:val="2025ABAE"/>
    <w:rsid w:val="2026B304"/>
    <w:rsid w:val="2026E6B1"/>
    <w:rsid w:val="20283CE8"/>
    <w:rsid w:val="202DD9B1"/>
    <w:rsid w:val="20302F10"/>
    <w:rsid w:val="2030CBF1"/>
    <w:rsid w:val="20337895"/>
    <w:rsid w:val="203667D3"/>
    <w:rsid w:val="2036A21A"/>
    <w:rsid w:val="20373EF8"/>
    <w:rsid w:val="20389CAC"/>
    <w:rsid w:val="203B1D40"/>
    <w:rsid w:val="203B4A8B"/>
    <w:rsid w:val="20447543"/>
    <w:rsid w:val="20458795"/>
    <w:rsid w:val="2047C5B4"/>
    <w:rsid w:val="204A179A"/>
    <w:rsid w:val="204B7388"/>
    <w:rsid w:val="204C44FA"/>
    <w:rsid w:val="204D54F6"/>
    <w:rsid w:val="2064AC10"/>
    <w:rsid w:val="2066F375"/>
    <w:rsid w:val="206B62DD"/>
    <w:rsid w:val="2072405D"/>
    <w:rsid w:val="20735417"/>
    <w:rsid w:val="2076A864"/>
    <w:rsid w:val="20782DFD"/>
    <w:rsid w:val="2078AE48"/>
    <w:rsid w:val="2079C43B"/>
    <w:rsid w:val="207BF520"/>
    <w:rsid w:val="207C925F"/>
    <w:rsid w:val="207F46DB"/>
    <w:rsid w:val="207F6AA0"/>
    <w:rsid w:val="20818357"/>
    <w:rsid w:val="20845E96"/>
    <w:rsid w:val="20851A8C"/>
    <w:rsid w:val="20861434"/>
    <w:rsid w:val="2086991A"/>
    <w:rsid w:val="208B2C20"/>
    <w:rsid w:val="208D6C72"/>
    <w:rsid w:val="208EE34F"/>
    <w:rsid w:val="208FD963"/>
    <w:rsid w:val="20923C4B"/>
    <w:rsid w:val="2094FC3D"/>
    <w:rsid w:val="20951DEB"/>
    <w:rsid w:val="20A70F4A"/>
    <w:rsid w:val="20A78C7A"/>
    <w:rsid w:val="20AB05FF"/>
    <w:rsid w:val="20AB4503"/>
    <w:rsid w:val="20AD467F"/>
    <w:rsid w:val="20B2E495"/>
    <w:rsid w:val="20BB5EE0"/>
    <w:rsid w:val="20BDBCE9"/>
    <w:rsid w:val="20BE8EB5"/>
    <w:rsid w:val="20C7C64A"/>
    <w:rsid w:val="20CF2917"/>
    <w:rsid w:val="20D029B3"/>
    <w:rsid w:val="20D24386"/>
    <w:rsid w:val="20D4533F"/>
    <w:rsid w:val="20E5D773"/>
    <w:rsid w:val="20E73E56"/>
    <w:rsid w:val="20E786A8"/>
    <w:rsid w:val="20E9CE57"/>
    <w:rsid w:val="20EAABB1"/>
    <w:rsid w:val="20EBF39C"/>
    <w:rsid w:val="20EC0000"/>
    <w:rsid w:val="20ECEBDC"/>
    <w:rsid w:val="20EE5AE4"/>
    <w:rsid w:val="20EFA460"/>
    <w:rsid w:val="20EFD6EA"/>
    <w:rsid w:val="20F0AED7"/>
    <w:rsid w:val="20F38ABF"/>
    <w:rsid w:val="20F42C7B"/>
    <w:rsid w:val="20F4E1EA"/>
    <w:rsid w:val="20F69D5C"/>
    <w:rsid w:val="20F6DF2B"/>
    <w:rsid w:val="20FA01B0"/>
    <w:rsid w:val="20FA18AB"/>
    <w:rsid w:val="20FB068C"/>
    <w:rsid w:val="20FF63CF"/>
    <w:rsid w:val="20FF6DB7"/>
    <w:rsid w:val="2100FF34"/>
    <w:rsid w:val="2101E8FA"/>
    <w:rsid w:val="21037DA4"/>
    <w:rsid w:val="2104B736"/>
    <w:rsid w:val="2105EEA4"/>
    <w:rsid w:val="210C2502"/>
    <w:rsid w:val="211088EC"/>
    <w:rsid w:val="21115B03"/>
    <w:rsid w:val="2112896D"/>
    <w:rsid w:val="2112D46F"/>
    <w:rsid w:val="211351C0"/>
    <w:rsid w:val="211549FE"/>
    <w:rsid w:val="211BF6EF"/>
    <w:rsid w:val="211F3198"/>
    <w:rsid w:val="212288D6"/>
    <w:rsid w:val="21281FDD"/>
    <w:rsid w:val="2129E009"/>
    <w:rsid w:val="212F6075"/>
    <w:rsid w:val="21324F21"/>
    <w:rsid w:val="21371D68"/>
    <w:rsid w:val="21383D4F"/>
    <w:rsid w:val="21417843"/>
    <w:rsid w:val="214BAC25"/>
    <w:rsid w:val="214E3B3C"/>
    <w:rsid w:val="214FA755"/>
    <w:rsid w:val="2150375B"/>
    <w:rsid w:val="2150C771"/>
    <w:rsid w:val="2157B54C"/>
    <w:rsid w:val="215895FD"/>
    <w:rsid w:val="2159585F"/>
    <w:rsid w:val="21601231"/>
    <w:rsid w:val="2162918A"/>
    <w:rsid w:val="2162A7D1"/>
    <w:rsid w:val="2162BF16"/>
    <w:rsid w:val="21653E80"/>
    <w:rsid w:val="216F5DA6"/>
    <w:rsid w:val="2171E6E5"/>
    <w:rsid w:val="2172298F"/>
    <w:rsid w:val="2174F544"/>
    <w:rsid w:val="217688E8"/>
    <w:rsid w:val="217CEC8A"/>
    <w:rsid w:val="2181EDBD"/>
    <w:rsid w:val="2188A4A1"/>
    <w:rsid w:val="2188DFD1"/>
    <w:rsid w:val="218D2ED5"/>
    <w:rsid w:val="218D8D11"/>
    <w:rsid w:val="2191634C"/>
    <w:rsid w:val="2194FBAD"/>
    <w:rsid w:val="21954F2C"/>
    <w:rsid w:val="2198ADCE"/>
    <w:rsid w:val="21A53071"/>
    <w:rsid w:val="21A7CC34"/>
    <w:rsid w:val="21AA5F7B"/>
    <w:rsid w:val="21ABFDE3"/>
    <w:rsid w:val="21AD54D8"/>
    <w:rsid w:val="21ADE5DD"/>
    <w:rsid w:val="21B097F6"/>
    <w:rsid w:val="21B29AF0"/>
    <w:rsid w:val="21B3D4D0"/>
    <w:rsid w:val="21B8ED30"/>
    <w:rsid w:val="21BBACB1"/>
    <w:rsid w:val="21C64C9E"/>
    <w:rsid w:val="21C85459"/>
    <w:rsid w:val="21D64559"/>
    <w:rsid w:val="21DACEC6"/>
    <w:rsid w:val="21DDF3B1"/>
    <w:rsid w:val="21E15C81"/>
    <w:rsid w:val="21E15F77"/>
    <w:rsid w:val="21E86533"/>
    <w:rsid w:val="21E99306"/>
    <w:rsid w:val="21ED26A9"/>
    <w:rsid w:val="21ED9147"/>
    <w:rsid w:val="21EEB33D"/>
    <w:rsid w:val="21F06261"/>
    <w:rsid w:val="21F0AFE9"/>
    <w:rsid w:val="21F44D46"/>
    <w:rsid w:val="21F89010"/>
    <w:rsid w:val="21F942EC"/>
    <w:rsid w:val="21FB833F"/>
    <w:rsid w:val="21FBE16B"/>
    <w:rsid w:val="22011639"/>
    <w:rsid w:val="2208C56A"/>
    <w:rsid w:val="220B6B3C"/>
    <w:rsid w:val="220C8C51"/>
    <w:rsid w:val="220E99D4"/>
    <w:rsid w:val="220F26F2"/>
    <w:rsid w:val="220F5260"/>
    <w:rsid w:val="2211F862"/>
    <w:rsid w:val="22185439"/>
    <w:rsid w:val="22194CB5"/>
    <w:rsid w:val="221AB94B"/>
    <w:rsid w:val="222343A3"/>
    <w:rsid w:val="2223AC72"/>
    <w:rsid w:val="2224B6F7"/>
    <w:rsid w:val="22272339"/>
    <w:rsid w:val="2228EBD2"/>
    <w:rsid w:val="222DDBE8"/>
    <w:rsid w:val="223294ED"/>
    <w:rsid w:val="2236297A"/>
    <w:rsid w:val="22423427"/>
    <w:rsid w:val="22452886"/>
    <w:rsid w:val="224543DA"/>
    <w:rsid w:val="2245870A"/>
    <w:rsid w:val="2248923A"/>
    <w:rsid w:val="224B4D60"/>
    <w:rsid w:val="224ECD2B"/>
    <w:rsid w:val="225158E6"/>
    <w:rsid w:val="22572291"/>
    <w:rsid w:val="225BBBBC"/>
    <w:rsid w:val="225E4A8E"/>
    <w:rsid w:val="225FDFCB"/>
    <w:rsid w:val="226656FD"/>
    <w:rsid w:val="22696E45"/>
    <w:rsid w:val="22731182"/>
    <w:rsid w:val="22732327"/>
    <w:rsid w:val="22749FAC"/>
    <w:rsid w:val="2275240E"/>
    <w:rsid w:val="22770CE8"/>
    <w:rsid w:val="2277E1AE"/>
    <w:rsid w:val="22781C9A"/>
    <w:rsid w:val="2279BFC7"/>
    <w:rsid w:val="227CE6B6"/>
    <w:rsid w:val="22802E9C"/>
    <w:rsid w:val="2281E898"/>
    <w:rsid w:val="228B3063"/>
    <w:rsid w:val="228CC199"/>
    <w:rsid w:val="228E24B2"/>
    <w:rsid w:val="22925CCB"/>
    <w:rsid w:val="2294D761"/>
    <w:rsid w:val="2297D898"/>
    <w:rsid w:val="2299AA88"/>
    <w:rsid w:val="229A5A1C"/>
    <w:rsid w:val="229A895C"/>
    <w:rsid w:val="229BEA5F"/>
    <w:rsid w:val="22A8EDE9"/>
    <w:rsid w:val="22AC0119"/>
    <w:rsid w:val="22ACB857"/>
    <w:rsid w:val="22ADE46D"/>
    <w:rsid w:val="22AE4E96"/>
    <w:rsid w:val="22B1A52E"/>
    <w:rsid w:val="22B2A84C"/>
    <w:rsid w:val="22B8E692"/>
    <w:rsid w:val="22BA1AE1"/>
    <w:rsid w:val="22BC6856"/>
    <w:rsid w:val="22BE24FA"/>
    <w:rsid w:val="22C1D110"/>
    <w:rsid w:val="22C4032C"/>
    <w:rsid w:val="22C7F3C8"/>
    <w:rsid w:val="22C8357C"/>
    <w:rsid w:val="22C8B30E"/>
    <w:rsid w:val="22C91AE1"/>
    <w:rsid w:val="22CA9736"/>
    <w:rsid w:val="22D290DD"/>
    <w:rsid w:val="22D36ECA"/>
    <w:rsid w:val="22D91513"/>
    <w:rsid w:val="22DD3861"/>
    <w:rsid w:val="22DE28A4"/>
    <w:rsid w:val="22E10F0F"/>
    <w:rsid w:val="22E1BF2C"/>
    <w:rsid w:val="22E1E775"/>
    <w:rsid w:val="22E6AE18"/>
    <w:rsid w:val="22E9D070"/>
    <w:rsid w:val="22EF94B8"/>
    <w:rsid w:val="23043F57"/>
    <w:rsid w:val="230534C3"/>
    <w:rsid w:val="23084DB4"/>
    <w:rsid w:val="230ADB7B"/>
    <w:rsid w:val="230BE650"/>
    <w:rsid w:val="230F1914"/>
    <w:rsid w:val="2310EFD8"/>
    <w:rsid w:val="231350B9"/>
    <w:rsid w:val="2319B0FB"/>
    <w:rsid w:val="231C8F87"/>
    <w:rsid w:val="231EE2DB"/>
    <w:rsid w:val="231F1817"/>
    <w:rsid w:val="231F82B9"/>
    <w:rsid w:val="23216A24"/>
    <w:rsid w:val="23230BD6"/>
    <w:rsid w:val="232403D8"/>
    <w:rsid w:val="23275BBC"/>
    <w:rsid w:val="2327E760"/>
    <w:rsid w:val="23280C6D"/>
    <w:rsid w:val="23285778"/>
    <w:rsid w:val="23363D27"/>
    <w:rsid w:val="233B913C"/>
    <w:rsid w:val="233E9F36"/>
    <w:rsid w:val="23422C58"/>
    <w:rsid w:val="23433469"/>
    <w:rsid w:val="234BD216"/>
    <w:rsid w:val="235203B2"/>
    <w:rsid w:val="23542928"/>
    <w:rsid w:val="23547524"/>
    <w:rsid w:val="235A8EFF"/>
    <w:rsid w:val="235EA5D2"/>
    <w:rsid w:val="235FF375"/>
    <w:rsid w:val="2368380A"/>
    <w:rsid w:val="236A26CB"/>
    <w:rsid w:val="236B5359"/>
    <w:rsid w:val="236DD291"/>
    <w:rsid w:val="2372EB4D"/>
    <w:rsid w:val="2373AE0F"/>
    <w:rsid w:val="23767A47"/>
    <w:rsid w:val="237823B7"/>
    <w:rsid w:val="2378D043"/>
    <w:rsid w:val="2379F06C"/>
    <w:rsid w:val="237C2E97"/>
    <w:rsid w:val="237D157D"/>
    <w:rsid w:val="237D3E7B"/>
    <w:rsid w:val="237DD0F1"/>
    <w:rsid w:val="23868F58"/>
    <w:rsid w:val="2387BBB7"/>
    <w:rsid w:val="238AD910"/>
    <w:rsid w:val="238BE24E"/>
    <w:rsid w:val="23920AEF"/>
    <w:rsid w:val="2397B2AA"/>
    <w:rsid w:val="23989DA4"/>
    <w:rsid w:val="2398E508"/>
    <w:rsid w:val="2399C077"/>
    <w:rsid w:val="239E24FC"/>
    <w:rsid w:val="239F53AA"/>
    <w:rsid w:val="239FCEBD"/>
    <w:rsid w:val="23A15106"/>
    <w:rsid w:val="23A163D2"/>
    <w:rsid w:val="23A1C0D6"/>
    <w:rsid w:val="23A34084"/>
    <w:rsid w:val="23A80184"/>
    <w:rsid w:val="23A9395A"/>
    <w:rsid w:val="23AB0594"/>
    <w:rsid w:val="23AE5F53"/>
    <w:rsid w:val="23B33199"/>
    <w:rsid w:val="23B39A7F"/>
    <w:rsid w:val="23B67858"/>
    <w:rsid w:val="23B9235B"/>
    <w:rsid w:val="23BC83AB"/>
    <w:rsid w:val="23BC8C1A"/>
    <w:rsid w:val="23BDFBF2"/>
    <w:rsid w:val="23BF8468"/>
    <w:rsid w:val="23C2356A"/>
    <w:rsid w:val="23C29468"/>
    <w:rsid w:val="23C492CC"/>
    <w:rsid w:val="23C8F55C"/>
    <w:rsid w:val="23C92C52"/>
    <w:rsid w:val="23CCFA88"/>
    <w:rsid w:val="23CD2DC2"/>
    <w:rsid w:val="23CDA2C2"/>
    <w:rsid w:val="23D11F5E"/>
    <w:rsid w:val="23D3FEA3"/>
    <w:rsid w:val="23D8D79A"/>
    <w:rsid w:val="23E072D9"/>
    <w:rsid w:val="23E26161"/>
    <w:rsid w:val="23EB2124"/>
    <w:rsid w:val="23F8CE2A"/>
    <w:rsid w:val="23FBE38A"/>
    <w:rsid w:val="24071322"/>
    <w:rsid w:val="2407E682"/>
    <w:rsid w:val="24094520"/>
    <w:rsid w:val="240A9C38"/>
    <w:rsid w:val="240C94CA"/>
    <w:rsid w:val="240E766A"/>
    <w:rsid w:val="24106715"/>
    <w:rsid w:val="2414067A"/>
    <w:rsid w:val="24156CDF"/>
    <w:rsid w:val="2417B7BD"/>
    <w:rsid w:val="241840D9"/>
    <w:rsid w:val="2419B4B0"/>
    <w:rsid w:val="241A6CB4"/>
    <w:rsid w:val="242902C0"/>
    <w:rsid w:val="242CD96A"/>
    <w:rsid w:val="242E4B59"/>
    <w:rsid w:val="24336F28"/>
    <w:rsid w:val="24348A75"/>
    <w:rsid w:val="2438808A"/>
    <w:rsid w:val="24395711"/>
    <w:rsid w:val="243BF4EC"/>
    <w:rsid w:val="243CEACF"/>
    <w:rsid w:val="243E34DB"/>
    <w:rsid w:val="244006D4"/>
    <w:rsid w:val="2440BE47"/>
    <w:rsid w:val="244136CD"/>
    <w:rsid w:val="24416545"/>
    <w:rsid w:val="24420FA9"/>
    <w:rsid w:val="2443A3B9"/>
    <w:rsid w:val="244A146F"/>
    <w:rsid w:val="24541EEB"/>
    <w:rsid w:val="245A94E5"/>
    <w:rsid w:val="245B7946"/>
    <w:rsid w:val="24671ACF"/>
    <w:rsid w:val="246D3723"/>
    <w:rsid w:val="246D918E"/>
    <w:rsid w:val="247DCB2C"/>
    <w:rsid w:val="24871EC4"/>
    <w:rsid w:val="248EA699"/>
    <w:rsid w:val="2490DDC8"/>
    <w:rsid w:val="24940AA5"/>
    <w:rsid w:val="2495E268"/>
    <w:rsid w:val="249837A9"/>
    <w:rsid w:val="24A0BF98"/>
    <w:rsid w:val="24A3DBDA"/>
    <w:rsid w:val="24AAB0C4"/>
    <w:rsid w:val="24AB23C6"/>
    <w:rsid w:val="24AFC6A7"/>
    <w:rsid w:val="24B6E2E1"/>
    <w:rsid w:val="24B7FEC0"/>
    <w:rsid w:val="24BAE5F3"/>
    <w:rsid w:val="24BBE347"/>
    <w:rsid w:val="24BD8F3A"/>
    <w:rsid w:val="24BFC185"/>
    <w:rsid w:val="24D376B3"/>
    <w:rsid w:val="24D425A7"/>
    <w:rsid w:val="24D5E84F"/>
    <w:rsid w:val="24D7F7BB"/>
    <w:rsid w:val="24E60E79"/>
    <w:rsid w:val="24E88CA1"/>
    <w:rsid w:val="24E8B0FF"/>
    <w:rsid w:val="24EBBA72"/>
    <w:rsid w:val="24F142D4"/>
    <w:rsid w:val="24F52805"/>
    <w:rsid w:val="24FC8FF0"/>
    <w:rsid w:val="24FCA7EB"/>
    <w:rsid w:val="24FF6EFC"/>
    <w:rsid w:val="2502CA32"/>
    <w:rsid w:val="25053810"/>
    <w:rsid w:val="250AC6C5"/>
    <w:rsid w:val="250B348B"/>
    <w:rsid w:val="2511B0C5"/>
    <w:rsid w:val="251390B0"/>
    <w:rsid w:val="2513C091"/>
    <w:rsid w:val="251947E7"/>
    <w:rsid w:val="251AC5CE"/>
    <w:rsid w:val="25227897"/>
    <w:rsid w:val="25270C69"/>
    <w:rsid w:val="2527E40B"/>
    <w:rsid w:val="252973EC"/>
    <w:rsid w:val="2529ECBC"/>
    <w:rsid w:val="252B4E7F"/>
    <w:rsid w:val="252D914A"/>
    <w:rsid w:val="253506CD"/>
    <w:rsid w:val="2536EF78"/>
    <w:rsid w:val="253A7299"/>
    <w:rsid w:val="253B1141"/>
    <w:rsid w:val="25456DF3"/>
    <w:rsid w:val="25489637"/>
    <w:rsid w:val="254FC662"/>
    <w:rsid w:val="2552246B"/>
    <w:rsid w:val="2555BE52"/>
    <w:rsid w:val="255838D0"/>
    <w:rsid w:val="255A9868"/>
    <w:rsid w:val="255D002A"/>
    <w:rsid w:val="255F07F2"/>
    <w:rsid w:val="255F1838"/>
    <w:rsid w:val="25610DF5"/>
    <w:rsid w:val="25620D24"/>
    <w:rsid w:val="256275D4"/>
    <w:rsid w:val="256E49D5"/>
    <w:rsid w:val="256ED102"/>
    <w:rsid w:val="2570C26B"/>
    <w:rsid w:val="25735B1A"/>
    <w:rsid w:val="2578E83A"/>
    <w:rsid w:val="257982E1"/>
    <w:rsid w:val="257BEE2F"/>
    <w:rsid w:val="257C90C5"/>
    <w:rsid w:val="257DBF37"/>
    <w:rsid w:val="25814846"/>
    <w:rsid w:val="258255DC"/>
    <w:rsid w:val="2582E527"/>
    <w:rsid w:val="25834C0F"/>
    <w:rsid w:val="25837744"/>
    <w:rsid w:val="258AA72A"/>
    <w:rsid w:val="258D540E"/>
    <w:rsid w:val="25922C7B"/>
    <w:rsid w:val="25944825"/>
    <w:rsid w:val="259E51A7"/>
    <w:rsid w:val="259FED70"/>
    <w:rsid w:val="25A2B46F"/>
    <w:rsid w:val="25A3A9C1"/>
    <w:rsid w:val="25A44239"/>
    <w:rsid w:val="25A51D59"/>
    <w:rsid w:val="25AA5F2B"/>
    <w:rsid w:val="25AC0C59"/>
    <w:rsid w:val="25AFAD58"/>
    <w:rsid w:val="25B39AE4"/>
    <w:rsid w:val="25B94BE0"/>
    <w:rsid w:val="25B9DCC7"/>
    <w:rsid w:val="25BA8AD1"/>
    <w:rsid w:val="25BC6632"/>
    <w:rsid w:val="25BEBC42"/>
    <w:rsid w:val="25C0EEC9"/>
    <w:rsid w:val="25C14F22"/>
    <w:rsid w:val="25C1D617"/>
    <w:rsid w:val="25C3277B"/>
    <w:rsid w:val="25C3424C"/>
    <w:rsid w:val="25C85E85"/>
    <w:rsid w:val="25CC21B3"/>
    <w:rsid w:val="25D1F67A"/>
    <w:rsid w:val="25D292E9"/>
    <w:rsid w:val="25D7FA12"/>
    <w:rsid w:val="25D8EB21"/>
    <w:rsid w:val="25DA386A"/>
    <w:rsid w:val="25E1679E"/>
    <w:rsid w:val="25E1EEA6"/>
    <w:rsid w:val="25E4DABA"/>
    <w:rsid w:val="25E613D7"/>
    <w:rsid w:val="25EDAA8D"/>
    <w:rsid w:val="25EEDBD5"/>
    <w:rsid w:val="25EF5BE8"/>
    <w:rsid w:val="25F48E44"/>
    <w:rsid w:val="25F7E56C"/>
    <w:rsid w:val="25FEA82A"/>
    <w:rsid w:val="26009950"/>
    <w:rsid w:val="2606513F"/>
    <w:rsid w:val="260867DA"/>
    <w:rsid w:val="260A85D8"/>
    <w:rsid w:val="260B1901"/>
    <w:rsid w:val="260C57D8"/>
    <w:rsid w:val="260E8BD1"/>
    <w:rsid w:val="2613616A"/>
    <w:rsid w:val="2613DE2F"/>
    <w:rsid w:val="2619F832"/>
    <w:rsid w:val="261D414A"/>
    <w:rsid w:val="261F8645"/>
    <w:rsid w:val="261FBE33"/>
    <w:rsid w:val="2620AF08"/>
    <w:rsid w:val="26211C60"/>
    <w:rsid w:val="2621D556"/>
    <w:rsid w:val="2624DEF2"/>
    <w:rsid w:val="26280DED"/>
    <w:rsid w:val="2628295F"/>
    <w:rsid w:val="2629F3F7"/>
    <w:rsid w:val="262B6AD2"/>
    <w:rsid w:val="262D60F5"/>
    <w:rsid w:val="262D84F7"/>
    <w:rsid w:val="262E3F43"/>
    <w:rsid w:val="2634CA53"/>
    <w:rsid w:val="263829D7"/>
    <w:rsid w:val="263B303A"/>
    <w:rsid w:val="263EB172"/>
    <w:rsid w:val="2641DB7D"/>
    <w:rsid w:val="26427C3D"/>
    <w:rsid w:val="26482060"/>
    <w:rsid w:val="264B5168"/>
    <w:rsid w:val="264EB315"/>
    <w:rsid w:val="2650E1AC"/>
    <w:rsid w:val="2652694C"/>
    <w:rsid w:val="26533E19"/>
    <w:rsid w:val="265A7F92"/>
    <w:rsid w:val="265BA49A"/>
    <w:rsid w:val="265BEF16"/>
    <w:rsid w:val="2660171F"/>
    <w:rsid w:val="26601A0F"/>
    <w:rsid w:val="26615D57"/>
    <w:rsid w:val="2664ED2B"/>
    <w:rsid w:val="266532D4"/>
    <w:rsid w:val="26658660"/>
    <w:rsid w:val="2665870F"/>
    <w:rsid w:val="26682A13"/>
    <w:rsid w:val="26688A0E"/>
    <w:rsid w:val="266A8A43"/>
    <w:rsid w:val="266B7363"/>
    <w:rsid w:val="266D99CE"/>
    <w:rsid w:val="2672C744"/>
    <w:rsid w:val="267366C9"/>
    <w:rsid w:val="2677F488"/>
    <w:rsid w:val="26794D3C"/>
    <w:rsid w:val="2679ACDB"/>
    <w:rsid w:val="267F093B"/>
    <w:rsid w:val="26844EC0"/>
    <w:rsid w:val="2685E48A"/>
    <w:rsid w:val="26862998"/>
    <w:rsid w:val="2699F97D"/>
    <w:rsid w:val="269BB777"/>
    <w:rsid w:val="269F40D5"/>
    <w:rsid w:val="269F52F2"/>
    <w:rsid w:val="26A349BC"/>
    <w:rsid w:val="26A48681"/>
    <w:rsid w:val="26A4CAFF"/>
    <w:rsid w:val="26A692B3"/>
    <w:rsid w:val="26A95934"/>
    <w:rsid w:val="26A9D812"/>
    <w:rsid w:val="26AAE3D9"/>
    <w:rsid w:val="26ADBB01"/>
    <w:rsid w:val="26AF28E6"/>
    <w:rsid w:val="26B7ECDC"/>
    <w:rsid w:val="26B89E63"/>
    <w:rsid w:val="26BA70FF"/>
    <w:rsid w:val="26BBF48C"/>
    <w:rsid w:val="26BC3B17"/>
    <w:rsid w:val="26BD081C"/>
    <w:rsid w:val="26C0DA3E"/>
    <w:rsid w:val="26C44A0F"/>
    <w:rsid w:val="26C54DF6"/>
    <w:rsid w:val="26C91445"/>
    <w:rsid w:val="26CADE87"/>
    <w:rsid w:val="26CDECEB"/>
    <w:rsid w:val="26D47E50"/>
    <w:rsid w:val="26DBE450"/>
    <w:rsid w:val="26DC9131"/>
    <w:rsid w:val="26E1B9BD"/>
    <w:rsid w:val="26E2B999"/>
    <w:rsid w:val="26E7D3AE"/>
    <w:rsid w:val="26EC049F"/>
    <w:rsid w:val="26EDACA8"/>
    <w:rsid w:val="26EED3DF"/>
    <w:rsid w:val="26F1A12A"/>
    <w:rsid w:val="26F40554"/>
    <w:rsid w:val="26F5F033"/>
    <w:rsid w:val="26F99586"/>
    <w:rsid w:val="26FC5CF5"/>
    <w:rsid w:val="26FC7FD0"/>
    <w:rsid w:val="26FE64C6"/>
    <w:rsid w:val="270156F0"/>
    <w:rsid w:val="270224A9"/>
    <w:rsid w:val="2702B43E"/>
    <w:rsid w:val="27031B72"/>
    <w:rsid w:val="2706F6D0"/>
    <w:rsid w:val="270A5783"/>
    <w:rsid w:val="270E56EB"/>
    <w:rsid w:val="270EE820"/>
    <w:rsid w:val="270F1ED9"/>
    <w:rsid w:val="271F0F40"/>
    <w:rsid w:val="272893F3"/>
    <w:rsid w:val="27291B8F"/>
    <w:rsid w:val="272EFD69"/>
    <w:rsid w:val="2736514D"/>
    <w:rsid w:val="273808C4"/>
    <w:rsid w:val="273A5E0F"/>
    <w:rsid w:val="273C5A59"/>
    <w:rsid w:val="273CC1CF"/>
    <w:rsid w:val="273E8546"/>
    <w:rsid w:val="27412877"/>
    <w:rsid w:val="274131D7"/>
    <w:rsid w:val="274973BD"/>
    <w:rsid w:val="274A0FA2"/>
    <w:rsid w:val="274E21CA"/>
    <w:rsid w:val="274E6BE5"/>
    <w:rsid w:val="2750B052"/>
    <w:rsid w:val="2752905B"/>
    <w:rsid w:val="27590B2F"/>
    <w:rsid w:val="275BF8AE"/>
    <w:rsid w:val="275C27F5"/>
    <w:rsid w:val="275ECEDA"/>
    <w:rsid w:val="275FECFC"/>
    <w:rsid w:val="2760DE7E"/>
    <w:rsid w:val="27614032"/>
    <w:rsid w:val="27631A30"/>
    <w:rsid w:val="2763FD63"/>
    <w:rsid w:val="2764FC19"/>
    <w:rsid w:val="276725E2"/>
    <w:rsid w:val="276CB6A7"/>
    <w:rsid w:val="276D32C1"/>
    <w:rsid w:val="27710521"/>
    <w:rsid w:val="27748777"/>
    <w:rsid w:val="277587FE"/>
    <w:rsid w:val="27771E0A"/>
    <w:rsid w:val="2777E157"/>
    <w:rsid w:val="2778AB22"/>
    <w:rsid w:val="2779AB0A"/>
    <w:rsid w:val="277CCEC3"/>
    <w:rsid w:val="2789BFDE"/>
    <w:rsid w:val="278BF1D2"/>
    <w:rsid w:val="278C38A7"/>
    <w:rsid w:val="278C9AA5"/>
    <w:rsid w:val="278E102A"/>
    <w:rsid w:val="278FEDF8"/>
    <w:rsid w:val="27909B7B"/>
    <w:rsid w:val="2794C061"/>
    <w:rsid w:val="279933BE"/>
    <w:rsid w:val="279ADABA"/>
    <w:rsid w:val="279E47D2"/>
    <w:rsid w:val="27A0E489"/>
    <w:rsid w:val="27A1F5F2"/>
    <w:rsid w:val="27A386DB"/>
    <w:rsid w:val="27B0D421"/>
    <w:rsid w:val="27B3FF10"/>
    <w:rsid w:val="27B45050"/>
    <w:rsid w:val="27B6306C"/>
    <w:rsid w:val="27C2358B"/>
    <w:rsid w:val="27C71A6D"/>
    <w:rsid w:val="27CA7BB9"/>
    <w:rsid w:val="27CB09AB"/>
    <w:rsid w:val="27CC7C1F"/>
    <w:rsid w:val="27D25C33"/>
    <w:rsid w:val="27D8F047"/>
    <w:rsid w:val="27D9F5D0"/>
    <w:rsid w:val="27E251B8"/>
    <w:rsid w:val="27E92743"/>
    <w:rsid w:val="27E962A0"/>
    <w:rsid w:val="27E96C5D"/>
    <w:rsid w:val="27E9B164"/>
    <w:rsid w:val="27F73E14"/>
    <w:rsid w:val="27FD75F1"/>
    <w:rsid w:val="2809427C"/>
    <w:rsid w:val="280C12FB"/>
    <w:rsid w:val="280E066F"/>
    <w:rsid w:val="280FE350"/>
    <w:rsid w:val="2812F0BB"/>
    <w:rsid w:val="281305B4"/>
    <w:rsid w:val="2815CE6D"/>
    <w:rsid w:val="2820694E"/>
    <w:rsid w:val="2828ED58"/>
    <w:rsid w:val="282A40D3"/>
    <w:rsid w:val="282C81DE"/>
    <w:rsid w:val="283A02AD"/>
    <w:rsid w:val="283C6BB7"/>
    <w:rsid w:val="283CBA79"/>
    <w:rsid w:val="2840B219"/>
    <w:rsid w:val="2840CAF5"/>
    <w:rsid w:val="28412D3B"/>
    <w:rsid w:val="2841C39E"/>
    <w:rsid w:val="284A767B"/>
    <w:rsid w:val="28530F26"/>
    <w:rsid w:val="2858F733"/>
    <w:rsid w:val="28591987"/>
    <w:rsid w:val="2859FC74"/>
    <w:rsid w:val="285C3E3D"/>
    <w:rsid w:val="285F1CFC"/>
    <w:rsid w:val="2860415D"/>
    <w:rsid w:val="2863C185"/>
    <w:rsid w:val="2867BB84"/>
    <w:rsid w:val="2868A7DC"/>
    <w:rsid w:val="2869B050"/>
    <w:rsid w:val="286A14B3"/>
    <w:rsid w:val="286A60F3"/>
    <w:rsid w:val="287513ED"/>
    <w:rsid w:val="28774556"/>
    <w:rsid w:val="287A9859"/>
    <w:rsid w:val="287B1A04"/>
    <w:rsid w:val="287CF01E"/>
    <w:rsid w:val="287FFD36"/>
    <w:rsid w:val="2881F6FA"/>
    <w:rsid w:val="2882A4B1"/>
    <w:rsid w:val="28830847"/>
    <w:rsid w:val="2884B814"/>
    <w:rsid w:val="288E080E"/>
    <w:rsid w:val="28921966"/>
    <w:rsid w:val="289DAB10"/>
    <w:rsid w:val="28A95011"/>
    <w:rsid w:val="28AD48DC"/>
    <w:rsid w:val="28AD5770"/>
    <w:rsid w:val="28B21704"/>
    <w:rsid w:val="28B2276A"/>
    <w:rsid w:val="28B5EC5C"/>
    <w:rsid w:val="28BA3495"/>
    <w:rsid w:val="28BCF034"/>
    <w:rsid w:val="28C22016"/>
    <w:rsid w:val="28C3CB13"/>
    <w:rsid w:val="28C50342"/>
    <w:rsid w:val="28C9B4A3"/>
    <w:rsid w:val="28D08F19"/>
    <w:rsid w:val="28D38266"/>
    <w:rsid w:val="28D5EAEE"/>
    <w:rsid w:val="28D5F5FB"/>
    <w:rsid w:val="28D6A185"/>
    <w:rsid w:val="28D6F315"/>
    <w:rsid w:val="28D6FD11"/>
    <w:rsid w:val="28DE9B60"/>
    <w:rsid w:val="28E0210E"/>
    <w:rsid w:val="28E4A29A"/>
    <w:rsid w:val="28E77AA3"/>
    <w:rsid w:val="28E79091"/>
    <w:rsid w:val="28EAB09D"/>
    <w:rsid w:val="28EB8DAF"/>
    <w:rsid w:val="28ECD318"/>
    <w:rsid w:val="28F013D8"/>
    <w:rsid w:val="28F4DDFC"/>
    <w:rsid w:val="28F508C1"/>
    <w:rsid w:val="28F87124"/>
    <w:rsid w:val="28FA46C1"/>
    <w:rsid w:val="28FA48FF"/>
    <w:rsid w:val="28FD91AD"/>
    <w:rsid w:val="2907BAB4"/>
    <w:rsid w:val="2908D1A2"/>
    <w:rsid w:val="290D355E"/>
    <w:rsid w:val="290FF52C"/>
    <w:rsid w:val="291265F7"/>
    <w:rsid w:val="291E3DF4"/>
    <w:rsid w:val="291E40BE"/>
    <w:rsid w:val="291E5B55"/>
    <w:rsid w:val="291F946B"/>
    <w:rsid w:val="292173A9"/>
    <w:rsid w:val="2927A3CE"/>
    <w:rsid w:val="2928DB9D"/>
    <w:rsid w:val="292D1664"/>
    <w:rsid w:val="2930D4B8"/>
    <w:rsid w:val="293344B0"/>
    <w:rsid w:val="2935F031"/>
    <w:rsid w:val="29398287"/>
    <w:rsid w:val="293CA582"/>
    <w:rsid w:val="294246E5"/>
    <w:rsid w:val="2942A270"/>
    <w:rsid w:val="2942D3C1"/>
    <w:rsid w:val="2943D019"/>
    <w:rsid w:val="294B357B"/>
    <w:rsid w:val="294DDCE1"/>
    <w:rsid w:val="294F0A5B"/>
    <w:rsid w:val="2950AEA6"/>
    <w:rsid w:val="2952A152"/>
    <w:rsid w:val="29530678"/>
    <w:rsid w:val="29543744"/>
    <w:rsid w:val="295EC402"/>
    <w:rsid w:val="2961D297"/>
    <w:rsid w:val="29654A7D"/>
    <w:rsid w:val="296BC331"/>
    <w:rsid w:val="296C275D"/>
    <w:rsid w:val="296D6EC4"/>
    <w:rsid w:val="296F629E"/>
    <w:rsid w:val="2978B24C"/>
    <w:rsid w:val="29790AFC"/>
    <w:rsid w:val="29798A4E"/>
    <w:rsid w:val="297B8EC3"/>
    <w:rsid w:val="297F5F6D"/>
    <w:rsid w:val="29818467"/>
    <w:rsid w:val="29888438"/>
    <w:rsid w:val="2988B004"/>
    <w:rsid w:val="298B5A40"/>
    <w:rsid w:val="298E9654"/>
    <w:rsid w:val="2993A47D"/>
    <w:rsid w:val="29940061"/>
    <w:rsid w:val="29947E19"/>
    <w:rsid w:val="299D198E"/>
    <w:rsid w:val="299E0AC3"/>
    <w:rsid w:val="29A136F4"/>
    <w:rsid w:val="29A25BF3"/>
    <w:rsid w:val="29A31433"/>
    <w:rsid w:val="29A7890D"/>
    <w:rsid w:val="29ABBFD9"/>
    <w:rsid w:val="29AC3A5E"/>
    <w:rsid w:val="29ADAD0A"/>
    <w:rsid w:val="29ADB1B6"/>
    <w:rsid w:val="29B0D76A"/>
    <w:rsid w:val="29B1E8DC"/>
    <w:rsid w:val="29B273B2"/>
    <w:rsid w:val="29B3CCB4"/>
    <w:rsid w:val="29B4C282"/>
    <w:rsid w:val="29C05381"/>
    <w:rsid w:val="29C318D2"/>
    <w:rsid w:val="29C5B923"/>
    <w:rsid w:val="29CAA791"/>
    <w:rsid w:val="29D27924"/>
    <w:rsid w:val="29D62251"/>
    <w:rsid w:val="29D80AB2"/>
    <w:rsid w:val="29DA5F6D"/>
    <w:rsid w:val="29DB0D2B"/>
    <w:rsid w:val="29E2C273"/>
    <w:rsid w:val="29E44ABA"/>
    <w:rsid w:val="29E4DD55"/>
    <w:rsid w:val="29F090A9"/>
    <w:rsid w:val="29F54A30"/>
    <w:rsid w:val="29F54FFC"/>
    <w:rsid w:val="29F6127E"/>
    <w:rsid w:val="29FA4103"/>
    <w:rsid w:val="2A046019"/>
    <w:rsid w:val="2A05CACC"/>
    <w:rsid w:val="2A0652F6"/>
    <w:rsid w:val="2A07DE26"/>
    <w:rsid w:val="2A09DD01"/>
    <w:rsid w:val="2A0ADAC0"/>
    <w:rsid w:val="2A0BD7AF"/>
    <w:rsid w:val="2A0DCFA3"/>
    <w:rsid w:val="2A0F771F"/>
    <w:rsid w:val="2A1AD55A"/>
    <w:rsid w:val="2A23A0A3"/>
    <w:rsid w:val="2A240C88"/>
    <w:rsid w:val="2A26C568"/>
    <w:rsid w:val="2A27F25F"/>
    <w:rsid w:val="2A2B98CB"/>
    <w:rsid w:val="2A2F7B7F"/>
    <w:rsid w:val="2A2F90CE"/>
    <w:rsid w:val="2A315299"/>
    <w:rsid w:val="2A321559"/>
    <w:rsid w:val="2A32C2FF"/>
    <w:rsid w:val="2A3815C8"/>
    <w:rsid w:val="2A3966F4"/>
    <w:rsid w:val="2A40268F"/>
    <w:rsid w:val="2A403D6E"/>
    <w:rsid w:val="2A413A4B"/>
    <w:rsid w:val="2A4432FD"/>
    <w:rsid w:val="2A4B6BEF"/>
    <w:rsid w:val="2A4CB788"/>
    <w:rsid w:val="2A4FBECB"/>
    <w:rsid w:val="2A5760BA"/>
    <w:rsid w:val="2A5897BE"/>
    <w:rsid w:val="2A58C83E"/>
    <w:rsid w:val="2A59F1AA"/>
    <w:rsid w:val="2A5A0213"/>
    <w:rsid w:val="2A5F23E3"/>
    <w:rsid w:val="2A60BE17"/>
    <w:rsid w:val="2A60FA38"/>
    <w:rsid w:val="2A610004"/>
    <w:rsid w:val="2A610C95"/>
    <w:rsid w:val="2A617CDE"/>
    <w:rsid w:val="2A641D7E"/>
    <w:rsid w:val="2A64C45C"/>
    <w:rsid w:val="2A6CBC46"/>
    <w:rsid w:val="2A6F51AC"/>
    <w:rsid w:val="2A6F8273"/>
    <w:rsid w:val="2A7318CC"/>
    <w:rsid w:val="2A74DE6B"/>
    <w:rsid w:val="2A76531E"/>
    <w:rsid w:val="2A77EAAA"/>
    <w:rsid w:val="2A7883E4"/>
    <w:rsid w:val="2A7D354B"/>
    <w:rsid w:val="2A7E5242"/>
    <w:rsid w:val="2A7EAE9E"/>
    <w:rsid w:val="2A8071B2"/>
    <w:rsid w:val="2A81D68F"/>
    <w:rsid w:val="2A82A3D9"/>
    <w:rsid w:val="2A86E07C"/>
    <w:rsid w:val="2A8CC91B"/>
    <w:rsid w:val="2A8F4BD4"/>
    <w:rsid w:val="2A8F711D"/>
    <w:rsid w:val="2A934BD5"/>
    <w:rsid w:val="2A948FC2"/>
    <w:rsid w:val="2A977936"/>
    <w:rsid w:val="2A9BB6C4"/>
    <w:rsid w:val="2AA1521B"/>
    <w:rsid w:val="2AA1CBF3"/>
    <w:rsid w:val="2AA2B533"/>
    <w:rsid w:val="2AA5BDAC"/>
    <w:rsid w:val="2AA5C444"/>
    <w:rsid w:val="2AAA7D3F"/>
    <w:rsid w:val="2AAA8299"/>
    <w:rsid w:val="2AADF9B0"/>
    <w:rsid w:val="2AB7E3BA"/>
    <w:rsid w:val="2AB874E1"/>
    <w:rsid w:val="2ABA6103"/>
    <w:rsid w:val="2ABF80F1"/>
    <w:rsid w:val="2AC01B2E"/>
    <w:rsid w:val="2AC08C78"/>
    <w:rsid w:val="2AC2A45B"/>
    <w:rsid w:val="2AC90E03"/>
    <w:rsid w:val="2ACBE616"/>
    <w:rsid w:val="2ACE1488"/>
    <w:rsid w:val="2ACE7D2B"/>
    <w:rsid w:val="2ACEB9BB"/>
    <w:rsid w:val="2ACFEA99"/>
    <w:rsid w:val="2AD6D334"/>
    <w:rsid w:val="2AD6F6FE"/>
    <w:rsid w:val="2AD9C058"/>
    <w:rsid w:val="2AE0F88E"/>
    <w:rsid w:val="2AE103DC"/>
    <w:rsid w:val="2AE5CB2E"/>
    <w:rsid w:val="2AE65569"/>
    <w:rsid w:val="2AEC26D7"/>
    <w:rsid w:val="2AEC32BE"/>
    <w:rsid w:val="2AEE49E1"/>
    <w:rsid w:val="2AF11634"/>
    <w:rsid w:val="2AF1617D"/>
    <w:rsid w:val="2AF46436"/>
    <w:rsid w:val="2AF6B998"/>
    <w:rsid w:val="2AFA3C04"/>
    <w:rsid w:val="2B006AE5"/>
    <w:rsid w:val="2B040AEF"/>
    <w:rsid w:val="2B08C7E8"/>
    <w:rsid w:val="2B0F660B"/>
    <w:rsid w:val="2B169764"/>
    <w:rsid w:val="2B1B6E00"/>
    <w:rsid w:val="2B1DFD3C"/>
    <w:rsid w:val="2B21362C"/>
    <w:rsid w:val="2B2207F8"/>
    <w:rsid w:val="2B220E8F"/>
    <w:rsid w:val="2B24FE0D"/>
    <w:rsid w:val="2B2B4C07"/>
    <w:rsid w:val="2B2CA333"/>
    <w:rsid w:val="2B2CBA38"/>
    <w:rsid w:val="2B30553B"/>
    <w:rsid w:val="2B337D15"/>
    <w:rsid w:val="2B33AE11"/>
    <w:rsid w:val="2B35DE62"/>
    <w:rsid w:val="2B39DB24"/>
    <w:rsid w:val="2B3E274C"/>
    <w:rsid w:val="2B3F5AA0"/>
    <w:rsid w:val="2B410DFE"/>
    <w:rsid w:val="2B49A03A"/>
    <w:rsid w:val="2B4D8FD9"/>
    <w:rsid w:val="2B53AD09"/>
    <w:rsid w:val="2B588CF6"/>
    <w:rsid w:val="2B5D0D6A"/>
    <w:rsid w:val="2B614D08"/>
    <w:rsid w:val="2B698151"/>
    <w:rsid w:val="2B6C0C99"/>
    <w:rsid w:val="2B70897A"/>
    <w:rsid w:val="2B70B56C"/>
    <w:rsid w:val="2B712D0D"/>
    <w:rsid w:val="2B713AFE"/>
    <w:rsid w:val="2B733E84"/>
    <w:rsid w:val="2B736006"/>
    <w:rsid w:val="2B78017A"/>
    <w:rsid w:val="2B780710"/>
    <w:rsid w:val="2B7BA069"/>
    <w:rsid w:val="2B7DFD32"/>
    <w:rsid w:val="2B7E3C8F"/>
    <w:rsid w:val="2B7FDDAE"/>
    <w:rsid w:val="2B804034"/>
    <w:rsid w:val="2B852932"/>
    <w:rsid w:val="2B8CD4AD"/>
    <w:rsid w:val="2B8FAB41"/>
    <w:rsid w:val="2B9A4E42"/>
    <w:rsid w:val="2B9B8302"/>
    <w:rsid w:val="2B9B958A"/>
    <w:rsid w:val="2B9BD4EB"/>
    <w:rsid w:val="2BA0A53C"/>
    <w:rsid w:val="2BA41985"/>
    <w:rsid w:val="2BA53763"/>
    <w:rsid w:val="2BA60E9C"/>
    <w:rsid w:val="2BB2087F"/>
    <w:rsid w:val="2BCADF38"/>
    <w:rsid w:val="2BD48FA3"/>
    <w:rsid w:val="2BD6FC17"/>
    <w:rsid w:val="2BD70E2D"/>
    <w:rsid w:val="2BE33519"/>
    <w:rsid w:val="2BE3636A"/>
    <w:rsid w:val="2BE37F54"/>
    <w:rsid w:val="2BE8DC0A"/>
    <w:rsid w:val="2BEB1EA2"/>
    <w:rsid w:val="2BEB66E1"/>
    <w:rsid w:val="2BEC2523"/>
    <w:rsid w:val="2BEC6CBF"/>
    <w:rsid w:val="2BECD7D0"/>
    <w:rsid w:val="2BED6FAE"/>
    <w:rsid w:val="2BF0CB8E"/>
    <w:rsid w:val="2BF3CF4B"/>
    <w:rsid w:val="2BF6FB89"/>
    <w:rsid w:val="2BF84517"/>
    <w:rsid w:val="2BFEDE8C"/>
    <w:rsid w:val="2C016FF9"/>
    <w:rsid w:val="2C083CAA"/>
    <w:rsid w:val="2C0A740F"/>
    <w:rsid w:val="2C1159C4"/>
    <w:rsid w:val="2C15E365"/>
    <w:rsid w:val="2C1E26C4"/>
    <w:rsid w:val="2C21E98C"/>
    <w:rsid w:val="2C230677"/>
    <w:rsid w:val="2C2361EB"/>
    <w:rsid w:val="2C24E797"/>
    <w:rsid w:val="2C25771B"/>
    <w:rsid w:val="2C27776C"/>
    <w:rsid w:val="2C277E48"/>
    <w:rsid w:val="2C303DF8"/>
    <w:rsid w:val="2C30869E"/>
    <w:rsid w:val="2C30FEF3"/>
    <w:rsid w:val="2C337B13"/>
    <w:rsid w:val="2C364783"/>
    <w:rsid w:val="2C36ADEA"/>
    <w:rsid w:val="2C3860AA"/>
    <w:rsid w:val="2C3878A3"/>
    <w:rsid w:val="2C3A517F"/>
    <w:rsid w:val="2C3A9DA1"/>
    <w:rsid w:val="2C3EEFE5"/>
    <w:rsid w:val="2C414F8B"/>
    <w:rsid w:val="2C45B74E"/>
    <w:rsid w:val="2C49D1E7"/>
    <w:rsid w:val="2C4E73C1"/>
    <w:rsid w:val="2C503410"/>
    <w:rsid w:val="2C51E0C2"/>
    <w:rsid w:val="2C52970E"/>
    <w:rsid w:val="2C550212"/>
    <w:rsid w:val="2C581765"/>
    <w:rsid w:val="2C5C6979"/>
    <w:rsid w:val="2C5E8474"/>
    <w:rsid w:val="2C607894"/>
    <w:rsid w:val="2C6215FA"/>
    <w:rsid w:val="2C649012"/>
    <w:rsid w:val="2C64A7A5"/>
    <w:rsid w:val="2C662B73"/>
    <w:rsid w:val="2C69E76C"/>
    <w:rsid w:val="2C6A61F2"/>
    <w:rsid w:val="2C6AE572"/>
    <w:rsid w:val="2C832AD2"/>
    <w:rsid w:val="2C847EFC"/>
    <w:rsid w:val="2C854C1A"/>
    <w:rsid w:val="2C876FAD"/>
    <w:rsid w:val="2C87FD87"/>
    <w:rsid w:val="2C8D2FE4"/>
    <w:rsid w:val="2C8F9396"/>
    <w:rsid w:val="2C91BCC8"/>
    <w:rsid w:val="2C986D98"/>
    <w:rsid w:val="2C987501"/>
    <w:rsid w:val="2C99382D"/>
    <w:rsid w:val="2C9A09D5"/>
    <w:rsid w:val="2C9B8A91"/>
    <w:rsid w:val="2C9C6131"/>
    <w:rsid w:val="2C9C7ECC"/>
    <w:rsid w:val="2C9E8ABB"/>
    <w:rsid w:val="2CA196FC"/>
    <w:rsid w:val="2CA5BC73"/>
    <w:rsid w:val="2CA72871"/>
    <w:rsid w:val="2CA86EC5"/>
    <w:rsid w:val="2CA91C32"/>
    <w:rsid w:val="2CAC4541"/>
    <w:rsid w:val="2CAC4E8E"/>
    <w:rsid w:val="2CAEDD6E"/>
    <w:rsid w:val="2CB28238"/>
    <w:rsid w:val="2CB5DD73"/>
    <w:rsid w:val="2CB6CA8D"/>
    <w:rsid w:val="2CB85370"/>
    <w:rsid w:val="2CBA2588"/>
    <w:rsid w:val="2CBBCEB7"/>
    <w:rsid w:val="2CBCBA4F"/>
    <w:rsid w:val="2CC113A1"/>
    <w:rsid w:val="2CC34B91"/>
    <w:rsid w:val="2CD54633"/>
    <w:rsid w:val="2CD5AB85"/>
    <w:rsid w:val="2CD6292D"/>
    <w:rsid w:val="2CD704D7"/>
    <w:rsid w:val="2CD8DE3C"/>
    <w:rsid w:val="2CD9B38F"/>
    <w:rsid w:val="2CE1623B"/>
    <w:rsid w:val="2CE17FB8"/>
    <w:rsid w:val="2CE251BC"/>
    <w:rsid w:val="2CE86CBE"/>
    <w:rsid w:val="2CEDAC93"/>
    <w:rsid w:val="2CF13EE5"/>
    <w:rsid w:val="2CF2F041"/>
    <w:rsid w:val="2CFCBCD5"/>
    <w:rsid w:val="2D0101E9"/>
    <w:rsid w:val="2D026265"/>
    <w:rsid w:val="2D039F60"/>
    <w:rsid w:val="2D0435C5"/>
    <w:rsid w:val="2D08C7B4"/>
    <w:rsid w:val="2D09F4A9"/>
    <w:rsid w:val="2D147394"/>
    <w:rsid w:val="2D154484"/>
    <w:rsid w:val="2D176DC1"/>
    <w:rsid w:val="2D210D02"/>
    <w:rsid w:val="2D24A773"/>
    <w:rsid w:val="2D2C3610"/>
    <w:rsid w:val="2D2DD66C"/>
    <w:rsid w:val="2D2E2D80"/>
    <w:rsid w:val="2D2FC656"/>
    <w:rsid w:val="2D30B754"/>
    <w:rsid w:val="2D36B999"/>
    <w:rsid w:val="2D38AB34"/>
    <w:rsid w:val="2D3905DB"/>
    <w:rsid w:val="2D3A1DA1"/>
    <w:rsid w:val="2D3E742B"/>
    <w:rsid w:val="2D41FDD0"/>
    <w:rsid w:val="2D434911"/>
    <w:rsid w:val="2D45A26A"/>
    <w:rsid w:val="2D47C59A"/>
    <w:rsid w:val="2D4FE59A"/>
    <w:rsid w:val="2D59E722"/>
    <w:rsid w:val="2D5A654A"/>
    <w:rsid w:val="2D5E6DA9"/>
    <w:rsid w:val="2D5EF80F"/>
    <w:rsid w:val="2D60CE01"/>
    <w:rsid w:val="2D62A7BB"/>
    <w:rsid w:val="2D63923A"/>
    <w:rsid w:val="2D688A5A"/>
    <w:rsid w:val="2D6C07D3"/>
    <w:rsid w:val="2D6D41BD"/>
    <w:rsid w:val="2D6D6510"/>
    <w:rsid w:val="2D712C74"/>
    <w:rsid w:val="2D723876"/>
    <w:rsid w:val="2D731296"/>
    <w:rsid w:val="2D7B4D87"/>
    <w:rsid w:val="2D7CFFED"/>
    <w:rsid w:val="2D7EE6AC"/>
    <w:rsid w:val="2D7FBDD3"/>
    <w:rsid w:val="2D811070"/>
    <w:rsid w:val="2D814838"/>
    <w:rsid w:val="2D822124"/>
    <w:rsid w:val="2D839B60"/>
    <w:rsid w:val="2D86B17A"/>
    <w:rsid w:val="2D8E53F9"/>
    <w:rsid w:val="2D8EAE82"/>
    <w:rsid w:val="2D91E6D0"/>
    <w:rsid w:val="2D9239CE"/>
    <w:rsid w:val="2D947576"/>
    <w:rsid w:val="2D975E6E"/>
    <w:rsid w:val="2D98D881"/>
    <w:rsid w:val="2D9ABC9A"/>
    <w:rsid w:val="2D9C4B1E"/>
    <w:rsid w:val="2DA08AAC"/>
    <w:rsid w:val="2DA3D123"/>
    <w:rsid w:val="2DA5A202"/>
    <w:rsid w:val="2DA8A02A"/>
    <w:rsid w:val="2DAF8F9E"/>
    <w:rsid w:val="2DB2C829"/>
    <w:rsid w:val="2DB6ECE3"/>
    <w:rsid w:val="2DB78B13"/>
    <w:rsid w:val="2DB8ED50"/>
    <w:rsid w:val="2DB8F3DE"/>
    <w:rsid w:val="2DBC890C"/>
    <w:rsid w:val="2DBFD9FA"/>
    <w:rsid w:val="2DC3050D"/>
    <w:rsid w:val="2DC3EAC0"/>
    <w:rsid w:val="2DC8D082"/>
    <w:rsid w:val="2DCDA3B2"/>
    <w:rsid w:val="2DD78549"/>
    <w:rsid w:val="2DD8887C"/>
    <w:rsid w:val="2DD8F2DD"/>
    <w:rsid w:val="2DDE9BC2"/>
    <w:rsid w:val="2DE5257C"/>
    <w:rsid w:val="2DE93AF1"/>
    <w:rsid w:val="2DEA75F8"/>
    <w:rsid w:val="2DEC37EB"/>
    <w:rsid w:val="2DF0A683"/>
    <w:rsid w:val="2DF286AE"/>
    <w:rsid w:val="2DF3719C"/>
    <w:rsid w:val="2DFA5680"/>
    <w:rsid w:val="2DFF1B2E"/>
    <w:rsid w:val="2E010A5A"/>
    <w:rsid w:val="2E03D86A"/>
    <w:rsid w:val="2E06F1D4"/>
    <w:rsid w:val="2E0B449F"/>
    <w:rsid w:val="2E0F43E1"/>
    <w:rsid w:val="2E173B9E"/>
    <w:rsid w:val="2E186491"/>
    <w:rsid w:val="2E1CDEB1"/>
    <w:rsid w:val="2E1EB13A"/>
    <w:rsid w:val="2E2C2CE5"/>
    <w:rsid w:val="2E3A3B1C"/>
    <w:rsid w:val="2E3CFF86"/>
    <w:rsid w:val="2E3EF7EF"/>
    <w:rsid w:val="2E42BE2B"/>
    <w:rsid w:val="2E446600"/>
    <w:rsid w:val="2E4481ED"/>
    <w:rsid w:val="2E47CE86"/>
    <w:rsid w:val="2E4BA28A"/>
    <w:rsid w:val="2E4EE37A"/>
    <w:rsid w:val="2E5014D0"/>
    <w:rsid w:val="2E5159BD"/>
    <w:rsid w:val="2E53D401"/>
    <w:rsid w:val="2E57BF36"/>
    <w:rsid w:val="2E58B56F"/>
    <w:rsid w:val="2E5D1889"/>
    <w:rsid w:val="2E5EDBCD"/>
    <w:rsid w:val="2E6187A8"/>
    <w:rsid w:val="2E64D5DD"/>
    <w:rsid w:val="2E665DA2"/>
    <w:rsid w:val="2E688564"/>
    <w:rsid w:val="2E695234"/>
    <w:rsid w:val="2E6C565A"/>
    <w:rsid w:val="2E6C6844"/>
    <w:rsid w:val="2E70DD63"/>
    <w:rsid w:val="2E7130EA"/>
    <w:rsid w:val="2E7179D4"/>
    <w:rsid w:val="2E722692"/>
    <w:rsid w:val="2E737798"/>
    <w:rsid w:val="2E749F05"/>
    <w:rsid w:val="2E755B9E"/>
    <w:rsid w:val="2E765836"/>
    <w:rsid w:val="2E77A2B2"/>
    <w:rsid w:val="2E7DD04D"/>
    <w:rsid w:val="2E87904D"/>
    <w:rsid w:val="2E8AA68E"/>
    <w:rsid w:val="2E9044CA"/>
    <w:rsid w:val="2E930F87"/>
    <w:rsid w:val="2E94A0BF"/>
    <w:rsid w:val="2E99873B"/>
    <w:rsid w:val="2E999C27"/>
    <w:rsid w:val="2E99BACD"/>
    <w:rsid w:val="2E9C79C9"/>
    <w:rsid w:val="2E9CBAAB"/>
    <w:rsid w:val="2E9DB74F"/>
    <w:rsid w:val="2E9F4656"/>
    <w:rsid w:val="2E9FFA89"/>
    <w:rsid w:val="2EA179D2"/>
    <w:rsid w:val="2EA1BF07"/>
    <w:rsid w:val="2EA52838"/>
    <w:rsid w:val="2EA82AB7"/>
    <w:rsid w:val="2EA835D6"/>
    <w:rsid w:val="2EB05C6D"/>
    <w:rsid w:val="2EB0972E"/>
    <w:rsid w:val="2EB1C230"/>
    <w:rsid w:val="2EB6CC86"/>
    <w:rsid w:val="2EB7344F"/>
    <w:rsid w:val="2EB7ED0B"/>
    <w:rsid w:val="2EB8B9FD"/>
    <w:rsid w:val="2EB8CDA2"/>
    <w:rsid w:val="2EB9CD1E"/>
    <w:rsid w:val="2EBAE995"/>
    <w:rsid w:val="2EBC04BB"/>
    <w:rsid w:val="2EBDCD41"/>
    <w:rsid w:val="2EC44BE1"/>
    <w:rsid w:val="2EC5C8BD"/>
    <w:rsid w:val="2EC7C7AD"/>
    <w:rsid w:val="2EC7C957"/>
    <w:rsid w:val="2ECC2300"/>
    <w:rsid w:val="2ECDAF02"/>
    <w:rsid w:val="2ED1D5C7"/>
    <w:rsid w:val="2ED2AB40"/>
    <w:rsid w:val="2ED5382E"/>
    <w:rsid w:val="2ED775BA"/>
    <w:rsid w:val="2ED9DBFD"/>
    <w:rsid w:val="2EDC7182"/>
    <w:rsid w:val="2EDDAF63"/>
    <w:rsid w:val="2EDE0A1F"/>
    <w:rsid w:val="2EE19238"/>
    <w:rsid w:val="2EE496DB"/>
    <w:rsid w:val="2EE8EA0D"/>
    <w:rsid w:val="2EEAAE65"/>
    <w:rsid w:val="2EEC709A"/>
    <w:rsid w:val="2EF057B0"/>
    <w:rsid w:val="2EF9C940"/>
    <w:rsid w:val="2EFB5DEB"/>
    <w:rsid w:val="2EFCA64B"/>
    <w:rsid w:val="2EFE3F6A"/>
    <w:rsid w:val="2F00573F"/>
    <w:rsid w:val="2F059C26"/>
    <w:rsid w:val="2F0C1078"/>
    <w:rsid w:val="2F0C4228"/>
    <w:rsid w:val="2F0DF4FE"/>
    <w:rsid w:val="2F0EDC21"/>
    <w:rsid w:val="2F10B753"/>
    <w:rsid w:val="2F112C35"/>
    <w:rsid w:val="2F13291D"/>
    <w:rsid w:val="2F19CC2E"/>
    <w:rsid w:val="2F25D93D"/>
    <w:rsid w:val="2F3A1DBE"/>
    <w:rsid w:val="2F3BE342"/>
    <w:rsid w:val="2F4819E9"/>
    <w:rsid w:val="2F4AF64C"/>
    <w:rsid w:val="2F560488"/>
    <w:rsid w:val="2F571545"/>
    <w:rsid w:val="2F5758E5"/>
    <w:rsid w:val="2F5CA1D6"/>
    <w:rsid w:val="2F5E927C"/>
    <w:rsid w:val="2F628FF0"/>
    <w:rsid w:val="2F638FE6"/>
    <w:rsid w:val="2F668429"/>
    <w:rsid w:val="2F677517"/>
    <w:rsid w:val="2F6862AA"/>
    <w:rsid w:val="2F6A3051"/>
    <w:rsid w:val="2F6F443B"/>
    <w:rsid w:val="2F7B4C5E"/>
    <w:rsid w:val="2F7F1F8C"/>
    <w:rsid w:val="2F7FBBCC"/>
    <w:rsid w:val="2F7FD5E8"/>
    <w:rsid w:val="2F801386"/>
    <w:rsid w:val="2F8381ED"/>
    <w:rsid w:val="2F85E07B"/>
    <w:rsid w:val="2F8C57BE"/>
    <w:rsid w:val="2F8FF0A6"/>
    <w:rsid w:val="2F92ED6A"/>
    <w:rsid w:val="2F93CA1F"/>
    <w:rsid w:val="2F9980FD"/>
    <w:rsid w:val="2F9AB12A"/>
    <w:rsid w:val="2FA19E57"/>
    <w:rsid w:val="2FA960E7"/>
    <w:rsid w:val="2FABF8FB"/>
    <w:rsid w:val="2FB09E05"/>
    <w:rsid w:val="2FB23203"/>
    <w:rsid w:val="2FB23BEC"/>
    <w:rsid w:val="2FB50BC6"/>
    <w:rsid w:val="2FB659FB"/>
    <w:rsid w:val="2FBA2516"/>
    <w:rsid w:val="2FBA2B48"/>
    <w:rsid w:val="2FBB038C"/>
    <w:rsid w:val="2FBF7E4A"/>
    <w:rsid w:val="2FC215CA"/>
    <w:rsid w:val="2FC3E09C"/>
    <w:rsid w:val="2FC4309C"/>
    <w:rsid w:val="2FCCA24A"/>
    <w:rsid w:val="2FD27D6B"/>
    <w:rsid w:val="2FDBF564"/>
    <w:rsid w:val="2FDF1441"/>
    <w:rsid w:val="2FE2CCAB"/>
    <w:rsid w:val="2FE379C9"/>
    <w:rsid w:val="2FE46054"/>
    <w:rsid w:val="2FEAE551"/>
    <w:rsid w:val="2FF2B0EC"/>
    <w:rsid w:val="2FF2DD32"/>
    <w:rsid w:val="2FF482B4"/>
    <w:rsid w:val="2FF6F767"/>
    <w:rsid w:val="30039185"/>
    <w:rsid w:val="3005C05D"/>
    <w:rsid w:val="30072354"/>
    <w:rsid w:val="3008F142"/>
    <w:rsid w:val="300B2C85"/>
    <w:rsid w:val="30105B59"/>
    <w:rsid w:val="30116DBF"/>
    <w:rsid w:val="30126480"/>
    <w:rsid w:val="3013FD75"/>
    <w:rsid w:val="301691E2"/>
    <w:rsid w:val="3017CD5C"/>
    <w:rsid w:val="301B6CBE"/>
    <w:rsid w:val="301BD49E"/>
    <w:rsid w:val="301CBC60"/>
    <w:rsid w:val="30239207"/>
    <w:rsid w:val="30258FE2"/>
    <w:rsid w:val="3026DF31"/>
    <w:rsid w:val="3029F6E5"/>
    <w:rsid w:val="30303381"/>
    <w:rsid w:val="303037BA"/>
    <w:rsid w:val="30320977"/>
    <w:rsid w:val="3037DDB5"/>
    <w:rsid w:val="303A2A7A"/>
    <w:rsid w:val="3040C9CD"/>
    <w:rsid w:val="30416099"/>
    <w:rsid w:val="304198BF"/>
    <w:rsid w:val="30446175"/>
    <w:rsid w:val="3045AABE"/>
    <w:rsid w:val="3047CE33"/>
    <w:rsid w:val="304A56AF"/>
    <w:rsid w:val="304BD758"/>
    <w:rsid w:val="304D96DD"/>
    <w:rsid w:val="305056E2"/>
    <w:rsid w:val="3050ADAE"/>
    <w:rsid w:val="305402AB"/>
    <w:rsid w:val="3056F3A3"/>
    <w:rsid w:val="3059DF5C"/>
    <w:rsid w:val="305AD3AD"/>
    <w:rsid w:val="305AE0B6"/>
    <w:rsid w:val="3063C213"/>
    <w:rsid w:val="30687C29"/>
    <w:rsid w:val="306B1B56"/>
    <w:rsid w:val="306D239C"/>
    <w:rsid w:val="3073E324"/>
    <w:rsid w:val="30784351"/>
    <w:rsid w:val="30787837"/>
    <w:rsid w:val="3078DC07"/>
    <w:rsid w:val="307AACDB"/>
    <w:rsid w:val="307DE20B"/>
    <w:rsid w:val="30842E0B"/>
    <w:rsid w:val="3088E73E"/>
    <w:rsid w:val="308B9600"/>
    <w:rsid w:val="308CB722"/>
    <w:rsid w:val="30900438"/>
    <w:rsid w:val="3090B184"/>
    <w:rsid w:val="30922D49"/>
    <w:rsid w:val="30935516"/>
    <w:rsid w:val="309EEFCB"/>
    <w:rsid w:val="309F30C1"/>
    <w:rsid w:val="30A059D6"/>
    <w:rsid w:val="30A6AD19"/>
    <w:rsid w:val="30A8B36F"/>
    <w:rsid w:val="30AC79CA"/>
    <w:rsid w:val="30B178CF"/>
    <w:rsid w:val="30B4034F"/>
    <w:rsid w:val="30B60381"/>
    <w:rsid w:val="30B62E71"/>
    <w:rsid w:val="30BB1AAC"/>
    <w:rsid w:val="30BE02EC"/>
    <w:rsid w:val="30C7843E"/>
    <w:rsid w:val="30CA4B93"/>
    <w:rsid w:val="30CB1BA6"/>
    <w:rsid w:val="30D40886"/>
    <w:rsid w:val="30D53DFA"/>
    <w:rsid w:val="30D91182"/>
    <w:rsid w:val="30D98BD1"/>
    <w:rsid w:val="30DD2528"/>
    <w:rsid w:val="30DFC8A7"/>
    <w:rsid w:val="30EA28F9"/>
    <w:rsid w:val="30EE9F13"/>
    <w:rsid w:val="30F0A95C"/>
    <w:rsid w:val="30F2DCCB"/>
    <w:rsid w:val="30F60A54"/>
    <w:rsid w:val="30F7C31E"/>
    <w:rsid w:val="30F97CE9"/>
    <w:rsid w:val="3102F3CD"/>
    <w:rsid w:val="31050A96"/>
    <w:rsid w:val="31052F10"/>
    <w:rsid w:val="31054B79"/>
    <w:rsid w:val="310928F8"/>
    <w:rsid w:val="310F97A5"/>
    <w:rsid w:val="31103588"/>
    <w:rsid w:val="3110939F"/>
    <w:rsid w:val="3111F4CB"/>
    <w:rsid w:val="3112E31F"/>
    <w:rsid w:val="311A6E23"/>
    <w:rsid w:val="311E3B7D"/>
    <w:rsid w:val="311FB5BD"/>
    <w:rsid w:val="312B7097"/>
    <w:rsid w:val="312E6731"/>
    <w:rsid w:val="3137827F"/>
    <w:rsid w:val="3138259E"/>
    <w:rsid w:val="313DD819"/>
    <w:rsid w:val="313E5695"/>
    <w:rsid w:val="3140169D"/>
    <w:rsid w:val="31408044"/>
    <w:rsid w:val="3141A1EE"/>
    <w:rsid w:val="31478483"/>
    <w:rsid w:val="314E0264"/>
    <w:rsid w:val="314E1EBF"/>
    <w:rsid w:val="31546A48"/>
    <w:rsid w:val="31551CA9"/>
    <w:rsid w:val="315643D8"/>
    <w:rsid w:val="315703A3"/>
    <w:rsid w:val="3158449E"/>
    <w:rsid w:val="315A5A27"/>
    <w:rsid w:val="315C75E0"/>
    <w:rsid w:val="31632BD5"/>
    <w:rsid w:val="3163D6A0"/>
    <w:rsid w:val="31668F83"/>
    <w:rsid w:val="316A3FFA"/>
    <w:rsid w:val="316D2F73"/>
    <w:rsid w:val="31704147"/>
    <w:rsid w:val="3174EFEA"/>
    <w:rsid w:val="31755502"/>
    <w:rsid w:val="3175EC4B"/>
    <w:rsid w:val="3176917D"/>
    <w:rsid w:val="31771EB1"/>
    <w:rsid w:val="31785390"/>
    <w:rsid w:val="31798303"/>
    <w:rsid w:val="317B581B"/>
    <w:rsid w:val="3180F2E7"/>
    <w:rsid w:val="3180F515"/>
    <w:rsid w:val="31824035"/>
    <w:rsid w:val="3182CDD7"/>
    <w:rsid w:val="3183F7BC"/>
    <w:rsid w:val="3184C3C2"/>
    <w:rsid w:val="318628E5"/>
    <w:rsid w:val="3186DC4C"/>
    <w:rsid w:val="318D6ADC"/>
    <w:rsid w:val="318FAAFF"/>
    <w:rsid w:val="3197748E"/>
    <w:rsid w:val="319CFD89"/>
    <w:rsid w:val="31A01B8E"/>
    <w:rsid w:val="31A1DFA1"/>
    <w:rsid w:val="31A73D66"/>
    <w:rsid w:val="31A99CFB"/>
    <w:rsid w:val="31B0C8F2"/>
    <w:rsid w:val="31B12AAB"/>
    <w:rsid w:val="31B8C055"/>
    <w:rsid w:val="31B94378"/>
    <w:rsid w:val="31B9A205"/>
    <w:rsid w:val="31BE0940"/>
    <w:rsid w:val="31BE61B4"/>
    <w:rsid w:val="31BF6B7C"/>
    <w:rsid w:val="31BFCDD3"/>
    <w:rsid w:val="31C35FB3"/>
    <w:rsid w:val="31C648CA"/>
    <w:rsid w:val="31CC1D1B"/>
    <w:rsid w:val="31D0B4C9"/>
    <w:rsid w:val="31E6C345"/>
    <w:rsid w:val="31EF6780"/>
    <w:rsid w:val="31EFDAB1"/>
    <w:rsid w:val="31F23097"/>
    <w:rsid w:val="31F49505"/>
    <w:rsid w:val="31F74D5D"/>
    <w:rsid w:val="31F87673"/>
    <w:rsid w:val="32059AF5"/>
    <w:rsid w:val="3207ED18"/>
    <w:rsid w:val="320B4A82"/>
    <w:rsid w:val="321D9775"/>
    <w:rsid w:val="321DD4BD"/>
    <w:rsid w:val="321F9331"/>
    <w:rsid w:val="322036F1"/>
    <w:rsid w:val="3223820A"/>
    <w:rsid w:val="3225053B"/>
    <w:rsid w:val="322C9238"/>
    <w:rsid w:val="322D5728"/>
    <w:rsid w:val="323183A6"/>
    <w:rsid w:val="32350C9D"/>
    <w:rsid w:val="3239ACCF"/>
    <w:rsid w:val="323CA03A"/>
    <w:rsid w:val="323E4476"/>
    <w:rsid w:val="323F5056"/>
    <w:rsid w:val="3240753E"/>
    <w:rsid w:val="3240F82C"/>
    <w:rsid w:val="324124EE"/>
    <w:rsid w:val="3241F2FA"/>
    <w:rsid w:val="32477E05"/>
    <w:rsid w:val="324B77F4"/>
    <w:rsid w:val="324CCE85"/>
    <w:rsid w:val="32504A73"/>
    <w:rsid w:val="32523BAA"/>
    <w:rsid w:val="32548F49"/>
    <w:rsid w:val="3256FF9B"/>
    <w:rsid w:val="325D5518"/>
    <w:rsid w:val="3261296A"/>
    <w:rsid w:val="3266991E"/>
    <w:rsid w:val="32679D89"/>
    <w:rsid w:val="3268A44F"/>
    <w:rsid w:val="326DDFB1"/>
    <w:rsid w:val="326EC032"/>
    <w:rsid w:val="327B8604"/>
    <w:rsid w:val="327ED06C"/>
    <w:rsid w:val="328304DC"/>
    <w:rsid w:val="3284ED9E"/>
    <w:rsid w:val="32859E28"/>
    <w:rsid w:val="32889C0D"/>
    <w:rsid w:val="3288B05F"/>
    <w:rsid w:val="328F475D"/>
    <w:rsid w:val="3294B31A"/>
    <w:rsid w:val="3299CFF2"/>
    <w:rsid w:val="329D421F"/>
    <w:rsid w:val="32A24D2E"/>
    <w:rsid w:val="32A2AEED"/>
    <w:rsid w:val="32A306B9"/>
    <w:rsid w:val="32A425FE"/>
    <w:rsid w:val="32A65796"/>
    <w:rsid w:val="32A8E4B3"/>
    <w:rsid w:val="32A8FC58"/>
    <w:rsid w:val="32AA675B"/>
    <w:rsid w:val="32AC310B"/>
    <w:rsid w:val="32AC6400"/>
    <w:rsid w:val="32ACFFD3"/>
    <w:rsid w:val="32AE2398"/>
    <w:rsid w:val="32AF0A24"/>
    <w:rsid w:val="32B3703D"/>
    <w:rsid w:val="32B45657"/>
    <w:rsid w:val="32BBABFE"/>
    <w:rsid w:val="32C1F677"/>
    <w:rsid w:val="32C404FF"/>
    <w:rsid w:val="32CAAED5"/>
    <w:rsid w:val="32CD76C0"/>
    <w:rsid w:val="32CFEECA"/>
    <w:rsid w:val="32D4A2F3"/>
    <w:rsid w:val="32D9E98A"/>
    <w:rsid w:val="32DD562E"/>
    <w:rsid w:val="32E3ED81"/>
    <w:rsid w:val="32E888AD"/>
    <w:rsid w:val="32EB0F46"/>
    <w:rsid w:val="32ED16B5"/>
    <w:rsid w:val="32F857E1"/>
    <w:rsid w:val="32F9C776"/>
    <w:rsid w:val="32FBB145"/>
    <w:rsid w:val="32FEE764"/>
    <w:rsid w:val="33009638"/>
    <w:rsid w:val="3300D655"/>
    <w:rsid w:val="33034A49"/>
    <w:rsid w:val="33070CCE"/>
    <w:rsid w:val="33096A38"/>
    <w:rsid w:val="3311488C"/>
    <w:rsid w:val="3311BCAC"/>
    <w:rsid w:val="331BF792"/>
    <w:rsid w:val="331C1208"/>
    <w:rsid w:val="331C1D04"/>
    <w:rsid w:val="331CB23E"/>
    <w:rsid w:val="331CF69C"/>
    <w:rsid w:val="331F3131"/>
    <w:rsid w:val="33221BD9"/>
    <w:rsid w:val="3323EB52"/>
    <w:rsid w:val="3326BD3B"/>
    <w:rsid w:val="332B2E12"/>
    <w:rsid w:val="33301612"/>
    <w:rsid w:val="333318F6"/>
    <w:rsid w:val="3335AF56"/>
    <w:rsid w:val="33368C37"/>
    <w:rsid w:val="333AD051"/>
    <w:rsid w:val="333CA4CC"/>
    <w:rsid w:val="333DD19F"/>
    <w:rsid w:val="334049C5"/>
    <w:rsid w:val="33429268"/>
    <w:rsid w:val="3347571C"/>
    <w:rsid w:val="33486E53"/>
    <w:rsid w:val="334A99D2"/>
    <w:rsid w:val="3351430B"/>
    <w:rsid w:val="3354D7FC"/>
    <w:rsid w:val="33561782"/>
    <w:rsid w:val="3356CB5C"/>
    <w:rsid w:val="33582D03"/>
    <w:rsid w:val="33594192"/>
    <w:rsid w:val="335B579A"/>
    <w:rsid w:val="335D2517"/>
    <w:rsid w:val="335D6837"/>
    <w:rsid w:val="33619426"/>
    <w:rsid w:val="33682B2B"/>
    <w:rsid w:val="336EE4BE"/>
    <w:rsid w:val="3373107C"/>
    <w:rsid w:val="3373FC8A"/>
    <w:rsid w:val="33753E37"/>
    <w:rsid w:val="3375F65B"/>
    <w:rsid w:val="3376D14B"/>
    <w:rsid w:val="3376E6F2"/>
    <w:rsid w:val="33784F9B"/>
    <w:rsid w:val="337BEA1E"/>
    <w:rsid w:val="337C40E0"/>
    <w:rsid w:val="338056FE"/>
    <w:rsid w:val="3381D376"/>
    <w:rsid w:val="33833A95"/>
    <w:rsid w:val="3383550E"/>
    <w:rsid w:val="33841093"/>
    <w:rsid w:val="3385EE68"/>
    <w:rsid w:val="3387311F"/>
    <w:rsid w:val="338CCBE8"/>
    <w:rsid w:val="338E3276"/>
    <w:rsid w:val="33943E77"/>
    <w:rsid w:val="339ACE2F"/>
    <w:rsid w:val="33A55A5F"/>
    <w:rsid w:val="33A67EB9"/>
    <w:rsid w:val="33AB2D7F"/>
    <w:rsid w:val="33ADF850"/>
    <w:rsid w:val="33B372F0"/>
    <w:rsid w:val="33B424B6"/>
    <w:rsid w:val="33BB6392"/>
    <w:rsid w:val="33BD7C9E"/>
    <w:rsid w:val="33C13862"/>
    <w:rsid w:val="33C2356C"/>
    <w:rsid w:val="33C6865B"/>
    <w:rsid w:val="33C771C5"/>
    <w:rsid w:val="33C7786C"/>
    <w:rsid w:val="33C8B9CE"/>
    <w:rsid w:val="33C9354F"/>
    <w:rsid w:val="33CA3E9F"/>
    <w:rsid w:val="33CD1065"/>
    <w:rsid w:val="33CF9265"/>
    <w:rsid w:val="33D2BD57"/>
    <w:rsid w:val="33D3A984"/>
    <w:rsid w:val="33D85717"/>
    <w:rsid w:val="33DB2CE0"/>
    <w:rsid w:val="33DF1E82"/>
    <w:rsid w:val="33E55DCC"/>
    <w:rsid w:val="33E908E1"/>
    <w:rsid w:val="33F2B065"/>
    <w:rsid w:val="33F63A75"/>
    <w:rsid w:val="33F7E400"/>
    <w:rsid w:val="33FA2EAB"/>
    <w:rsid w:val="33FA49BD"/>
    <w:rsid w:val="33FAAF43"/>
    <w:rsid w:val="33FB56CB"/>
    <w:rsid w:val="33FB56E2"/>
    <w:rsid w:val="33FC4B27"/>
    <w:rsid w:val="33FCA82C"/>
    <w:rsid w:val="33FD0118"/>
    <w:rsid w:val="34023746"/>
    <w:rsid w:val="340364E8"/>
    <w:rsid w:val="3404679D"/>
    <w:rsid w:val="34079B02"/>
    <w:rsid w:val="34085E1D"/>
    <w:rsid w:val="34125ADC"/>
    <w:rsid w:val="34131F7C"/>
    <w:rsid w:val="3413B37D"/>
    <w:rsid w:val="34168094"/>
    <w:rsid w:val="3416AC24"/>
    <w:rsid w:val="341815F6"/>
    <w:rsid w:val="341FBDCA"/>
    <w:rsid w:val="3422819E"/>
    <w:rsid w:val="34271B25"/>
    <w:rsid w:val="34278EBE"/>
    <w:rsid w:val="342B40A7"/>
    <w:rsid w:val="342FAD50"/>
    <w:rsid w:val="34341986"/>
    <w:rsid w:val="343980AF"/>
    <w:rsid w:val="343B77A8"/>
    <w:rsid w:val="343E91BE"/>
    <w:rsid w:val="34434608"/>
    <w:rsid w:val="3444E272"/>
    <w:rsid w:val="344AEFD2"/>
    <w:rsid w:val="344AFE9C"/>
    <w:rsid w:val="344B0C5B"/>
    <w:rsid w:val="344D4906"/>
    <w:rsid w:val="345527A9"/>
    <w:rsid w:val="345D6FE4"/>
    <w:rsid w:val="346066E9"/>
    <w:rsid w:val="34610496"/>
    <w:rsid w:val="346543AF"/>
    <w:rsid w:val="3469F527"/>
    <w:rsid w:val="346B4A07"/>
    <w:rsid w:val="346BAC80"/>
    <w:rsid w:val="346D7C3E"/>
    <w:rsid w:val="3473DDBB"/>
    <w:rsid w:val="3475823D"/>
    <w:rsid w:val="3475F757"/>
    <w:rsid w:val="347A9B72"/>
    <w:rsid w:val="347F3128"/>
    <w:rsid w:val="34853ED3"/>
    <w:rsid w:val="348BD25A"/>
    <w:rsid w:val="348DAB66"/>
    <w:rsid w:val="348DFB5C"/>
    <w:rsid w:val="348E1094"/>
    <w:rsid w:val="34913A35"/>
    <w:rsid w:val="34953CC2"/>
    <w:rsid w:val="34A09831"/>
    <w:rsid w:val="34A18FCF"/>
    <w:rsid w:val="34B34F95"/>
    <w:rsid w:val="34B4B039"/>
    <w:rsid w:val="34B602C6"/>
    <w:rsid w:val="34B91E22"/>
    <w:rsid w:val="34BBFD4E"/>
    <w:rsid w:val="34C3B6E1"/>
    <w:rsid w:val="34C4F298"/>
    <w:rsid w:val="34C90A28"/>
    <w:rsid w:val="34CBDE93"/>
    <w:rsid w:val="34DB7E6A"/>
    <w:rsid w:val="34DD2D2B"/>
    <w:rsid w:val="34DD9D39"/>
    <w:rsid w:val="34DE6D1E"/>
    <w:rsid w:val="34E0BD6A"/>
    <w:rsid w:val="34E71E7B"/>
    <w:rsid w:val="34E84C6F"/>
    <w:rsid w:val="34EBE0B2"/>
    <w:rsid w:val="34F4A4ED"/>
    <w:rsid w:val="34F4F4B6"/>
    <w:rsid w:val="34F541B3"/>
    <w:rsid w:val="34F5D60E"/>
    <w:rsid w:val="34FBC47C"/>
    <w:rsid w:val="34FDD817"/>
    <w:rsid w:val="34FFCF15"/>
    <w:rsid w:val="35039622"/>
    <w:rsid w:val="3506A0EF"/>
    <w:rsid w:val="3509035A"/>
    <w:rsid w:val="350ADB46"/>
    <w:rsid w:val="350AF1AA"/>
    <w:rsid w:val="350B4BCF"/>
    <w:rsid w:val="350BB3A2"/>
    <w:rsid w:val="350BE14E"/>
    <w:rsid w:val="350C4CE7"/>
    <w:rsid w:val="350F849E"/>
    <w:rsid w:val="35125DB2"/>
    <w:rsid w:val="3513D25D"/>
    <w:rsid w:val="35141FFC"/>
    <w:rsid w:val="35161B93"/>
    <w:rsid w:val="35183F96"/>
    <w:rsid w:val="351C4810"/>
    <w:rsid w:val="351EAD98"/>
    <w:rsid w:val="351F34B5"/>
    <w:rsid w:val="35226BBE"/>
    <w:rsid w:val="352309BF"/>
    <w:rsid w:val="35258149"/>
    <w:rsid w:val="3526966E"/>
    <w:rsid w:val="3526F228"/>
    <w:rsid w:val="352737C0"/>
    <w:rsid w:val="352B3400"/>
    <w:rsid w:val="35326BA1"/>
    <w:rsid w:val="35364C1B"/>
    <w:rsid w:val="353C31EE"/>
    <w:rsid w:val="353E319F"/>
    <w:rsid w:val="353ED7D6"/>
    <w:rsid w:val="3540FA5D"/>
    <w:rsid w:val="35430A1E"/>
    <w:rsid w:val="354533D3"/>
    <w:rsid w:val="354892DC"/>
    <w:rsid w:val="3549CA31"/>
    <w:rsid w:val="354F6FAD"/>
    <w:rsid w:val="35523FEF"/>
    <w:rsid w:val="355454E8"/>
    <w:rsid w:val="35585EF2"/>
    <w:rsid w:val="3558DEFC"/>
    <w:rsid w:val="355A6121"/>
    <w:rsid w:val="355A62E9"/>
    <w:rsid w:val="35639DAF"/>
    <w:rsid w:val="35647CE4"/>
    <w:rsid w:val="35658E80"/>
    <w:rsid w:val="3565DE1C"/>
    <w:rsid w:val="3569219A"/>
    <w:rsid w:val="356CBA70"/>
    <w:rsid w:val="356CEBDF"/>
    <w:rsid w:val="357261B6"/>
    <w:rsid w:val="35729509"/>
    <w:rsid w:val="3577D8A2"/>
    <w:rsid w:val="3577E498"/>
    <w:rsid w:val="357A219A"/>
    <w:rsid w:val="357B0DE5"/>
    <w:rsid w:val="357B4FE8"/>
    <w:rsid w:val="357EE21E"/>
    <w:rsid w:val="357F0B78"/>
    <w:rsid w:val="357F757A"/>
    <w:rsid w:val="3586CBE3"/>
    <w:rsid w:val="3592B0C6"/>
    <w:rsid w:val="35971024"/>
    <w:rsid w:val="359D9EC1"/>
    <w:rsid w:val="35A3BB97"/>
    <w:rsid w:val="35A7743F"/>
    <w:rsid w:val="35AAE74B"/>
    <w:rsid w:val="35AD0354"/>
    <w:rsid w:val="35B9B78F"/>
    <w:rsid w:val="35BC1BC7"/>
    <w:rsid w:val="35BD6C0A"/>
    <w:rsid w:val="35C155AF"/>
    <w:rsid w:val="35C61106"/>
    <w:rsid w:val="35CDACF0"/>
    <w:rsid w:val="35D1D74A"/>
    <w:rsid w:val="35D6BB7F"/>
    <w:rsid w:val="35DA44E8"/>
    <w:rsid w:val="35E1542E"/>
    <w:rsid w:val="35E33F72"/>
    <w:rsid w:val="35E36079"/>
    <w:rsid w:val="35E56E52"/>
    <w:rsid w:val="35E7A452"/>
    <w:rsid w:val="35EA7ADF"/>
    <w:rsid w:val="35EAA069"/>
    <w:rsid w:val="35EB94B5"/>
    <w:rsid w:val="35F2DD1A"/>
    <w:rsid w:val="35F5F817"/>
    <w:rsid w:val="35F8BA9E"/>
    <w:rsid w:val="35FC7DB0"/>
    <w:rsid w:val="35FCAF6C"/>
    <w:rsid w:val="35FCD5FD"/>
    <w:rsid w:val="35FDC6BF"/>
    <w:rsid w:val="36006D8B"/>
    <w:rsid w:val="360348A5"/>
    <w:rsid w:val="3603F23A"/>
    <w:rsid w:val="36043525"/>
    <w:rsid w:val="3604423E"/>
    <w:rsid w:val="36052561"/>
    <w:rsid w:val="360615CB"/>
    <w:rsid w:val="36099D01"/>
    <w:rsid w:val="360E3B01"/>
    <w:rsid w:val="361197C5"/>
    <w:rsid w:val="3611C7B8"/>
    <w:rsid w:val="36149A87"/>
    <w:rsid w:val="36183157"/>
    <w:rsid w:val="3618ACD5"/>
    <w:rsid w:val="36214694"/>
    <w:rsid w:val="362211FB"/>
    <w:rsid w:val="36224F37"/>
    <w:rsid w:val="3623E954"/>
    <w:rsid w:val="3627A0CA"/>
    <w:rsid w:val="3628C552"/>
    <w:rsid w:val="3629CBBD"/>
    <w:rsid w:val="362CDA48"/>
    <w:rsid w:val="3630E0CB"/>
    <w:rsid w:val="3634AE50"/>
    <w:rsid w:val="363B88A8"/>
    <w:rsid w:val="3641048C"/>
    <w:rsid w:val="364159C5"/>
    <w:rsid w:val="3644683F"/>
    <w:rsid w:val="3645D273"/>
    <w:rsid w:val="364700F0"/>
    <w:rsid w:val="3647A228"/>
    <w:rsid w:val="3648F423"/>
    <w:rsid w:val="364F10E4"/>
    <w:rsid w:val="3653982C"/>
    <w:rsid w:val="365C9424"/>
    <w:rsid w:val="3660597B"/>
    <w:rsid w:val="36606863"/>
    <w:rsid w:val="36644020"/>
    <w:rsid w:val="3664C38C"/>
    <w:rsid w:val="3671F751"/>
    <w:rsid w:val="3674CAF0"/>
    <w:rsid w:val="3675CB49"/>
    <w:rsid w:val="367BE62B"/>
    <w:rsid w:val="367CBD90"/>
    <w:rsid w:val="367D83D2"/>
    <w:rsid w:val="367DF1F1"/>
    <w:rsid w:val="36814689"/>
    <w:rsid w:val="36827244"/>
    <w:rsid w:val="3685E3FC"/>
    <w:rsid w:val="368E3816"/>
    <w:rsid w:val="369634FE"/>
    <w:rsid w:val="36A0BAB9"/>
    <w:rsid w:val="36A2EB45"/>
    <w:rsid w:val="36A6DA13"/>
    <w:rsid w:val="36A73AEA"/>
    <w:rsid w:val="36B2DBCA"/>
    <w:rsid w:val="36B993F0"/>
    <w:rsid w:val="36B9FBA8"/>
    <w:rsid w:val="36BACA90"/>
    <w:rsid w:val="36BB1C4A"/>
    <w:rsid w:val="36BDBE58"/>
    <w:rsid w:val="36C40803"/>
    <w:rsid w:val="36C6EC05"/>
    <w:rsid w:val="36C7958E"/>
    <w:rsid w:val="36CC941A"/>
    <w:rsid w:val="36D0D0E3"/>
    <w:rsid w:val="36D129A2"/>
    <w:rsid w:val="36D50FCB"/>
    <w:rsid w:val="36D92E10"/>
    <w:rsid w:val="36DDD492"/>
    <w:rsid w:val="36E10D7A"/>
    <w:rsid w:val="36E44FBE"/>
    <w:rsid w:val="36E4531E"/>
    <w:rsid w:val="36EF10D2"/>
    <w:rsid w:val="36F29898"/>
    <w:rsid w:val="36F726D8"/>
    <w:rsid w:val="36F96580"/>
    <w:rsid w:val="36FEBD4A"/>
    <w:rsid w:val="37016B0F"/>
    <w:rsid w:val="3707D912"/>
    <w:rsid w:val="370BFFBF"/>
    <w:rsid w:val="370C28E9"/>
    <w:rsid w:val="371356AD"/>
    <w:rsid w:val="37139553"/>
    <w:rsid w:val="371E506C"/>
    <w:rsid w:val="371F1C36"/>
    <w:rsid w:val="3722DCA1"/>
    <w:rsid w:val="37244FA2"/>
    <w:rsid w:val="3728EF82"/>
    <w:rsid w:val="372BA351"/>
    <w:rsid w:val="372BEF2B"/>
    <w:rsid w:val="372FEB16"/>
    <w:rsid w:val="372FF025"/>
    <w:rsid w:val="37307113"/>
    <w:rsid w:val="37324B90"/>
    <w:rsid w:val="3732A7AC"/>
    <w:rsid w:val="3734CE47"/>
    <w:rsid w:val="3736A6CF"/>
    <w:rsid w:val="373E9CA3"/>
    <w:rsid w:val="3740AE09"/>
    <w:rsid w:val="3740C0A6"/>
    <w:rsid w:val="374244E7"/>
    <w:rsid w:val="3748217D"/>
    <w:rsid w:val="3749F10B"/>
    <w:rsid w:val="374DFA98"/>
    <w:rsid w:val="374FF89B"/>
    <w:rsid w:val="3751EA9D"/>
    <w:rsid w:val="375483D7"/>
    <w:rsid w:val="37549810"/>
    <w:rsid w:val="37596EBF"/>
    <w:rsid w:val="375D52AB"/>
    <w:rsid w:val="37608B04"/>
    <w:rsid w:val="3761ABF4"/>
    <w:rsid w:val="37623816"/>
    <w:rsid w:val="37629D4B"/>
    <w:rsid w:val="3764A20D"/>
    <w:rsid w:val="37650C52"/>
    <w:rsid w:val="37661118"/>
    <w:rsid w:val="3769B6C5"/>
    <w:rsid w:val="376DB3A0"/>
    <w:rsid w:val="376FCA98"/>
    <w:rsid w:val="376FDE3F"/>
    <w:rsid w:val="3771E1E0"/>
    <w:rsid w:val="3773FE22"/>
    <w:rsid w:val="3774BC0F"/>
    <w:rsid w:val="3778B639"/>
    <w:rsid w:val="377AC47F"/>
    <w:rsid w:val="378413AF"/>
    <w:rsid w:val="37870BBE"/>
    <w:rsid w:val="378A1384"/>
    <w:rsid w:val="378AB6FC"/>
    <w:rsid w:val="378D02D6"/>
    <w:rsid w:val="3793F1C9"/>
    <w:rsid w:val="3799D30A"/>
    <w:rsid w:val="379A9B8A"/>
    <w:rsid w:val="379CF9A7"/>
    <w:rsid w:val="379F6BFD"/>
    <w:rsid w:val="37A3EBA1"/>
    <w:rsid w:val="37A47244"/>
    <w:rsid w:val="37A87852"/>
    <w:rsid w:val="37A92062"/>
    <w:rsid w:val="37AD9819"/>
    <w:rsid w:val="37B115A7"/>
    <w:rsid w:val="37B6E058"/>
    <w:rsid w:val="37B9D00A"/>
    <w:rsid w:val="37B9E91D"/>
    <w:rsid w:val="37BEC64E"/>
    <w:rsid w:val="37C2A032"/>
    <w:rsid w:val="37C3E404"/>
    <w:rsid w:val="37C49630"/>
    <w:rsid w:val="37C59C1E"/>
    <w:rsid w:val="37C7774D"/>
    <w:rsid w:val="37C8FF95"/>
    <w:rsid w:val="37C9AB68"/>
    <w:rsid w:val="37CC8117"/>
    <w:rsid w:val="37D03FB3"/>
    <w:rsid w:val="37D27792"/>
    <w:rsid w:val="37D2BA56"/>
    <w:rsid w:val="37D3C383"/>
    <w:rsid w:val="37D8DECB"/>
    <w:rsid w:val="37D9774C"/>
    <w:rsid w:val="37DEE361"/>
    <w:rsid w:val="37E0677E"/>
    <w:rsid w:val="37E260F5"/>
    <w:rsid w:val="37E5699B"/>
    <w:rsid w:val="37E6665E"/>
    <w:rsid w:val="37ED1A70"/>
    <w:rsid w:val="37F224A8"/>
    <w:rsid w:val="37F4DBEC"/>
    <w:rsid w:val="37F5AF43"/>
    <w:rsid w:val="37FC0CD8"/>
    <w:rsid w:val="37FCD53A"/>
    <w:rsid w:val="37FCF4B9"/>
    <w:rsid w:val="37FE8D46"/>
    <w:rsid w:val="380001D5"/>
    <w:rsid w:val="3802748A"/>
    <w:rsid w:val="3803BDBF"/>
    <w:rsid w:val="380CE19A"/>
    <w:rsid w:val="38166C93"/>
    <w:rsid w:val="381C1910"/>
    <w:rsid w:val="381CA35C"/>
    <w:rsid w:val="381E4BE2"/>
    <w:rsid w:val="381E9A58"/>
    <w:rsid w:val="3828C140"/>
    <w:rsid w:val="3829EA47"/>
    <w:rsid w:val="382A1AFE"/>
    <w:rsid w:val="382DAF73"/>
    <w:rsid w:val="38347A07"/>
    <w:rsid w:val="38347DB0"/>
    <w:rsid w:val="383966A7"/>
    <w:rsid w:val="38408B3C"/>
    <w:rsid w:val="38426FC3"/>
    <w:rsid w:val="3850655A"/>
    <w:rsid w:val="3851C019"/>
    <w:rsid w:val="3852550F"/>
    <w:rsid w:val="385B8C44"/>
    <w:rsid w:val="385BC489"/>
    <w:rsid w:val="38649B23"/>
    <w:rsid w:val="386AB11A"/>
    <w:rsid w:val="386B5188"/>
    <w:rsid w:val="386FA8A4"/>
    <w:rsid w:val="387063B8"/>
    <w:rsid w:val="3870D655"/>
    <w:rsid w:val="3873F1CA"/>
    <w:rsid w:val="3873FF1B"/>
    <w:rsid w:val="38796745"/>
    <w:rsid w:val="3879F7E4"/>
    <w:rsid w:val="387D5D97"/>
    <w:rsid w:val="3880CB70"/>
    <w:rsid w:val="3888225C"/>
    <w:rsid w:val="3888D71C"/>
    <w:rsid w:val="3889E837"/>
    <w:rsid w:val="388A419E"/>
    <w:rsid w:val="388AA8D9"/>
    <w:rsid w:val="388F28D1"/>
    <w:rsid w:val="3891DAFB"/>
    <w:rsid w:val="3894FC83"/>
    <w:rsid w:val="3895715B"/>
    <w:rsid w:val="389A9EF1"/>
    <w:rsid w:val="389D2E79"/>
    <w:rsid w:val="38A2C99E"/>
    <w:rsid w:val="38A2DBE2"/>
    <w:rsid w:val="38A6AED9"/>
    <w:rsid w:val="38ACF475"/>
    <w:rsid w:val="38B44A59"/>
    <w:rsid w:val="38B59E38"/>
    <w:rsid w:val="38BA12D4"/>
    <w:rsid w:val="38BCED11"/>
    <w:rsid w:val="38C64C37"/>
    <w:rsid w:val="38C6D54D"/>
    <w:rsid w:val="38D071AF"/>
    <w:rsid w:val="38D67772"/>
    <w:rsid w:val="38D67F22"/>
    <w:rsid w:val="38DA8E41"/>
    <w:rsid w:val="38DDC007"/>
    <w:rsid w:val="38E19A39"/>
    <w:rsid w:val="38E1CEA7"/>
    <w:rsid w:val="38E2A305"/>
    <w:rsid w:val="38E36B1E"/>
    <w:rsid w:val="38E4B023"/>
    <w:rsid w:val="38E8E714"/>
    <w:rsid w:val="38E9B8AD"/>
    <w:rsid w:val="38EFE1C4"/>
    <w:rsid w:val="38F72559"/>
    <w:rsid w:val="38F8057E"/>
    <w:rsid w:val="38F99A3D"/>
    <w:rsid w:val="3905AD53"/>
    <w:rsid w:val="39074865"/>
    <w:rsid w:val="390862A8"/>
    <w:rsid w:val="390A341E"/>
    <w:rsid w:val="390B6B27"/>
    <w:rsid w:val="390C637E"/>
    <w:rsid w:val="390C8C3F"/>
    <w:rsid w:val="391181FD"/>
    <w:rsid w:val="391193AD"/>
    <w:rsid w:val="39183B0C"/>
    <w:rsid w:val="3920E713"/>
    <w:rsid w:val="3921FAED"/>
    <w:rsid w:val="39249304"/>
    <w:rsid w:val="39251929"/>
    <w:rsid w:val="392745D3"/>
    <w:rsid w:val="392AB54F"/>
    <w:rsid w:val="392F9916"/>
    <w:rsid w:val="3930D0D7"/>
    <w:rsid w:val="3933FAB3"/>
    <w:rsid w:val="39366A18"/>
    <w:rsid w:val="393AAE44"/>
    <w:rsid w:val="393C86F7"/>
    <w:rsid w:val="3944D97F"/>
    <w:rsid w:val="39469FBC"/>
    <w:rsid w:val="394D1FD8"/>
    <w:rsid w:val="394EFA16"/>
    <w:rsid w:val="394F95EC"/>
    <w:rsid w:val="395653C9"/>
    <w:rsid w:val="395C1F5A"/>
    <w:rsid w:val="395FAB84"/>
    <w:rsid w:val="3965D2A8"/>
    <w:rsid w:val="3967B4EF"/>
    <w:rsid w:val="396A6392"/>
    <w:rsid w:val="396F6203"/>
    <w:rsid w:val="397D0CE8"/>
    <w:rsid w:val="39883CA7"/>
    <w:rsid w:val="398B262C"/>
    <w:rsid w:val="3994B305"/>
    <w:rsid w:val="399B2136"/>
    <w:rsid w:val="399C005E"/>
    <w:rsid w:val="399F04A0"/>
    <w:rsid w:val="39A24A89"/>
    <w:rsid w:val="39A31CFD"/>
    <w:rsid w:val="39A36030"/>
    <w:rsid w:val="39A43D4E"/>
    <w:rsid w:val="39A6E290"/>
    <w:rsid w:val="39A87B65"/>
    <w:rsid w:val="39AB3094"/>
    <w:rsid w:val="39AB56F7"/>
    <w:rsid w:val="39AD25B4"/>
    <w:rsid w:val="39AEC54B"/>
    <w:rsid w:val="39B2C6CE"/>
    <w:rsid w:val="39B4AC02"/>
    <w:rsid w:val="39B4F6F1"/>
    <w:rsid w:val="39B72728"/>
    <w:rsid w:val="39BCD378"/>
    <w:rsid w:val="39BDDCC9"/>
    <w:rsid w:val="39BF8BE2"/>
    <w:rsid w:val="39C09B0B"/>
    <w:rsid w:val="39C2CB46"/>
    <w:rsid w:val="39C90410"/>
    <w:rsid w:val="39CCDF1D"/>
    <w:rsid w:val="39D0C297"/>
    <w:rsid w:val="39D3ADB7"/>
    <w:rsid w:val="39D6A60D"/>
    <w:rsid w:val="39D7235C"/>
    <w:rsid w:val="39D974CF"/>
    <w:rsid w:val="39DA22A5"/>
    <w:rsid w:val="39DC88D1"/>
    <w:rsid w:val="39DC8952"/>
    <w:rsid w:val="39DF9105"/>
    <w:rsid w:val="39EBFE47"/>
    <w:rsid w:val="39F3A03A"/>
    <w:rsid w:val="39F4F3A8"/>
    <w:rsid w:val="39F527C8"/>
    <w:rsid w:val="3A015354"/>
    <w:rsid w:val="3A047BCF"/>
    <w:rsid w:val="3A059586"/>
    <w:rsid w:val="3A094C27"/>
    <w:rsid w:val="3A0D23A7"/>
    <w:rsid w:val="3A0D43CB"/>
    <w:rsid w:val="3A0DC545"/>
    <w:rsid w:val="3A0F0767"/>
    <w:rsid w:val="3A0F48BB"/>
    <w:rsid w:val="3A1050D8"/>
    <w:rsid w:val="3A1215A5"/>
    <w:rsid w:val="3A13F1F3"/>
    <w:rsid w:val="3A1633F6"/>
    <w:rsid w:val="3A19BA6C"/>
    <w:rsid w:val="3A1BE267"/>
    <w:rsid w:val="3A1C579B"/>
    <w:rsid w:val="3A1CAC97"/>
    <w:rsid w:val="3A1D4527"/>
    <w:rsid w:val="3A1DCB1A"/>
    <w:rsid w:val="3A1DCCA9"/>
    <w:rsid w:val="3A23AAAC"/>
    <w:rsid w:val="3A240873"/>
    <w:rsid w:val="3A2A3E04"/>
    <w:rsid w:val="3A2CC11E"/>
    <w:rsid w:val="3A31FB05"/>
    <w:rsid w:val="3A34A7C0"/>
    <w:rsid w:val="3A3589DC"/>
    <w:rsid w:val="3A36F362"/>
    <w:rsid w:val="3A4032AA"/>
    <w:rsid w:val="3A4072AB"/>
    <w:rsid w:val="3A460ABF"/>
    <w:rsid w:val="3A4BBB1A"/>
    <w:rsid w:val="3A4CBCB2"/>
    <w:rsid w:val="3A5209F7"/>
    <w:rsid w:val="3A548474"/>
    <w:rsid w:val="3A550C51"/>
    <w:rsid w:val="3A58B059"/>
    <w:rsid w:val="3A5DC252"/>
    <w:rsid w:val="3A6373AE"/>
    <w:rsid w:val="3A6415B0"/>
    <w:rsid w:val="3A6568DF"/>
    <w:rsid w:val="3A67C643"/>
    <w:rsid w:val="3A6ECF9C"/>
    <w:rsid w:val="3A6FCF4E"/>
    <w:rsid w:val="3A70EBFB"/>
    <w:rsid w:val="3A726117"/>
    <w:rsid w:val="3A745AD1"/>
    <w:rsid w:val="3A773D6B"/>
    <w:rsid w:val="3A7E857A"/>
    <w:rsid w:val="3A805289"/>
    <w:rsid w:val="3A820404"/>
    <w:rsid w:val="3A8D75E6"/>
    <w:rsid w:val="3A90517D"/>
    <w:rsid w:val="3A990477"/>
    <w:rsid w:val="3A99EF55"/>
    <w:rsid w:val="3A9A19D1"/>
    <w:rsid w:val="3A9FF872"/>
    <w:rsid w:val="3AA03596"/>
    <w:rsid w:val="3AA9A249"/>
    <w:rsid w:val="3AB09A7C"/>
    <w:rsid w:val="3AB0D5F8"/>
    <w:rsid w:val="3AB5BB65"/>
    <w:rsid w:val="3AB98491"/>
    <w:rsid w:val="3AC2DF80"/>
    <w:rsid w:val="3AC95958"/>
    <w:rsid w:val="3AC995EF"/>
    <w:rsid w:val="3AD08320"/>
    <w:rsid w:val="3AD248DD"/>
    <w:rsid w:val="3AD90163"/>
    <w:rsid w:val="3ADC3E1F"/>
    <w:rsid w:val="3ADE5B06"/>
    <w:rsid w:val="3ADFF732"/>
    <w:rsid w:val="3AEC0725"/>
    <w:rsid w:val="3AF2DCA0"/>
    <w:rsid w:val="3AF3D88A"/>
    <w:rsid w:val="3AF6FE93"/>
    <w:rsid w:val="3AF7BA6C"/>
    <w:rsid w:val="3AF9A7CD"/>
    <w:rsid w:val="3AFD3CE0"/>
    <w:rsid w:val="3B023DCD"/>
    <w:rsid w:val="3B0A99B7"/>
    <w:rsid w:val="3B0D3B70"/>
    <w:rsid w:val="3B0E6C62"/>
    <w:rsid w:val="3B0EDD36"/>
    <w:rsid w:val="3B0F3183"/>
    <w:rsid w:val="3B10253E"/>
    <w:rsid w:val="3B104DCF"/>
    <w:rsid w:val="3B12A8ED"/>
    <w:rsid w:val="3B13C7DD"/>
    <w:rsid w:val="3B19924A"/>
    <w:rsid w:val="3B1B0A46"/>
    <w:rsid w:val="3B1DEF0A"/>
    <w:rsid w:val="3B219ABD"/>
    <w:rsid w:val="3B21EB96"/>
    <w:rsid w:val="3B226479"/>
    <w:rsid w:val="3B227292"/>
    <w:rsid w:val="3B233041"/>
    <w:rsid w:val="3B28D1C4"/>
    <w:rsid w:val="3B2928D2"/>
    <w:rsid w:val="3B2FF0A0"/>
    <w:rsid w:val="3B331527"/>
    <w:rsid w:val="3B368D96"/>
    <w:rsid w:val="3B3777CD"/>
    <w:rsid w:val="3B396622"/>
    <w:rsid w:val="3B3B2ADA"/>
    <w:rsid w:val="3B3E9A54"/>
    <w:rsid w:val="3B443083"/>
    <w:rsid w:val="3B4B2108"/>
    <w:rsid w:val="3B4CD811"/>
    <w:rsid w:val="3B4D6B98"/>
    <w:rsid w:val="3B4F534A"/>
    <w:rsid w:val="3B568568"/>
    <w:rsid w:val="3B5A3B81"/>
    <w:rsid w:val="3B5C3D35"/>
    <w:rsid w:val="3B62C0EF"/>
    <w:rsid w:val="3B639056"/>
    <w:rsid w:val="3B66A6E5"/>
    <w:rsid w:val="3B68A803"/>
    <w:rsid w:val="3B6BA70A"/>
    <w:rsid w:val="3B6CD74E"/>
    <w:rsid w:val="3B72D0CB"/>
    <w:rsid w:val="3B73BAAD"/>
    <w:rsid w:val="3B78368C"/>
    <w:rsid w:val="3B791636"/>
    <w:rsid w:val="3B79D3D9"/>
    <w:rsid w:val="3B7BECA3"/>
    <w:rsid w:val="3B7CA2C7"/>
    <w:rsid w:val="3B7EB6EC"/>
    <w:rsid w:val="3B8059CC"/>
    <w:rsid w:val="3B82A2AE"/>
    <w:rsid w:val="3B832034"/>
    <w:rsid w:val="3B85B40B"/>
    <w:rsid w:val="3B87B243"/>
    <w:rsid w:val="3B898239"/>
    <w:rsid w:val="3B8E5C40"/>
    <w:rsid w:val="3B91BDC9"/>
    <w:rsid w:val="3B953BA4"/>
    <w:rsid w:val="3B9927F6"/>
    <w:rsid w:val="3B9A7A90"/>
    <w:rsid w:val="3B9B3833"/>
    <w:rsid w:val="3B9B822E"/>
    <w:rsid w:val="3B9D6D73"/>
    <w:rsid w:val="3B9F4653"/>
    <w:rsid w:val="3BA600C0"/>
    <w:rsid w:val="3BA94655"/>
    <w:rsid w:val="3BAD1F4B"/>
    <w:rsid w:val="3BBA053F"/>
    <w:rsid w:val="3BC142D7"/>
    <w:rsid w:val="3BC1DDF8"/>
    <w:rsid w:val="3BC6A327"/>
    <w:rsid w:val="3BCB09D9"/>
    <w:rsid w:val="3BCB2F62"/>
    <w:rsid w:val="3BCB43F8"/>
    <w:rsid w:val="3BCDA926"/>
    <w:rsid w:val="3BCFDCA6"/>
    <w:rsid w:val="3BD2870D"/>
    <w:rsid w:val="3BD3A86D"/>
    <w:rsid w:val="3BD46D09"/>
    <w:rsid w:val="3BD54663"/>
    <w:rsid w:val="3BD59E17"/>
    <w:rsid w:val="3BDB923D"/>
    <w:rsid w:val="3BDD2B7E"/>
    <w:rsid w:val="3BDEDF26"/>
    <w:rsid w:val="3BE1781D"/>
    <w:rsid w:val="3BE24393"/>
    <w:rsid w:val="3BE316AA"/>
    <w:rsid w:val="3BE38868"/>
    <w:rsid w:val="3BE4AF08"/>
    <w:rsid w:val="3BE5B262"/>
    <w:rsid w:val="3BE66456"/>
    <w:rsid w:val="3BE7A163"/>
    <w:rsid w:val="3BE82079"/>
    <w:rsid w:val="3BE9F65E"/>
    <w:rsid w:val="3BEB385F"/>
    <w:rsid w:val="3BF03790"/>
    <w:rsid w:val="3BF23CB4"/>
    <w:rsid w:val="3BF268AE"/>
    <w:rsid w:val="3BF443CA"/>
    <w:rsid w:val="3BF72CB9"/>
    <w:rsid w:val="3BF9302D"/>
    <w:rsid w:val="3BFA0B73"/>
    <w:rsid w:val="3C00548D"/>
    <w:rsid w:val="3C081CB3"/>
    <w:rsid w:val="3C0826F5"/>
    <w:rsid w:val="3C09636F"/>
    <w:rsid w:val="3C111BA8"/>
    <w:rsid w:val="3C137948"/>
    <w:rsid w:val="3C13F569"/>
    <w:rsid w:val="3C1EF173"/>
    <w:rsid w:val="3C1F56EE"/>
    <w:rsid w:val="3C249F99"/>
    <w:rsid w:val="3C2681E6"/>
    <w:rsid w:val="3C32722A"/>
    <w:rsid w:val="3C37CBA2"/>
    <w:rsid w:val="3C38DED6"/>
    <w:rsid w:val="3C399CDF"/>
    <w:rsid w:val="3C3D4D6C"/>
    <w:rsid w:val="3C42F454"/>
    <w:rsid w:val="3C44A40F"/>
    <w:rsid w:val="3C4B09E3"/>
    <w:rsid w:val="3C4B52B7"/>
    <w:rsid w:val="3C4E1B71"/>
    <w:rsid w:val="3C4E31B5"/>
    <w:rsid w:val="3C508680"/>
    <w:rsid w:val="3C511EEB"/>
    <w:rsid w:val="3C513DD5"/>
    <w:rsid w:val="3C535CDA"/>
    <w:rsid w:val="3C56581F"/>
    <w:rsid w:val="3C5A4DFF"/>
    <w:rsid w:val="3C5C6CB1"/>
    <w:rsid w:val="3C5EC5F3"/>
    <w:rsid w:val="3C608233"/>
    <w:rsid w:val="3C60C84F"/>
    <w:rsid w:val="3C612558"/>
    <w:rsid w:val="3C6397E9"/>
    <w:rsid w:val="3C6F3F19"/>
    <w:rsid w:val="3C707452"/>
    <w:rsid w:val="3C742CB4"/>
    <w:rsid w:val="3C79A3FF"/>
    <w:rsid w:val="3C79C871"/>
    <w:rsid w:val="3C7CDB57"/>
    <w:rsid w:val="3C89A546"/>
    <w:rsid w:val="3C89B62E"/>
    <w:rsid w:val="3C8AEC43"/>
    <w:rsid w:val="3C8B3521"/>
    <w:rsid w:val="3C8CDC83"/>
    <w:rsid w:val="3C8FFA5B"/>
    <w:rsid w:val="3C9A817A"/>
    <w:rsid w:val="3C9B510E"/>
    <w:rsid w:val="3C9E6F2A"/>
    <w:rsid w:val="3CA00772"/>
    <w:rsid w:val="3CA45690"/>
    <w:rsid w:val="3CAD7B97"/>
    <w:rsid w:val="3CAFE47E"/>
    <w:rsid w:val="3CB11F59"/>
    <w:rsid w:val="3CB344D9"/>
    <w:rsid w:val="3CB39ADA"/>
    <w:rsid w:val="3CB8C210"/>
    <w:rsid w:val="3CB8FACC"/>
    <w:rsid w:val="3CB9F7DF"/>
    <w:rsid w:val="3CBCBFCB"/>
    <w:rsid w:val="3CBD117B"/>
    <w:rsid w:val="3CBED7C4"/>
    <w:rsid w:val="3CC017BC"/>
    <w:rsid w:val="3CC5436A"/>
    <w:rsid w:val="3CC58020"/>
    <w:rsid w:val="3CC7E26D"/>
    <w:rsid w:val="3CC99A95"/>
    <w:rsid w:val="3CCB733D"/>
    <w:rsid w:val="3CDBAB40"/>
    <w:rsid w:val="3CDD9AF1"/>
    <w:rsid w:val="3CDDA2E9"/>
    <w:rsid w:val="3CE10177"/>
    <w:rsid w:val="3CE27B75"/>
    <w:rsid w:val="3CE33CF4"/>
    <w:rsid w:val="3CE63FA9"/>
    <w:rsid w:val="3CE6705F"/>
    <w:rsid w:val="3CE70F61"/>
    <w:rsid w:val="3CE7BB95"/>
    <w:rsid w:val="3CEA4B32"/>
    <w:rsid w:val="3CEF8FB1"/>
    <w:rsid w:val="3CF090D5"/>
    <w:rsid w:val="3CF1E805"/>
    <w:rsid w:val="3CF348C0"/>
    <w:rsid w:val="3CFB1602"/>
    <w:rsid w:val="3CFD0CBF"/>
    <w:rsid w:val="3CFEF487"/>
    <w:rsid w:val="3D00257D"/>
    <w:rsid w:val="3D00AFF0"/>
    <w:rsid w:val="3D14E100"/>
    <w:rsid w:val="3D15B4CA"/>
    <w:rsid w:val="3D16CA73"/>
    <w:rsid w:val="3D1B5160"/>
    <w:rsid w:val="3D1CBED1"/>
    <w:rsid w:val="3D1E8E02"/>
    <w:rsid w:val="3D1EF23F"/>
    <w:rsid w:val="3D219D4C"/>
    <w:rsid w:val="3D2604EB"/>
    <w:rsid w:val="3D273F22"/>
    <w:rsid w:val="3D2AF751"/>
    <w:rsid w:val="3D2B5E83"/>
    <w:rsid w:val="3D2BF8D6"/>
    <w:rsid w:val="3D348BE0"/>
    <w:rsid w:val="3D348F09"/>
    <w:rsid w:val="3D3A29AE"/>
    <w:rsid w:val="3D3F2D7B"/>
    <w:rsid w:val="3D443550"/>
    <w:rsid w:val="3D45B5A5"/>
    <w:rsid w:val="3D45BEC5"/>
    <w:rsid w:val="3D4725DA"/>
    <w:rsid w:val="3D55EDF6"/>
    <w:rsid w:val="3D56CEB7"/>
    <w:rsid w:val="3D577F77"/>
    <w:rsid w:val="3D599709"/>
    <w:rsid w:val="3D5ACFBC"/>
    <w:rsid w:val="3D5D99ED"/>
    <w:rsid w:val="3D5E78FA"/>
    <w:rsid w:val="3D608695"/>
    <w:rsid w:val="3D60EA48"/>
    <w:rsid w:val="3D62CC8B"/>
    <w:rsid w:val="3D6303B2"/>
    <w:rsid w:val="3D6C287E"/>
    <w:rsid w:val="3D6CCE27"/>
    <w:rsid w:val="3D6DE874"/>
    <w:rsid w:val="3D6EDB9F"/>
    <w:rsid w:val="3D6EFCC2"/>
    <w:rsid w:val="3D717651"/>
    <w:rsid w:val="3D7316B5"/>
    <w:rsid w:val="3D774A9F"/>
    <w:rsid w:val="3D7B317B"/>
    <w:rsid w:val="3D7DC400"/>
    <w:rsid w:val="3D8055CC"/>
    <w:rsid w:val="3D85B1C5"/>
    <w:rsid w:val="3D86A771"/>
    <w:rsid w:val="3D89B8B6"/>
    <w:rsid w:val="3D8E937C"/>
    <w:rsid w:val="3D95C083"/>
    <w:rsid w:val="3D95E4BD"/>
    <w:rsid w:val="3D9C0605"/>
    <w:rsid w:val="3D9C2455"/>
    <w:rsid w:val="3D9D248C"/>
    <w:rsid w:val="3D9E42AA"/>
    <w:rsid w:val="3D9F1DDC"/>
    <w:rsid w:val="3DA29BE3"/>
    <w:rsid w:val="3DA62AFC"/>
    <w:rsid w:val="3DA9786A"/>
    <w:rsid w:val="3DAC9792"/>
    <w:rsid w:val="3DADE30D"/>
    <w:rsid w:val="3DB243C8"/>
    <w:rsid w:val="3DB3796F"/>
    <w:rsid w:val="3DB38700"/>
    <w:rsid w:val="3DB461B6"/>
    <w:rsid w:val="3DB4C8A3"/>
    <w:rsid w:val="3DB535AE"/>
    <w:rsid w:val="3DB6E84F"/>
    <w:rsid w:val="3DB9617D"/>
    <w:rsid w:val="3DBADE22"/>
    <w:rsid w:val="3DC678A3"/>
    <w:rsid w:val="3DC8C373"/>
    <w:rsid w:val="3DCCB811"/>
    <w:rsid w:val="3DCCC40D"/>
    <w:rsid w:val="3DD5C1B2"/>
    <w:rsid w:val="3DDD6492"/>
    <w:rsid w:val="3DDE9911"/>
    <w:rsid w:val="3DE3D6A1"/>
    <w:rsid w:val="3DE6C0B9"/>
    <w:rsid w:val="3DEB0D0C"/>
    <w:rsid w:val="3DEC93BA"/>
    <w:rsid w:val="3DED595D"/>
    <w:rsid w:val="3DEDE4C6"/>
    <w:rsid w:val="3DEE4E7A"/>
    <w:rsid w:val="3DF1A22D"/>
    <w:rsid w:val="3DF29D99"/>
    <w:rsid w:val="3DFD0C5D"/>
    <w:rsid w:val="3E02602A"/>
    <w:rsid w:val="3E0424BE"/>
    <w:rsid w:val="3E06F10E"/>
    <w:rsid w:val="3E093A0B"/>
    <w:rsid w:val="3E0AC7C2"/>
    <w:rsid w:val="3E1165EA"/>
    <w:rsid w:val="3E1F93BE"/>
    <w:rsid w:val="3E200D85"/>
    <w:rsid w:val="3E20E903"/>
    <w:rsid w:val="3E211AB6"/>
    <w:rsid w:val="3E2576AF"/>
    <w:rsid w:val="3E296EC2"/>
    <w:rsid w:val="3E2A8EB8"/>
    <w:rsid w:val="3E2CDF8E"/>
    <w:rsid w:val="3E350363"/>
    <w:rsid w:val="3E36CE73"/>
    <w:rsid w:val="3E37CA79"/>
    <w:rsid w:val="3E3A9203"/>
    <w:rsid w:val="3E3F005F"/>
    <w:rsid w:val="3E415542"/>
    <w:rsid w:val="3E46C219"/>
    <w:rsid w:val="3E480B35"/>
    <w:rsid w:val="3E49DB96"/>
    <w:rsid w:val="3E4B3ABF"/>
    <w:rsid w:val="3E4C6BAA"/>
    <w:rsid w:val="3E52CB1F"/>
    <w:rsid w:val="3E52DA34"/>
    <w:rsid w:val="3E53FF27"/>
    <w:rsid w:val="3E570156"/>
    <w:rsid w:val="3E572A9A"/>
    <w:rsid w:val="3E5890E6"/>
    <w:rsid w:val="3E5D8FBD"/>
    <w:rsid w:val="3E5DF42A"/>
    <w:rsid w:val="3E61BFEF"/>
    <w:rsid w:val="3E645FB0"/>
    <w:rsid w:val="3E651AFD"/>
    <w:rsid w:val="3E6659DB"/>
    <w:rsid w:val="3E691F3F"/>
    <w:rsid w:val="3E6C022D"/>
    <w:rsid w:val="3E6CF9DF"/>
    <w:rsid w:val="3E6D66ED"/>
    <w:rsid w:val="3E7177CC"/>
    <w:rsid w:val="3E7186F3"/>
    <w:rsid w:val="3E74F892"/>
    <w:rsid w:val="3E752EBC"/>
    <w:rsid w:val="3E779570"/>
    <w:rsid w:val="3E7BA111"/>
    <w:rsid w:val="3E7C536C"/>
    <w:rsid w:val="3E7E1B4E"/>
    <w:rsid w:val="3E7ED1D7"/>
    <w:rsid w:val="3E81D0EE"/>
    <w:rsid w:val="3E8479B4"/>
    <w:rsid w:val="3E88B005"/>
    <w:rsid w:val="3E89678A"/>
    <w:rsid w:val="3E8D7A14"/>
    <w:rsid w:val="3E8DF03E"/>
    <w:rsid w:val="3E8E3E83"/>
    <w:rsid w:val="3E91D777"/>
    <w:rsid w:val="3E9316C7"/>
    <w:rsid w:val="3E93A8FF"/>
    <w:rsid w:val="3E969939"/>
    <w:rsid w:val="3E969B23"/>
    <w:rsid w:val="3E99D51D"/>
    <w:rsid w:val="3E9CC652"/>
    <w:rsid w:val="3EA43B95"/>
    <w:rsid w:val="3EAA946F"/>
    <w:rsid w:val="3EB0F139"/>
    <w:rsid w:val="3EBA206B"/>
    <w:rsid w:val="3EBC18E3"/>
    <w:rsid w:val="3EC0B883"/>
    <w:rsid w:val="3EC4C099"/>
    <w:rsid w:val="3EC4DADA"/>
    <w:rsid w:val="3EC71FA2"/>
    <w:rsid w:val="3ECBC07C"/>
    <w:rsid w:val="3ED14B59"/>
    <w:rsid w:val="3ED177F8"/>
    <w:rsid w:val="3ED476DB"/>
    <w:rsid w:val="3ED692C6"/>
    <w:rsid w:val="3EDE2D51"/>
    <w:rsid w:val="3EE2774D"/>
    <w:rsid w:val="3EE49C8B"/>
    <w:rsid w:val="3EE6490C"/>
    <w:rsid w:val="3EEA89DD"/>
    <w:rsid w:val="3EEE3188"/>
    <w:rsid w:val="3EF18375"/>
    <w:rsid w:val="3EF1E3B0"/>
    <w:rsid w:val="3EF4D419"/>
    <w:rsid w:val="3EFA9BD7"/>
    <w:rsid w:val="3EFBA718"/>
    <w:rsid w:val="3F0E782A"/>
    <w:rsid w:val="3F1D5DBD"/>
    <w:rsid w:val="3F1E6924"/>
    <w:rsid w:val="3F1F0DB2"/>
    <w:rsid w:val="3F2097C9"/>
    <w:rsid w:val="3F223803"/>
    <w:rsid w:val="3F2915A2"/>
    <w:rsid w:val="3F2A36D0"/>
    <w:rsid w:val="3F2CFEB5"/>
    <w:rsid w:val="3F2ED198"/>
    <w:rsid w:val="3F303A0C"/>
    <w:rsid w:val="3F313870"/>
    <w:rsid w:val="3F35251C"/>
    <w:rsid w:val="3F3739C7"/>
    <w:rsid w:val="3F3AE234"/>
    <w:rsid w:val="3F3D7364"/>
    <w:rsid w:val="3F4D3D1A"/>
    <w:rsid w:val="3F5A1B1F"/>
    <w:rsid w:val="3F5A64B7"/>
    <w:rsid w:val="3F5B36B8"/>
    <w:rsid w:val="3F5B3CE6"/>
    <w:rsid w:val="3F61B6E7"/>
    <w:rsid w:val="3F626CFC"/>
    <w:rsid w:val="3F63C786"/>
    <w:rsid w:val="3F67BF07"/>
    <w:rsid w:val="3F6C9E77"/>
    <w:rsid w:val="3F6D360C"/>
    <w:rsid w:val="3F6FA629"/>
    <w:rsid w:val="3F769C42"/>
    <w:rsid w:val="3F77C754"/>
    <w:rsid w:val="3F79060A"/>
    <w:rsid w:val="3F7E89A9"/>
    <w:rsid w:val="3F845CBA"/>
    <w:rsid w:val="3F84B920"/>
    <w:rsid w:val="3F8A1211"/>
    <w:rsid w:val="3F905937"/>
    <w:rsid w:val="3F927CA1"/>
    <w:rsid w:val="3F98976D"/>
    <w:rsid w:val="3F9D5F1D"/>
    <w:rsid w:val="3FA38217"/>
    <w:rsid w:val="3FA3AF59"/>
    <w:rsid w:val="3FA764FF"/>
    <w:rsid w:val="3FA7EE16"/>
    <w:rsid w:val="3FA9F5C3"/>
    <w:rsid w:val="3FABD2B9"/>
    <w:rsid w:val="3FACF1EC"/>
    <w:rsid w:val="3FAE4D59"/>
    <w:rsid w:val="3FB06D70"/>
    <w:rsid w:val="3FB209E1"/>
    <w:rsid w:val="3FB276BD"/>
    <w:rsid w:val="3FB56274"/>
    <w:rsid w:val="3FB7203F"/>
    <w:rsid w:val="3FB733CD"/>
    <w:rsid w:val="3FBDF255"/>
    <w:rsid w:val="3FBDFAC0"/>
    <w:rsid w:val="3FC11030"/>
    <w:rsid w:val="3FC3F862"/>
    <w:rsid w:val="3FCFD6DC"/>
    <w:rsid w:val="3FD12BC4"/>
    <w:rsid w:val="3FD2A836"/>
    <w:rsid w:val="3FD2E6BB"/>
    <w:rsid w:val="3FD515F7"/>
    <w:rsid w:val="3FD74AC5"/>
    <w:rsid w:val="3FDD2C79"/>
    <w:rsid w:val="3FDEBDE0"/>
    <w:rsid w:val="3FE0C319"/>
    <w:rsid w:val="3FE15757"/>
    <w:rsid w:val="3FE2C13F"/>
    <w:rsid w:val="3FE73D56"/>
    <w:rsid w:val="3FE928F5"/>
    <w:rsid w:val="3FE94E25"/>
    <w:rsid w:val="3FEC820B"/>
    <w:rsid w:val="3FF23F85"/>
    <w:rsid w:val="3FF8DEA3"/>
    <w:rsid w:val="3FFCD04F"/>
    <w:rsid w:val="3FFD6E5A"/>
    <w:rsid w:val="3FFFB368"/>
    <w:rsid w:val="3FFFFAD1"/>
    <w:rsid w:val="40002BF2"/>
    <w:rsid w:val="4002F89F"/>
    <w:rsid w:val="4007E157"/>
    <w:rsid w:val="4008084B"/>
    <w:rsid w:val="40098782"/>
    <w:rsid w:val="400BCCC6"/>
    <w:rsid w:val="400FD642"/>
    <w:rsid w:val="401134F2"/>
    <w:rsid w:val="4012BAFF"/>
    <w:rsid w:val="40131639"/>
    <w:rsid w:val="401A011D"/>
    <w:rsid w:val="401B4F05"/>
    <w:rsid w:val="401CCB4B"/>
    <w:rsid w:val="4020CE48"/>
    <w:rsid w:val="40212AD0"/>
    <w:rsid w:val="40237C27"/>
    <w:rsid w:val="40259D9E"/>
    <w:rsid w:val="4029CB97"/>
    <w:rsid w:val="402A1DD2"/>
    <w:rsid w:val="402CD222"/>
    <w:rsid w:val="402DAAE3"/>
    <w:rsid w:val="403098A0"/>
    <w:rsid w:val="40334D49"/>
    <w:rsid w:val="40398BD6"/>
    <w:rsid w:val="403D295F"/>
    <w:rsid w:val="403D8725"/>
    <w:rsid w:val="4047D844"/>
    <w:rsid w:val="4047E40C"/>
    <w:rsid w:val="404934F9"/>
    <w:rsid w:val="404DA65B"/>
    <w:rsid w:val="4052C68F"/>
    <w:rsid w:val="405616C5"/>
    <w:rsid w:val="405BEBCB"/>
    <w:rsid w:val="40624367"/>
    <w:rsid w:val="40667838"/>
    <w:rsid w:val="4068D4F5"/>
    <w:rsid w:val="4068EBA7"/>
    <w:rsid w:val="40746D7C"/>
    <w:rsid w:val="4078BAC0"/>
    <w:rsid w:val="407AB042"/>
    <w:rsid w:val="407AE06F"/>
    <w:rsid w:val="407F64B9"/>
    <w:rsid w:val="40852A5B"/>
    <w:rsid w:val="4085CA74"/>
    <w:rsid w:val="40895E41"/>
    <w:rsid w:val="408C1C06"/>
    <w:rsid w:val="40909DD2"/>
    <w:rsid w:val="409134C8"/>
    <w:rsid w:val="40926DDE"/>
    <w:rsid w:val="409638A6"/>
    <w:rsid w:val="4096F236"/>
    <w:rsid w:val="4097F6E0"/>
    <w:rsid w:val="409A0830"/>
    <w:rsid w:val="409A7781"/>
    <w:rsid w:val="40A2BAD6"/>
    <w:rsid w:val="40A54A7D"/>
    <w:rsid w:val="40A576BA"/>
    <w:rsid w:val="40A75679"/>
    <w:rsid w:val="40AABC7E"/>
    <w:rsid w:val="40ADED8F"/>
    <w:rsid w:val="40AF4B98"/>
    <w:rsid w:val="40AF7D41"/>
    <w:rsid w:val="40B1757F"/>
    <w:rsid w:val="40B564C2"/>
    <w:rsid w:val="40B8F755"/>
    <w:rsid w:val="40B9CB0E"/>
    <w:rsid w:val="40BC94A0"/>
    <w:rsid w:val="40BE18AC"/>
    <w:rsid w:val="40BF44ED"/>
    <w:rsid w:val="40C7BFB5"/>
    <w:rsid w:val="40C8C6A9"/>
    <w:rsid w:val="40C91813"/>
    <w:rsid w:val="40C9C4F3"/>
    <w:rsid w:val="40CBEF8D"/>
    <w:rsid w:val="40CD41AA"/>
    <w:rsid w:val="40CE24E9"/>
    <w:rsid w:val="40D848F5"/>
    <w:rsid w:val="40D99F57"/>
    <w:rsid w:val="40D9F977"/>
    <w:rsid w:val="40DA9A93"/>
    <w:rsid w:val="40DC2A1B"/>
    <w:rsid w:val="40DC4C61"/>
    <w:rsid w:val="40E41CA2"/>
    <w:rsid w:val="40E5FBDF"/>
    <w:rsid w:val="40E70D31"/>
    <w:rsid w:val="40E79296"/>
    <w:rsid w:val="40E8176E"/>
    <w:rsid w:val="40EA70D2"/>
    <w:rsid w:val="40EDA721"/>
    <w:rsid w:val="40F15DA6"/>
    <w:rsid w:val="40F55296"/>
    <w:rsid w:val="40F5797E"/>
    <w:rsid w:val="40FDEF47"/>
    <w:rsid w:val="4101B754"/>
    <w:rsid w:val="4107245D"/>
    <w:rsid w:val="410B6A9D"/>
    <w:rsid w:val="410C355B"/>
    <w:rsid w:val="410D2973"/>
    <w:rsid w:val="4113502C"/>
    <w:rsid w:val="41140553"/>
    <w:rsid w:val="4115E80E"/>
    <w:rsid w:val="4116F497"/>
    <w:rsid w:val="41192770"/>
    <w:rsid w:val="411A87B0"/>
    <w:rsid w:val="411B68C3"/>
    <w:rsid w:val="41211BAB"/>
    <w:rsid w:val="412249B2"/>
    <w:rsid w:val="412BED43"/>
    <w:rsid w:val="412C3536"/>
    <w:rsid w:val="412E91DC"/>
    <w:rsid w:val="41325B3E"/>
    <w:rsid w:val="4134AABA"/>
    <w:rsid w:val="4137FAE8"/>
    <w:rsid w:val="413866E7"/>
    <w:rsid w:val="4140ED8E"/>
    <w:rsid w:val="41411D66"/>
    <w:rsid w:val="41422CB5"/>
    <w:rsid w:val="41452DCF"/>
    <w:rsid w:val="4146F9A4"/>
    <w:rsid w:val="414D5E32"/>
    <w:rsid w:val="414D6C9A"/>
    <w:rsid w:val="414F426A"/>
    <w:rsid w:val="414F49B0"/>
    <w:rsid w:val="41504C7A"/>
    <w:rsid w:val="4154990F"/>
    <w:rsid w:val="415571C5"/>
    <w:rsid w:val="4157EEB3"/>
    <w:rsid w:val="41587AE4"/>
    <w:rsid w:val="415B990E"/>
    <w:rsid w:val="415D4558"/>
    <w:rsid w:val="415E0EDE"/>
    <w:rsid w:val="416652C6"/>
    <w:rsid w:val="416C895D"/>
    <w:rsid w:val="416E0428"/>
    <w:rsid w:val="41763738"/>
    <w:rsid w:val="41778537"/>
    <w:rsid w:val="4178F80B"/>
    <w:rsid w:val="417F8C6F"/>
    <w:rsid w:val="418022D5"/>
    <w:rsid w:val="4181C4FA"/>
    <w:rsid w:val="41858B2F"/>
    <w:rsid w:val="41877F1E"/>
    <w:rsid w:val="41890E33"/>
    <w:rsid w:val="4189AF02"/>
    <w:rsid w:val="4189F5DA"/>
    <w:rsid w:val="418CC9BF"/>
    <w:rsid w:val="4191BB6E"/>
    <w:rsid w:val="41940F35"/>
    <w:rsid w:val="4195FA68"/>
    <w:rsid w:val="4197B8B5"/>
    <w:rsid w:val="41986DEE"/>
    <w:rsid w:val="419DBBBD"/>
    <w:rsid w:val="41A3724C"/>
    <w:rsid w:val="41A56F60"/>
    <w:rsid w:val="41AE15F6"/>
    <w:rsid w:val="41B6C85E"/>
    <w:rsid w:val="41B70B1A"/>
    <w:rsid w:val="41BA2E1E"/>
    <w:rsid w:val="41BB4F58"/>
    <w:rsid w:val="41BD106E"/>
    <w:rsid w:val="41BD2BE8"/>
    <w:rsid w:val="41C0A478"/>
    <w:rsid w:val="41C236BB"/>
    <w:rsid w:val="41C3478D"/>
    <w:rsid w:val="41C54F7A"/>
    <w:rsid w:val="41C663D4"/>
    <w:rsid w:val="41C68091"/>
    <w:rsid w:val="41CA759B"/>
    <w:rsid w:val="41D027B8"/>
    <w:rsid w:val="41DCD2B8"/>
    <w:rsid w:val="41DD697D"/>
    <w:rsid w:val="41E51CE1"/>
    <w:rsid w:val="41E9BA27"/>
    <w:rsid w:val="41EAEF26"/>
    <w:rsid w:val="41F112AA"/>
    <w:rsid w:val="41F47DAF"/>
    <w:rsid w:val="41F8E751"/>
    <w:rsid w:val="41FA9E2C"/>
    <w:rsid w:val="41FAD5C7"/>
    <w:rsid w:val="41FC375C"/>
    <w:rsid w:val="41FC6540"/>
    <w:rsid w:val="41FC9B2F"/>
    <w:rsid w:val="41FE6E45"/>
    <w:rsid w:val="41FEABAE"/>
    <w:rsid w:val="42004F37"/>
    <w:rsid w:val="4200DB70"/>
    <w:rsid w:val="420D70A0"/>
    <w:rsid w:val="4218F289"/>
    <w:rsid w:val="421DD010"/>
    <w:rsid w:val="421F496F"/>
    <w:rsid w:val="42229A77"/>
    <w:rsid w:val="42267948"/>
    <w:rsid w:val="422924D2"/>
    <w:rsid w:val="42299F27"/>
    <w:rsid w:val="422CB123"/>
    <w:rsid w:val="422E6B02"/>
    <w:rsid w:val="4230C7D0"/>
    <w:rsid w:val="42331975"/>
    <w:rsid w:val="42333135"/>
    <w:rsid w:val="423A0D0A"/>
    <w:rsid w:val="423BF679"/>
    <w:rsid w:val="4241DB48"/>
    <w:rsid w:val="4241F9B2"/>
    <w:rsid w:val="4242423C"/>
    <w:rsid w:val="424958CE"/>
    <w:rsid w:val="42560EF5"/>
    <w:rsid w:val="425B9B0F"/>
    <w:rsid w:val="425DDC62"/>
    <w:rsid w:val="425DE6F1"/>
    <w:rsid w:val="42611926"/>
    <w:rsid w:val="426137A5"/>
    <w:rsid w:val="426E658F"/>
    <w:rsid w:val="4270B65D"/>
    <w:rsid w:val="42717038"/>
    <w:rsid w:val="42719FA7"/>
    <w:rsid w:val="4271D42C"/>
    <w:rsid w:val="4273A7B6"/>
    <w:rsid w:val="4273D549"/>
    <w:rsid w:val="427A550C"/>
    <w:rsid w:val="427B045E"/>
    <w:rsid w:val="427D0DCD"/>
    <w:rsid w:val="428228B2"/>
    <w:rsid w:val="4287D34F"/>
    <w:rsid w:val="4291CD6F"/>
    <w:rsid w:val="4292BFCB"/>
    <w:rsid w:val="4298C609"/>
    <w:rsid w:val="429F01E4"/>
    <w:rsid w:val="42A26573"/>
    <w:rsid w:val="42A5F132"/>
    <w:rsid w:val="42A9B0FF"/>
    <w:rsid w:val="42B56EE7"/>
    <w:rsid w:val="42B6B4B1"/>
    <w:rsid w:val="42BBF5C4"/>
    <w:rsid w:val="42BC300E"/>
    <w:rsid w:val="42C49C3E"/>
    <w:rsid w:val="42C6FA81"/>
    <w:rsid w:val="42CE8E3D"/>
    <w:rsid w:val="42CEEBA4"/>
    <w:rsid w:val="42CFF103"/>
    <w:rsid w:val="42D00699"/>
    <w:rsid w:val="42D6B1F3"/>
    <w:rsid w:val="42D7CB93"/>
    <w:rsid w:val="42D8158C"/>
    <w:rsid w:val="42DA480F"/>
    <w:rsid w:val="42E092C4"/>
    <w:rsid w:val="42E9AFFF"/>
    <w:rsid w:val="42E9E6AB"/>
    <w:rsid w:val="42EAA60D"/>
    <w:rsid w:val="42EB0930"/>
    <w:rsid w:val="42EC1CDB"/>
    <w:rsid w:val="42EE2C53"/>
    <w:rsid w:val="42EF4B1F"/>
    <w:rsid w:val="42F36038"/>
    <w:rsid w:val="42F363DC"/>
    <w:rsid w:val="42F3BA7F"/>
    <w:rsid w:val="42F83846"/>
    <w:rsid w:val="42F99128"/>
    <w:rsid w:val="430B34E7"/>
    <w:rsid w:val="43125ED6"/>
    <w:rsid w:val="431487B1"/>
    <w:rsid w:val="431AC83C"/>
    <w:rsid w:val="431ECEE3"/>
    <w:rsid w:val="43213A69"/>
    <w:rsid w:val="4322828C"/>
    <w:rsid w:val="43261F26"/>
    <w:rsid w:val="4326D7E0"/>
    <w:rsid w:val="4328A3EA"/>
    <w:rsid w:val="4329194E"/>
    <w:rsid w:val="432AF7E0"/>
    <w:rsid w:val="432D095A"/>
    <w:rsid w:val="432D7CC1"/>
    <w:rsid w:val="432FE7B2"/>
    <w:rsid w:val="43354039"/>
    <w:rsid w:val="433EA18A"/>
    <w:rsid w:val="434542C3"/>
    <w:rsid w:val="434A93FE"/>
    <w:rsid w:val="434BB4C9"/>
    <w:rsid w:val="434F171E"/>
    <w:rsid w:val="434F6F5C"/>
    <w:rsid w:val="434FB171"/>
    <w:rsid w:val="435381CC"/>
    <w:rsid w:val="4358C5B8"/>
    <w:rsid w:val="4359A384"/>
    <w:rsid w:val="435CCEA7"/>
    <w:rsid w:val="435F48A3"/>
    <w:rsid w:val="43602DF4"/>
    <w:rsid w:val="4360457E"/>
    <w:rsid w:val="436204B7"/>
    <w:rsid w:val="43633033"/>
    <w:rsid w:val="4365747D"/>
    <w:rsid w:val="436623A1"/>
    <w:rsid w:val="43664B9C"/>
    <w:rsid w:val="43680271"/>
    <w:rsid w:val="4368A5FB"/>
    <w:rsid w:val="4368B72A"/>
    <w:rsid w:val="437028BB"/>
    <w:rsid w:val="437044E9"/>
    <w:rsid w:val="43714910"/>
    <w:rsid w:val="4371B866"/>
    <w:rsid w:val="4373A98B"/>
    <w:rsid w:val="43749740"/>
    <w:rsid w:val="437B7DFE"/>
    <w:rsid w:val="437BC5E9"/>
    <w:rsid w:val="4380228D"/>
    <w:rsid w:val="438395F2"/>
    <w:rsid w:val="438C9B4F"/>
    <w:rsid w:val="438DAC45"/>
    <w:rsid w:val="438F5CC3"/>
    <w:rsid w:val="43943DE4"/>
    <w:rsid w:val="43A72CEE"/>
    <w:rsid w:val="43AB44AE"/>
    <w:rsid w:val="43B044A5"/>
    <w:rsid w:val="43B282E2"/>
    <w:rsid w:val="43B954D9"/>
    <w:rsid w:val="43BB98A5"/>
    <w:rsid w:val="43BF085D"/>
    <w:rsid w:val="43C23846"/>
    <w:rsid w:val="43C23913"/>
    <w:rsid w:val="43C4B3B6"/>
    <w:rsid w:val="43C8B3F5"/>
    <w:rsid w:val="43C90F47"/>
    <w:rsid w:val="43CA1D1C"/>
    <w:rsid w:val="43CF3B60"/>
    <w:rsid w:val="43D0A9D6"/>
    <w:rsid w:val="43D15E10"/>
    <w:rsid w:val="43DE9333"/>
    <w:rsid w:val="43E12CE3"/>
    <w:rsid w:val="43E1BAF7"/>
    <w:rsid w:val="43EDFFD7"/>
    <w:rsid w:val="43F3BDF4"/>
    <w:rsid w:val="43F5F3D5"/>
    <w:rsid w:val="43F64052"/>
    <w:rsid w:val="43F6D636"/>
    <w:rsid w:val="43F77723"/>
    <w:rsid w:val="43FA8AA9"/>
    <w:rsid w:val="43FE5F12"/>
    <w:rsid w:val="43FFD619"/>
    <w:rsid w:val="44059650"/>
    <w:rsid w:val="440AB5E1"/>
    <w:rsid w:val="440B46A6"/>
    <w:rsid w:val="440DF7FC"/>
    <w:rsid w:val="4416743D"/>
    <w:rsid w:val="44241D04"/>
    <w:rsid w:val="44293B83"/>
    <w:rsid w:val="442D6D55"/>
    <w:rsid w:val="442D739D"/>
    <w:rsid w:val="442DC1FF"/>
    <w:rsid w:val="4432EE40"/>
    <w:rsid w:val="44342884"/>
    <w:rsid w:val="44373D74"/>
    <w:rsid w:val="443D1F36"/>
    <w:rsid w:val="443FA2F8"/>
    <w:rsid w:val="44442E67"/>
    <w:rsid w:val="4444933F"/>
    <w:rsid w:val="4448A644"/>
    <w:rsid w:val="44529CE3"/>
    <w:rsid w:val="4454CD25"/>
    <w:rsid w:val="4457ED77"/>
    <w:rsid w:val="445C24AA"/>
    <w:rsid w:val="445C6530"/>
    <w:rsid w:val="445D1F17"/>
    <w:rsid w:val="445F9BE0"/>
    <w:rsid w:val="4461B077"/>
    <w:rsid w:val="4463F94B"/>
    <w:rsid w:val="44644E34"/>
    <w:rsid w:val="4464B01F"/>
    <w:rsid w:val="446FB717"/>
    <w:rsid w:val="4473CF02"/>
    <w:rsid w:val="44746340"/>
    <w:rsid w:val="447E98ED"/>
    <w:rsid w:val="44821EB1"/>
    <w:rsid w:val="44879048"/>
    <w:rsid w:val="4487ED3C"/>
    <w:rsid w:val="44884D35"/>
    <w:rsid w:val="4489410C"/>
    <w:rsid w:val="448954C2"/>
    <w:rsid w:val="448CB02D"/>
    <w:rsid w:val="4495BF69"/>
    <w:rsid w:val="4498DD0F"/>
    <w:rsid w:val="449C58C2"/>
    <w:rsid w:val="449E24EC"/>
    <w:rsid w:val="449F05BC"/>
    <w:rsid w:val="44A0C80A"/>
    <w:rsid w:val="44A36434"/>
    <w:rsid w:val="44A5096F"/>
    <w:rsid w:val="44A66FE6"/>
    <w:rsid w:val="44AA12C0"/>
    <w:rsid w:val="44AACA4A"/>
    <w:rsid w:val="44AB23AD"/>
    <w:rsid w:val="44ABC950"/>
    <w:rsid w:val="44AC0CAC"/>
    <w:rsid w:val="44ACA484"/>
    <w:rsid w:val="44B2F1F5"/>
    <w:rsid w:val="44B53169"/>
    <w:rsid w:val="44B6EDBB"/>
    <w:rsid w:val="44B881E7"/>
    <w:rsid w:val="44BB8A6E"/>
    <w:rsid w:val="44BD85A8"/>
    <w:rsid w:val="44BE3074"/>
    <w:rsid w:val="44C05B52"/>
    <w:rsid w:val="44C34B80"/>
    <w:rsid w:val="44CCE33E"/>
    <w:rsid w:val="44CF7BC4"/>
    <w:rsid w:val="44D2D71E"/>
    <w:rsid w:val="44D478C2"/>
    <w:rsid w:val="44D5A12D"/>
    <w:rsid w:val="44D69FE5"/>
    <w:rsid w:val="44D96329"/>
    <w:rsid w:val="44DD075C"/>
    <w:rsid w:val="44DD8036"/>
    <w:rsid w:val="44E078F2"/>
    <w:rsid w:val="44E5CBC6"/>
    <w:rsid w:val="44E96781"/>
    <w:rsid w:val="44EB6AD9"/>
    <w:rsid w:val="44EFFD66"/>
    <w:rsid w:val="44FF2E27"/>
    <w:rsid w:val="45037570"/>
    <w:rsid w:val="4505D7DF"/>
    <w:rsid w:val="4509A53D"/>
    <w:rsid w:val="450D2F67"/>
    <w:rsid w:val="450FBE2E"/>
    <w:rsid w:val="45139D62"/>
    <w:rsid w:val="45146244"/>
    <w:rsid w:val="4515F62A"/>
    <w:rsid w:val="451766C6"/>
    <w:rsid w:val="4519DE93"/>
    <w:rsid w:val="451C84A1"/>
    <w:rsid w:val="4522CA08"/>
    <w:rsid w:val="45270534"/>
    <w:rsid w:val="452F5897"/>
    <w:rsid w:val="452F61C8"/>
    <w:rsid w:val="4532B5E2"/>
    <w:rsid w:val="45348B2C"/>
    <w:rsid w:val="453539CD"/>
    <w:rsid w:val="4536D713"/>
    <w:rsid w:val="453EDDD1"/>
    <w:rsid w:val="4540907E"/>
    <w:rsid w:val="45438A75"/>
    <w:rsid w:val="4548E183"/>
    <w:rsid w:val="454A86D8"/>
    <w:rsid w:val="454BBD17"/>
    <w:rsid w:val="454D2629"/>
    <w:rsid w:val="454D8801"/>
    <w:rsid w:val="45501F28"/>
    <w:rsid w:val="4551A31A"/>
    <w:rsid w:val="45523C75"/>
    <w:rsid w:val="4555B082"/>
    <w:rsid w:val="45567F93"/>
    <w:rsid w:val="4559BFE4"/>
    <w:rsid w:val="455A4A24"/>
    <w:rsid w:val="455A6842"/>
    <w:rsid w:val="455CEF96"/>
    <w:rsid w:val="455DFF32"/>
    <w:rsid w:val="45601CC2"/>
    <w:rsid w:val="4560786D"/>
    <w:rsid w:val="4560B6CF"/>
    <w:rsid w:val="45660E6E"/>
    <w:rsid w:val="4566159F"/>
    <w:rsid w:val="4566C682"/>
    <w:rsid w:val="45689858"/>
    <w:rsid w:val="456A6280"/>
    <w:rsid w:val="456BB72A"/>
    <w:rsid w:val="456DA381"/>
    <w:rsid w:val="45706D64"/>
    <w:rsid w:val="45758270"/>
    <w:rsid w:val="4575A784"/>
    <w:rsid w:val="457F94D6"/>
    <w:rsid w:val="457FC50B"/>
    <w:rsid w:val="4581F716"/>
    <w:rsid w:val="4582A6F9"/>
    <w:rsid w:val="4586DE71"/>
    <w:rsid w:val="4588F5C0"/>
    <w:rsid w:val="458CFA14"/>
    <w:rsid w:val="458D2951"/>
    <w:rsid w:val="45969008"/>
    <w:rsid w:val="4597ED40"/>
    <w:rsid w:val="459AFABE"/>
    <w:rsid w:val="459B07EF"/>
    <w:rsid w:val="459BE87F"/>
    <w:rsid w:val="459D04E6"/>
    <w:rsid w:val="45A2CF0C"/>
    <w:rsid w:val="45A7125A"/>
    <w:rsid w:val="45AEE439"/>
    <w:rsid w:val="45B7D401"/>
    <w:rsid w:val="45B891AA"/>
    <w:rsid w:val="45BA52B0"/>
    <w:rsid w:val="45BFD38D"/>
    <w:rsid w:val="45C90DA5"/>
    <w:rsid w:val="45CA7B84"/>
    <w:rsid w:val="45CD7539"/>
    <w:rsid w:val="45D0CC07"/>
    <w:rsid w:val="45D38842"/>
    <w:rsid w:val="45D3CD8A"/>
    <w:rsid w:val="45D3E327"/>
    <w:rsid w:val="45DBB9C8"/>
    <w:rsid w:val="45DD938F"/>
    <w:rsid w:val="45DF22BF"/>
    <w:rsid w:val="45DF89E2"/>
    <w:rsid w:val="45E203C1"/>
    <w:rsid w:val="45E3BDED"/>
    <w:rsid w:val="45E459C1"/>
    <w:rsid w:val="45E639E5"/>
    <w:rsid w:val="45E6F754"/>
    <w:rsid w:val="45F0283A"/>
    <w:rsid w:val="45F1BAB5"/>
    <w:rsid w:val="45F49B02"/>
    <w:rsid w:val="45F73850"/>
    <w:rsid w:val="45FB0C6C"/>
    <w:rsid w:val="45FC8B24"/>
    <w:rsid w:val="45FDA4DE"/>
    <w:rsid w:val="45FF6EC6"/>
    <w:rsid w:val="4604330A"/>
    <w:rsid w:val="460589B7"/>
    <w:rsid w:val="460756E3"/>
    <w:rsid w:val="460C05EC"/>
    <w:rsid w:val="460C15B9"/>
    <w:rsid w:val="460CED17"/>
    <w:rsid w:val="461333F8"/>
    <w:rsid w:val="46136CEA"/>
    <w:rsid w:val="461616B0"/>
    <w:rsid w:val="461B4DF6"/>
    <w:rsid w:val="461D3512"/>
    <w:rsid w:val="461DBB5F"/>
    <w:rsid w:val="4621C9C6"/>
    <w:rsid w:val="46230EC4"/>
    <w:rsid w:val="4624C046"/>
    <w:rsid w:val="462A8C3E"/>
    <w:rsid w:val="462D5EDE"/>
    <w:rsid w:val="462D6AC8"/>
    <w:rsid w:val="462F26F0"/>
    <w:rsid w:val="46333DA6"/>
    <w:rsid w:val="46364A6D"/>
    <w:rsid w:val="463C308E"/>
    <w:rsid w:val="463DE899"/>
    <w:rsid w:val="463E1268"/>
    <w:rsid w:val="46400EE9"/>
    <w:rsid w:val="464643DD"/>
    <w:rsid w:val="46464461"/>
    <w:rsid w:val="464687AD"/>
    <w:rsid w:val="4647B1C1"/>
    <w:rsid w:val="4647DD0D"/>
    <w:rsid w:val="464876A3"/>
    <w:rsid w:val="464B1E83"/>
    <w:rsid w:val="464DFF21"/>
    <w:rsid w:val="464EBB00"/>
    <w:rsid w:val="4650A6B0"/>
    <w:rsid w:val="4653719B"/>
    <w:rsid w:val="465510DE"/>
    <w:rsid w:val="46624124"/>
    <w:rsid w:val="46651A64"/>
    <w:rsid w:val="4665AD2A"/>
    <w:rsid w:val="466766E8"/>
    <w:rsid w:val="4668A4AC"/>
    <w:rsid w:val="466B18F4"/>
    <w:rsid w:val="466C4B74"/>
    <w:rsid w:val="466FE665"/>
    <w:rsid w:val="4676214A"/>
    <w:rsid w:val="467CD9E5"/>
    <w:rsid w:val="467D45C4"/>
    <w:rsid w:val="467D915A"/>
    <w:rsid w:val="467EE5D3"/>
    <w:rsid w:val="467F3C02"/>
    <w:rsid w:val="467FF87E"/>
    <w:rsid w:val="4686AE7C"/>
    <w:rsid w:val="46870E85"/>
    <w:rsid w:val="468F17E5"/>
    <w:rsid w:val="468F4BBA"/>
    <w:rsid w:val="468FB976"/>
    <w:rsid w:val="469128CA"/>
    <w:rsid w:val="46937FA4"/>
    <w:rsid w:val="469B6FEC"/>
    <w:rsid w:val="469B956F"/>
    <w:rsid w:val="46A8879E"/>
    <w:rsid w:val="46AA534B"/>
    <w:rsid w:val="46B63A0A"/>
    <w:rsid w:val="46B7D6AE"/>
    <w:rsid w:val="46B94AF2"/>
    <w:rsid w:val="46CA1E7B"/>
    <w:rsid w:val="46CF5482"/>
    <w:rsid w:val="46D3A7DA"/>
    <w:rsid w:val="46D41BFE"/>
    <w:rsid w:val="46D7260D"/>
    <w:rsid w:val="46D89B5C"/>
    <w:rsid w:val="46DB8C61"/>
    <w:rsid w:val="46E0C5BA"/>
    <w:rsid w:val="46E46372"/>
    <w:rsid w:val="46E80355"/>
    <w:rsid w:val="46E9B01B"/>
    <w:rsid w:val="46EC62F3"/>
    <w:rsid w:val="46EE3A21"/>
    <w:rsid w:val="46EFA91A"/>
    <w:rsid w:val="46F4F438"/>
    <w:rsid w:val="46F7CF57"/>
    <w:rsid w:val="46F9E151"/>
    <w:rsid w:val="46FAF078"/>
    <w:rsid w:val="46FB4D52"/>
    <w:rsid w:val="46FE3FAA"/>
    <w:rsid w:val="46FE727B"/>
    <w:rsid w:val="4701CA7D"/>
    <w:rsid w:val="4701E51D"/>
    <w:rsid w:val="47025A68"/>
    <w:rsid w:val="47069965"/>
    <w:rsid w:val="4706CF40"/>
    <w:rsid w:val="470D29F2"/>
    <w:rsid w:val="470D72D7"/>
    <w:rsid w:val="47132BD7"/>
    <w:rsid w:val="471B669B"/>
    <w:rsid w:val="471EC46A"/>
    <w:rsid w:val="472166F9"/>
    <w:rsid w:val="47229A39"/>
    <w:rsid w:val="4725DA90"/>
    <w:rsid w:val="472CC9D9"/>
    <w:rsid w:val="472F0660"/>
    <w:rsid w:val="47306E2D"/>
    <w:rsid w:val="473570B9"/>
    <w:rsid w:val="4740293C"/>
    <w:rsid w:val="47407C18"/>
    <w:rsid w:val="47438762"/>
    <w:rsid w:val="4743B756"/>
    <w:rsid w:val="47453B97"/>
    <w:rsid w:val="47465A80"/>
    <w:rsid w:val="474662CB"/>
    <w:rsid w:val="4746B0A3"/>
    <w:rsid w:val="4749B8C8"/>
    <w:rsid w:val="474AB2F3"/>
    <w:rsid w:val="474D0213"/>
    <w:rsid w:val="474E619F"/>
    <w:rsid w:val="4751DE69"/>
    <w:rsid w:val="47531B42"/>
    <w:rsid w:val="4754A22B"/>
    <w:rsid w:val="47578408"/>
    <w:rsid w:val="475A1D6A"/>
    <w:rsid w:val="47604973"/>
    <w:rsid w:val="476408F8"/>
    <w:rsid w:val="476892A1"/>
    <w:rsid w:val="476CEDCB"/>
    <w:rsid w:val="47798684"/>
    <w:rsid w:val="477A5469"/>
    <w:rsid w:val="477C905C"/>
    <w:rsid w:val="477D9213"/>
    <w:rsid w:val="477DA5EC"/>
    <w:rsid w:val="477EB142"/>
    <w:rsid w:val="4788C790"/>
    <w:rsid w:val="4788E95C"/>
    <w:rsid w:val="478F19C7"/>
    <w:rsid w:val="4795A40A"/>
    <w:rsid w:val="4795B896"/>
    <w:rsid w:val="479DF29D"/>
    <w:rsid w:val="47A0741B"/>
    <w:rsid w:val="47A4B7B5"/>
    <w:rsid w:val="47A4EE23"/>
    <w:rsid w:val="47ABC37D"/>
    <w:rsid w:val="47B8779D"/>
    <w:rsid w:val="47B9E4A7"/>
    <w:rsid w:val="47BB2453"/>
    <w:rsid w:val="47BDE073"/>
    <w:rsid w:val="47CA8511"/>
    <w:rsid w:val="47CBF5F8"/>
    <w:rsid w:val="47CFB8CB"/>
    <w:rsid w:val="47D2E9D1"/>
    <w:rsid w:val="47D4AC67"/>
    <w:rsid w:val="47D5030B"/>
    <w:rsid w:val="47DF0F09"/>
    <w:rsid w:val="47E15094"/>
    <w:rsid w:val="47E15897"/>
    <w:rsid w:val="47E3A504"/>
    <w:rsid w:val="47E3E711"/>
    <w:rsid w:val="47E5C04A"/>
    <w:rsid w:val="47E60A71"/>
    <w:rsid w:val="47EA16C2"/>
    <w:rsid w:val="47EB7059"/>
    <w:rsid w:val="47EDAB1E"/>
    <w:rsid w:val="47EE5B92"/>
    <w:rsid w:val="47EECFF2"/>
    <w:rsid w:val="47F2A962"/>
    <w:rsid w:val="47F55CC4"/>
    <w:rsid w:val="47F889D6"/>
    <w:rsid w:val="47F8D0DB"/>
    <w:rsid w:val="47FB9C11"/>
    <w:rsid w:val="47FD491E"/>
    <w:rsid w:val="48016A71"/>
    <w:rsid w:val="4801DCAE"/>
    <w:rsid w:val="48060ADB"/>
    <w:rsid w:val="480F21E3"/>
    <w:rsid w:val="481A066C"/>
    <w:rsid w:val="481B4E58"/>
    <w:rsid w:val="481CAAB9"/>
    <w:rsid w:val="48200DC1"/>
    <w:rsid w:val="4823E424"/>
    <w:rsid w:val="482436E6"/>
    <w:rsid w:val="4824B548"/>
    <w:rsid w:val="48271666"/>
    <w:rsid w:val="4828A7AC"/>
    <w:rsid w:val="482C585C"/>
    <w:rsid w:val="482E259A"/>
    <w:rsid w:val="4830A323"/>
    <w:rsid w:val="4831264E"/>
    <w:rsid w:val="48319196"/>
    <w:rsid w:val="48335AAF"/>
    <w:rsid w:val="4833C122"/>
    <w:rsid w:val="483454A9"/>
    <w:rsid w:val="4838398B"/>
    <w:rsid w:val="483A09F9"/>
    <w:rsid w:val="483A0DC3"/>
    <w:rsid w:val="4840EE8A"/>
    <w:rsid w:val="48416276"/>
    <w:rsid w:val="48419B64"/>
    <w:rsid w:val="48473E0C"/>
    <w:rsid w:val="484EF8C1"/>
    <w:rsid w:val="484FD276"/>
    <w:rsid w:val="48514B29"/>
    <w:rsid w:val="48529BF1"/>
    <w:rsid w:val="4854E25A"/>
    <w:rsid w:val="485BE62B"/>
    <w:rsid w:val="48628CAA"/>
    <w:rsid w:val="4865270E"/>
    <w:rsid w:val="48660A0C"/>
    <w:rsid w:val="48688343"/>
    <w:rsid w:val="486A09A1"/>
    <w:rsid w:val="486A50E1"/>
    <w:rsid w:val="486D0DC4"/>
    <w:rsid w:val="486FAFDD"/>
    <w:rsid w:val="48709383"/>
    <w:rsid w:val="487159B4"/>
    <w:rsid w:val="487242CD"/>
    <w:rsid w:val="4875EA83"/>
    <w:rsid w:val="487A1778"/>
    <w:rsid w:val="487E2929"/>
    <w:rsid w:val="4882CC78"/>
    <w:rsid w:val="488B1FD1"/>
    <w:rsid w:val="488D102B"/>
    <w:rsid w:val="4890A830"/>
    <w:rsid w:val="489132DB"/>
    <w:rsid w:val="4892152A"/>
    <w:rsid w:val="48929008"/>
    <w:rsid w:val="48941100"/>
    <w:rsid w:val="4896922B"/>
    <w:rsid w:val="489C9BCC"/>
    <w:rsid w:val="489CA7B6"/>
    <w:rsid w:val="48A24413"/>
    <w:rsid w:val="48A2C267"/>
    <w:rsid w:val="48AA5552"/>
    <w:rsid w:val="48AB1C0B"/>
    <w:rsid w:val="48AC861F"/>
    <w:rsid w:val="48AC99AD"/>
    <w:rsid w:val="48AEA06B"/>
    <w:rsid w:val="48AEB074"/>
    <w:rsid w:val="48B21A2D"/>
    <w:rsid w:val="48C1BAD8"/>
    <w:rsid w:val="48C27F42"/>
    <w:rsid w:val="48C56670"/>
    <w:rsid w:val="48CE8F89"/>
    <w:rsid w:val="48D47E2E"/>
    <w:rsid w:val="48D63997"/>
    <w:rsid w:val="48D670F8"/>
    <w:rsid w:val="48D83D43"/>
    <w:rsid w:val="48D8FFB7"/>
    <w:rsid w:val="48D902DF"/>
    <w:rsid w:val="48D94FB0"/>
    <w:rsid w:val="48DAA298"/>
    <w:rsid w:val="48DCEE62"/>
    <w:rsid w:val="48DF111D"/>
    <w:rsid w:val="48E07E3E"/>
    <w:rsid w:val="48E0A624"/>
    <w:rsid w:val="48E12918"/>
    <w:rsid w:val="48E657A2"/>
    <w:rsid w:val="48E787A4"/>
    <w:rsid w:val="48E825DC"/>
    <w:rsid w:val="48E8CB6E"/>
    <w:rsid w:val="48E963C3"/>
    <w:rsid w:val="48E9E8DD"/>
    <w:rsid w:val="48ED1AA3"/>
    <w:rsid w:val="48EF1271"/>
    <w:rsid w:val="48F02730"/>
    <w:rsid w:val="48FB076B"/>
    <w:rsid w:val="490148E5"/>
    <w:rsid w:val="4907CCAA"/>
    <w:rsid w:val="4909762E"/>
    <w:rsid w:val="490A0325"/>
    <w:rsid w:val="490B1487"/>
    <w:rsid w:val="490DACB6"/>
    <w:rsid w:val="491464D9"/>
    <w:rsid w:val="4916470D"/>
    <w:rsid w:val="491DB2CA"/>
    <w:rsid w:val="4923E3A9"/>
    <w:rsid w:val="49260529"/>
    <w:rsid w:val="4926DF85"/>
    <w:rsid w:val="492CA581"/>
    <w:rsid w:val="492E3369"/>
    <w:rsid w:val="49379F1A"/>
    <w:rsid w:val="4937F705"/>
    <w:rsid w:val="493E1599"/>
    <w:rsid w:val="493FC094"/>
    <w:rsid w:val="493FF365"/>
    <w:rsid w:val="49406AA4"/>
    <w:rsid w:val="49446349"/>
    <w:rsid w:val="49468FB8"/>
    <w:rsid w:val="49474FF2"/>
    <w:rsid w:val="494AEDC8"/>
    <w:rsid w:val="494BBADF"/>
    <w:rsid w:val="494F9372"/>
    <w:rsid w:val="495390A4"/>
    <w:rsid w:val="4954B999"/>
    <w:rsid w:val="495AC149"/>
    <w:rsid w:val="496A774C"/>
    <w:rsid w:val="496F2798"/>
    <w:rsid w:val="49710ED6"/>
    <w:rsid w:val="4971A073"/>
    <w:rsid w:val="49745458"/>
    <w:rsid w:val="4974744C"/>
    <w:rsid w:val="497B514B"/>
    <w:rsid w:val="497E2C30"/>
    <w:rsid w:val="49803B15"/>
    <w:rsid w:val="498103FA"/>
    <w:rsid w:val="4988DF49"/>
    <w:rsid w:val="49953346"/>
    <w:rsid w:val="49972553"/>
    <w:rsid w:val="4997BDDA"/>
    <w:rsid w:val="499A918D"/>
    <w:rsid w:val="499C5433"/>
    <w:rsid w:val="49A6988C"/>
    <w:rsid w:val="49B1580F"/>
    <w:rsid w:val="49B3201E"/>
    <w:rsid w:val="49B4DC3D"/>
    <w:rsid w:val="49B8F2A1"/>
    <w:rsid w:val="49BA4F9B"/>
    <w:rsid w:val="49C7B9B5"/>
    <w:rsid w:val="49CA05A1"/>
    <w:rsid w:val="49D06FC9"/>
    <w:rsid w:val="49D11DE6"/>
    <w:rsid w:val="49D1A3A5"/>
    <w:rsid w:val="49D3F98A"/>
    <w:rsid w:val="49D5210E"/>
    <w:rsid w:val="49D567A2"/>
    <w:rsid w:val="49D884FF"/>
    <w:rsid w:val="49DEA1C0"/>
    <w:rsid w:val="49DEAFE3"/>
    <w:rsid w:val="49DEB676"/>
    <w:rsid w:val="49E17643"/>
    <w:rsid w:val="49E55D55"/>
    <w:rsid w:val="49E6ECA3"/>
    <w:rsid w:val="49E7B0C8"/>
    <w:rsid w:val="49E913C1"/>
    <w:rsid w:val="49E9C246"/>
    <w:rsid w:val="49EBDC64"/>
    <w:rsid w:val="49EFCEB4"/>
    <w:rsid w:val="49F0ADA0"/>
    <w:rsid w:val="49F105DB"/>
    <w:rsid w:val="49F480CA"/>
    <w:rsid w:val="49F618DB"/>
    <w:rsid w:val="49F9E8E5"/>
    <w:rsid w:val="49FBF2F7"/>
    <w:rsid w:val="49FD398E"/>
    <w:rsid w:val="4A05C9C0"/>
    <w:rsid w:val="4A0738FD"/>
    <w:rsid w:val="4A0A7611"/>
    <w:rsid w:val="4A12FB7F"/>
    <w:rsid w:val="4A175FF6"/>
    <w:rsid w:val="4A19A2AB"/>
    <w:rsid w:val="4A1A5092"/>
    <w:rsid w:val="4A1EBA93"/>
    <w:rsid w:val="4A1EC798"/>
    <w:rsid w:val="4A1FC17D"/>
    <w:rsid w:val="4A22B9D4"/>
    <w:rsid w:val="4A28150E"/>
    <w:rsid w:val="4A28FBE9"/>
    <w:rsid w:val="4A29594A"/>
    <w:rsid w:val="4A2E7EA3"/>
    <w:rsid w:val="4A31FFAC"/>
    <w:rsid w:val="4A376873"/>
    <w:rsid w:val="4A3F59F0"/>
    <w:rsid w:val="4A441F29"/>
    <w:rsid w:val="4A492502"/>
    <w:rsid w:val="4A4A8693"/>
    <w:rsid w:val="4A4BEE18"/>
    <w:rsid w:val="4A4C260A"/>
    <w:rsid w:val="4A4CA140"/>
    <w:rsid w:val="4A4DA1C3"/>
    <w:rsid w:val="4A4F6F3B"/>
    <w:rsid w:val="4A52FC07"/>
    <w:rsid w:val="4A5331C0"/>
    <w:rsid w:val="4A53B0A2"/>
    <w:rsid w:val="4A54CA45"/>
    <w:rsid w:val="4A585BAD"/>
    <w:rsid w:val="4A593E36"/>
    <w:rsid w:val="4A5D59DB"/>
    <w:rsid w:val="4A5DBA35"/>
    <w:rsid w:val="4A5F0107"/>
    <w:rsid w:val="4A6043BB"/>
    <w:rsid w:val="4A64A03A"/>
    <w:rsid w:val="4A6843AA"/>
    <w:rsid w:val="4A68E056"/>
    <w:rsid w:val="4A692281"/>
    <w:rsid w:val="4A693021"/>
    <w:rsid w:val="4A69DBF6"/>
    <w:rsid w:val="4A6A3EE7"/>
    <w:rsid w:val="4A6BCCFE"/>
    <w:rsid w:val="4A6D6A16"/>
    <w:rsid w:val="4A6F0B55"/>
    <w:rsid w:val="4A79D963"/>
    <w:rsid w:val="4A7AB7FF"/>
    <w:rsid w:val="4A7BA91A"/>
    <w:rsid w:val="4A806975"/>
    <w:rsid w:val="4A8079CB"/>
    <w:rsid w:val="4A80849D"/>
    <w:rsid w:val="4A828196"/>
    <w:rsid w:val="4A87ED55"/>
    <w:rsid w:val="4A8B6F80"/>
    <w:rsid w:val="4A8C88FC"/>
    <w:rsid w:val="4A8D9659"/>
    <w:rsid w:val="4A8DD4C8"/>
    <w:rsid w:val="4A8F4F25"/>
    <w:rsid w:val="4A91BFB8"/>
    <w:rsid w:val="4A993233"/>
    <w:rsid w:val="4A99F405"/>
    <w:rsid w:val="4A9A3145"/>
    <w:rsid w:val="4A9C1DB1"/>
    <w:rsid w:val="4A9DBC80"/>
    <w:rsid w:val="4AA05B33"/>
    <w:rsid w:val="4AA2737B"/>
    <w:rsid w:val="4AAE241F"/>
    <w:rsid w:val="4AB07380"/>
    <w:rsid w:val="4AB20CBA"/>
    <w:rsid w:val="4AB44E17"/>
    <w:rsid w:val="4AB6F43D"/>
    <w:rsid w:val="4AC02DE7"/>
    <w:rsid w:val="4AC0CDFD"/>
    <w:rsid w:val="4AC25477"/>
    <w:rsid w:val="4AC4352F"/>
    <w:rsid w:val="4AC5F758"/>
    <w:rsid w:val="4ACBEB1D"/>
    <w:rsid w:val="4ACF0146"/>
    <w:rsid w:val="4AD012CA"/>
    <w:rsid w:val="4AD07DD1"/>
    <w:rsid w:val="4AD52129"/>
    <w:rsid w:val="4AD7163A"/>
    <w:rsid w:val="4AD74833"/>
    <w:rsid w:val="4AD84AD4"/>
    <w:rsid w:val="4AD8E2BC"/>
    <w:rsid w:val="4ADC1EE5"/>
    <w:rsid w:val="4ADCCA7D"/>
    <w:rsid w:val="4ADCF05F"/>
    <w:rsid w:val="4ADFABC1"/>
    <w:rsid w:val="4AE0F745"/>
    <w:rsid w:val="4AE2950A"/>
    <w:rsid w:val="4AE761BA"/>
    <w:rsid w:val="4AECA660"/>
    <w:rsid w:val="4AEF4195"/>
    <w:rsid w:val="4AF629AC"/>
    <w:rsid w:val="4AF890F1"/>
    <w:rsid w:val="4AFA403E"/>
    <w:rsid w:val="4AFB2342"/>
    <w:rsid w:val="4AFE9A14"/>
    <w:rsid w:val="4B023EC3"/>
    <w:rsid w:val="4B04BDA2"/>
    <w:rsid w:val="4B05C158"/>
    <w:rsid w:val="4B060357"/>
    <w:rsid w:val="4B09A4F3"/>
    <w:rsid w:val="4B0A0B9E"/>
    <w:rsid w:val="4B12DA49"/>
    <w:rsid w:val="4B1577A8"/>
    <w:rsid w:val="4B18C775"/>
    <w:rsid w:val="4B1BCEF3"/>
    <w:rsid w:val="4B1C5AC9"/>
    <w:rsid w:val="4B1CD0C9"/>
    <w:rsid w:val="4B235175"/>
    <w:rsid w:val="4B236991"/>
    <w:rsid w:val="4B24D2E2"/>
    <w:rsid w:val="4B2D8187"/>
    <w:rsid w:val="4B2EBDFE"/>
    <w:rsid w:val="4B30BBDE"/>
    <w:rsid w:val="4B36B6F0"/>
    <w:rsid w:val="4B3815BB"/>
    <w:rsid w:val="4B38C36E"/>
    <w:rsid w:val="4B3DCC54"/>
    <w:rsid w:val="4B42FCBB"/>
    <w:rsid w:val="4B4AB847"/>
    <w:rsid w:val="4B4D0D98"/>
    <w:rsid w:val="4B559D94"/>
    <w:rsid w:val="4B590489"/>
    <w:rsid w:val="4B5E67E0"/>
    <w:rsid w:val="4B60B144"/>
    <w:rsid w:val="4B62B633"/>
    <w:rsid w:val="4B67DED7"/>
    <w:rsid w:val="4B6965BE"/>
    <w:rsid w:val="4B6A4E2F"/>
    <w:rsid w:val="4B6B9EF8"/>
    <w:rsid w:val="4B6E05B8"/>
    <w:rsid w:val="4B726A52"/>
    <w:rsid w:val="4B756D92"/>
    <w:rsid w:val="4B7615EB"/>
    <w:rsid w:val="4B782F2C"/>
    <w:rsid w:val="4B7EE06B"/>
    <w:rsid w:val="4B874E8A"/>
    <w:rsid w:val="4B92FA4E"/>
    <w:rsid w:val="4B944152"/>
    <w:rsid w:val="4B945227"/>
    <w:rsid w:val="4B987CEE"/>
    <w:rsid w:val="4B9B2AF3"/>
    <w:rsid w:val="4B9C8918"/>
    <w:rsid w:val="4B9F76BF"/>
    <w:rsid w:val="4BA006E5"/>
    <w:rsid w:val="4BA2E53F"/>
    <w:rsid w:val="4BA3A736"/>
    <w:rsid w:val="4BA3CA77"/>
    <w:rsid w:val="4BA45775"/>
    <w:rsid w:val="4BA8596D"/>
    <w:rsid w:val="4BAC1633"/>
    <w:rsid w:val="4BAC68CC"/>
    <w:rsid w:val="4BB91022"/>
    <w:rsid w:val="4BBCFD44"/>
    <w:rsid w:val="4BC1B814"/>
    <w:rsid w:val="4BC729F4"/>
    <w:rsid w:val="4BC83B43"/>
    <w:rsid w:val="4BC860D2"/>
    <w:rsid w:val="4BC91FE4"/>
    <w:rsid w:val="4BCCFFB2"/>
    <w:rsid w:val="4BCE3674"/>
    <w:rsid w:val="4BD17887"/>
    <w:rsid w:val="4BD225E3"/>
    <w:rsid w:val="4BD770FF"/>
    <w:rsid w:val="4BDC0F88"/>
    <w:rsid w:val="4BDE6C06"/>
    <w:rsid w:val="4BDFFAD1"/>
    <w:rsid w:val="4BE581F8"/>
    <w:rsid w:val="4BE8960F"/>
    <w:rsid w:val="4BEA4C4A"/>
    <w:rsid w:val="4BF15356"/>
    <w:rsid w:val="4BF7298B"/>
    <w:rsid w:val="4BFE6DE6"/>
    <w:rsid w:val="4C030FE4"/>
    <w:rsid w:val="4C035966"/>
    <w:rsid w:val="4C081F5F"/>
    <w:rsid w:val="4C0FD03E"/>
    <w:rsid w:val="4C0FE36F"/>
    <w:rsid w:val="4C113566"/>
    <w:rsid w:val="4C117AB4"/>
    <w:rsid w:val="4C154EB5"/>
    <w:rsid w:val="4C15D96F"/>
    <w:rsid w:val="4C168ACE"/>
    <w:rsid w:val="4C1A0D83"/>
    <w:rsid w:val="4C1AA5A6"/>
    <w:rsid w:val="4C1AC920"/>
    <w:rsid w:val="4C2369D2"/>
    <w:rsid w:val="4C23B2BD"/>
    <w:rsid w:val="4C277F5F"/>
    <w:rsid w:val="4C27B426"/>
    <w:rsid w:val="4C288575"/>
    <w:rsid w:val="4C2F522B"/>
    <w:rsid w:val="4C2FEB58"/>
    <w:rsid w:val="4C33EFB2"/>
    <w:rsid w:val="4C3712F2"/>
    <w:rsid w:val="4C37D6B9"/>
    <w:rsid w:val="4C44ADBF"/>
    <w:rsid w:val="4C44C9B8"/>
    <w:rsid w:val="4C45DD69"/>
    <w:rsid w:val="4C4EAB45"/>
    <w:rsid w:val="4C511155"/>
    <w:rsid w:val="4C51AD55"/>
    <w:rsid w:val="4C545605"/>
    <w:rsid w:val="4C55B77D"/>
    <w:rsid w:val="4C571C9A"/>
    <w:rsid w:val="4C5845C7"/>
    <w:rsid w:val="4C5D2437"/>
    <w:rsid w:val="4C622912"/>
    <w:rsid w:val="4C641ADF"/>
    <w:rsid w:val="4C665872"/>
    <w:rsid w:val="4C672009"/>
    <w:rsid w:val="4C69EC28"/>
    <w:rsid w:val="4C6C3446"/>
    <w:rsid w:val="4C6FC247"/>
    <w:rsid w:val="4C71AA72"/>
    <w:rsid w:val="4C79DFD2"/>
    <w:rsid w:val="4C829250"/>
    <w:rsid w:val="4C88AE57"/>
    <w:rsid w:val="4C89ECB4"/>
    <w:rsid w:val="4C8F705A"/>
    <w:rsid w:val="4C928794"/>
    <w:rsid w:val="4C92AEF7"/>
    <w:rsid w:val="4C937C62"/>
    <w:rsid w:val="4C966EC2"/>
    <w:rsid w:val="4C9BF622"/>
    <w:rsid w:val="4C9C2BA3"/>
    <w:rsid w:val="4C9E2D48"/>
    <w:rsid w:val="4CA7BBE1"/>
    <w:rsid w:val="4CA92530"/>
    <w:rsid w:val="4CACB7C3"/>
    <w:rsid w:val="4CAEFD60"/>
    <w:rsid w:val="4CAFC669"/>
    <w:rsid w:val="4CB1031C"/>
    <w:rsid w:val="4CB1E704"/>
    <w:rsid w:val="4CB62856"/>
    <w:rsid w:val="4CBD48D3"/>
    <w:rsid w:val="4CC36FF5"/>
    <w:rsid w:val="4CD192C4"/>
    <w:rsid w:val="4CD8B35D"/>
    <w:rsid w:val="4CDA7F50"/>
    <w:rsid w:val="4CDF5163"/>
    <w:rsid w:val="4CE06AB3"/>
    <w:rsid w:val="4CE18F66"/>
    <w:rsid w:val="4CE2CE5C"/>
    <w:rsid w:val="4CE2E354"/>
    <w:rsid w:val="4CE2F59C"/>
    <w:rsid w:val="4CE9DA2F"/>
    <w:rsid w:val="4CEE0DA8"/>
    <w:rsid w:val="4CFD4F03"/>
    <w:rsid w:val="4CFD79A8"/>
    <w:rsid w:val="4CFEF7D4"/>
    <w:rsid w:val="4D00363C"/>
    <w:rsid w:val="4D027AE5"/>
    <w:rsid w:val="4D031014"/>
    <w:rsid w:val="4D039849"/>
    <w:rsid w:val="4D049EC8"/>
    <w:rsid w:val="4D079533"/>
    <w:rsid w:val="4D07C465"/>
    <w:rsid w:val="4D096F6F"/>
    <w:rsid w:val="4D0B4C11"/>
    <w:rsid w:val="4D0E3B30"/>
    <w:rsid w:val="4D0EE5C9"/>
    <w:rsid w:val="4D1361F7"/>
    <w:rsid w:val="4D1511A5"/>
    <w:rsid w:val="4D157A13"/>
    <w:rsid w:val="4D16A026"/>
    <w:rsid w:val="4D18218C"/>
    <w:rsid w:val="4D1960D7"/>
    <w:rsid w:val="4D1A9BDD"/>
    <w:rsid w:val="4D1BEF18"/>
    <w:rsid w:val="4D1C09BD"/>
    <w:rsid w:val="4D1E60AC"/>
    <w:rsid w:val="4D21372C"/>
    <w:rsid w:val="4D23370A"/>
    <w:rsid w:val="4D24CDC8"/>
    <w:rsid w:val="4D24DAAE"/>
    <w:rsid w:val="4D342CC6"/>
    <w:rsid w:val="4D393B12"/>
    <w:rsid w:val="4D3E6670"/>
    <w:rsid w:val="4D3F19AC"/>
    <w:rsid w:val="4D4572D2"/>
    <w:rsid w:val="4D4875B4"/>
    <w:rsid w:val="4D4E5907"/>
    <w:rsid w:val="4D504D92"/>
    <w:rsid w:val="4D556101"/>
    <w:rsid w:val="4D569F45"/>
    <w:rsid w:val="4D5A9A0A"/>
    <w:rsid w:val="4D5AE6DA"/>
    <w:rsid w:val="4D5CACE6"/>
    <w:rsid w:val="4D68D4D7"/>
    <w:rsid w:val="4D6BC1EB"/>
    <w:rsid w:val="4D6D2AAB"/>
    <w:rsid w:val="4D701D21"/>
    <w:rsid w:val="4D7065A6"/>
    <w:rsid w:val="4D737A97"/>
    <w:rsid w:val="4D744989"/>
    <w:rsid w:val="4D7531FF"/>
    <w:rsid w:val="4D759191"/>
    <w:rsid w:val="4D75A80A"/>
    <w:rsid w:val="4D795144"/>
    <w:rsid w:val="4D7C69B8"/>
    <w:rsid w:val="4D87477A"/>
    <w:rsid w:val="4D875A5D"/>
    <w:rsid w:val="4D8DC6FD"/>
    <w:rsid w:val="4D90098B"/>
    <w:rsid w:val="4D902797"/>
    <w:rsid w:val="4D92419C"/>
    <w:rsid w:val="4D9AE493"/>
    <w:rsid w:val="4D9BF26B"/>
    <w:rsid w:val="4DA79921"/>
    <w:rsid w:val="4DAA63BE"/>
    <w:rsid w:val="4DAAA48D"/>
    <w:rsid w:val="4DB13066"/>
    <w:rsid w:val="4DB21FE8"/>
    <w:rsid w:val="4DB25ACC"/>
    <w:rsid w:val="4DB4468B"/>
    <w:rsid w:val="4DB7E10C"/>
    <w:rsid w:val="4DB903E2"/>
    <w:rsid w:val="4DC51331"/>
    <w:rsid w:val="4DCCC362"/>
    <w:rsid w:val="4DD13020"/>
    <w:rsid w:val="4DD67CA2"/>
    <w:rsid w:val="4DD69594"/>
    <w:rsid w:val="4DDCB3F7"/>
    <w:rsid w:val="4DE251F1"/>
    <w:rsid w:val="4DE3017B"/>
    <w:rsid w:val="4DE54958"/>
    <w:rsid w:val="4DEA8400"/>
    <w:rsid w:val="4DEF32E1"/>
    <w:rsid w:val="4DF21A2B"/>
    <w:rsid w:val="4DF2DDAF"/>
    <w:rsid w:val="4DF5C2DF"/>
    <w:rsid w:val="4DF6213F"/>
    <w:rsid w:val="4DF62646"/>
    <w:rsid w:val="4DF8C5C8"/>
    <w:rsid w:val="4DFBE55F"/>
    <w:rsid w:val="4DFE1722"/>
    <w:rsid w:val="4DFE71E9"/>
    <w:rsid w:val="4E0B4244"/>
    <w:rsid w:val="4E0FA167"/>
    <w:rsid w:val="4E10570B"/>
    <w:rsid w:val="4E11DED1"/>
    <w:rsid w:val="4E1B896E"/>
    <w:rsid w:val="4E1BE723"/>
    <w:rsid w:val="4E1C657B"/>
    <w:rsid w:val="4E20578D"/>
    <w:rsid w:val="4E20AAD2"/>
    <w:rsid w:val="4E21138A"/>
    <w:rsid w:val="4E24A521"/>
    <w:rsid w:val="4E290CA9"/>
    <w:rsid w:val="4E291075"/>
    <w:rsid w:val="4E2CEF9E"/>
    <w:rsid w:val="4E2EC189"/>
    <w:rsid w:val="4E2F07FA"/>
    <w:rsid w:val="4E3340C2"/>
    <w:rsid w:val="4E34457E"/>
    <w:rsid w:val="4E3871BD"/>
    <w:rsid w:val="4E39150B"/>
    <w:rsid w:val="4E3C3B04"/>
    <w:rsid w:val="4E3D51B0"/>
    <w:rsid w:val="4E413CB3"/>
    <w:rsid w:val="4E43F101"/>
    <w:rsid w:val="4E467472"/>
    <w:rsid w:val="4E46C059"/>
    <w:rsid w:val="4E49A7A7"/>
    <w:rsid w:val="4E4A608B"/>
    <w:rsid w:val="4E4DFD0B"/>
    <w:rsid w:val="4E522F85"/>
    <w:rsid w:val="4E529CA4"/>
    <w:rsid w:val="4E5B98B8"/>
    <w:rsid w:val="4E5C234F"/>
    <w:rsid w:val="4E5DA633"/>
    <w:rsid w:val="4E5EC1C6"/>
    <w:rsid w:val="4E5F68E7"/>
    <w:rsid w:val="4E5F6D5E"/>
    <w:rsid w:val="4E5FF202"/>
    <w:rsid w:val="4E618BAD"/>
    <w:rsid w:val="4E627BED"/>
    <w:rsid w:val="4E6398D7"/>
    <w:rsid w:val="4E65A537"/>
    <w:rsid w:val="4E669ED7"/>
    <w:rsid w:val="4E682535"/>
    <w:rsid w:val="4E6BF8BC"/>
    <w:rsid w:val="4E6C6B64"/>
    <w:rsid w:val="4E6CBBA9"/>
    <w:rsid w:val="4E6E8D11"/>
    <w:rsid w:val="4E73081E"/>
    <w:rsid w:val="4E74A5EE"/>
    <w:rsid w:val="4E764420"/>
    <w:rsid w:val="4E76E9D7"/>
    <w:rsid w:val="4E79D546"/>
    <w:rsid w:val="4E7A6C7E"/>
    <w:rsid w:val="4E7BAD2A"/>
    <w:rsid w:val="4E7D0C31"/>
    <w:rsid w:val="4E80F257"/>
    <w:rsid w:val="4E824F6E"/>
    <w:rsid w:val="4E84B996"/>
    <w:rsid w:val="4E85C1FA"/>
    <w:rsid w:val="4E889B77"/>
    <w:rsid w:val="4E8EE81C"/>
    <w:rsid w:val="4E8F7D44"/>
    <w:rsid w:val="4E916861"/>
    <w:rsid w:val="4E931DD9"/>
    <w:rsid w:val="4E9592AF"/>
    <w:rsid w:val="4E96306E"/>
    <w:rsid w:val="4E9B04E6"/>
    <w:rsid w:val="4E9DFA3E"/>
    <w:rsid w:val="4EA35028"/>
    <w:rsid w:val="4EAAB79B"/>
    <w:rsid w:val="4EABF2AE"/>
    <w:rsid w:val="4EACB21F"/>
    <w:rsid w:val="4EAF0ED2"/>
    <w:rsid w:val="4EAFBD6A"/>
    <w:rsid w:val="4EAFDB4C"/>
    <w:rsid w:val="4EB344A0"/>
    <w:rsid w:val="4EB3DCCC"/>
    <w:rsid w:val="4EB5E042"/>
    <w:rsid w:val="4EBDF117"/>
    <w:rsid w:val="4EC2CE9D"/>
    <w:rsid w:val="4EC315C5"/>
    <w:rsid w:val="4EC94C5C"/>
    <w:rsid w:val="4ECB3821"/>
    <w:rsid w:val="4ECBE81E"/>
    <w:rsid w:val="4ECF065D"/>
    <w:rsid w:val="4ECF80D8"/>
    <w:rsid w:val="4ED00EFE"/>
    <w:rsid w:val="4ED058ED"/>
    <w:rsid w:val="4ED0AAB1"/>
    <w:rsid w:val="4ED0B0E1"/>
    <w:rsid w:val="4ED160F1"/>
    <w:rsid w:val="4ED1B0CF"/>
    <w:rsid w:val="4ED5DA39"/>
    <w:rsid w:val="4ED6A968"/>
    <w:rsid w:val="4ED718EB"/>
    <w:rsid w:val="4EDA95E6"/>
    <w:rsid w:val="4EDCC2A7"/>
    <w:rsid w:val="4EDD65EF"/>
    <w:rsid w:val="4EDE3F9E"/>
    <w:rsid w:val="4EE929B9"/>
    <w:rsid w:val="4EEF3A34"/>
    <w:rsid w:val="4EF691FB"/>
    <w:rsid w:val="4EFB3BCE"/>
    <w:rsid w:val="4EFE2E25"/>
    <w:rsid w:val="4EFE6A86"/>
    <w:rsid w:val="4F00308A"/>
    <w:rsid w:val="4F009A4C"/>
    <w:rsid w:val="4F012DBC"/>
    <w:rsid w:val="4F0BC8A5"/>
    <w:rsid w:val="4F15F862"/>
    <w:rsid w:val="4F17D0AC"/>
    <w:rsid w:val="4F17E19F"/>
    <w:rsid w:val="4F187105"/>
    <w:rsid w:val="4F1A3949"/>
    <w:rsid w:val="4F1ACCC5"/>
    <w:rsid w:val="4F1DE64D"/>
    <w:rsid w:val="4F22F41A"/>
    <w:rsid w:val="4F240769"/>
    <w:rsid w:val="4F247DBD"/>
    <w:rsid w:val="4F29F9E5"/>
    <w:rsid w:val="4F2A65F5"/>
    <w:rsid w:val="4F2B6EA4"/>
    <w:rsid w:val="4F2DA75F"/>
    <w:rsid w:val="4F2E3915"/>
    <w:rsid w:val="4F37A5B1"/>
    <w:rsid w:val="4F3A19C1"/>
    <w:rsid w:val="4F3A3737"/>
    <w:rsid w:val="4F3A7F1F"/>
    <w:rsid w:val="4F4906B8"/>
    <w:rsid w:val="4F4CE6BF"/>
    <w:rsid w:val="4F58CDCF"/>
    <w:rsid w:val="4F5FCE36"/>
    <w:rsid w:val="4F607D39"/>
    <w:rsid w:val="4F6224A2"/>
    <w:rsid w:val="4F65AC67"/>
    <w:rsid w:val="4F67D4D8"/>
    <w:rsid w:val="4F727FF2"/>
    <w:rsid w:val="4F74A4F4"/>
    <w:rsid w:val="4F778D22"/>
    <w:rsid w:val="4F77E1F1"/>
    <w:rsid w:val="4F78DD5A"/>
    <w:rsid w:val="4F7B7B83"/>
    <w:rsid w:val="4F7F2D62"/>
    <w:rsid w:val="4F7F60DC"/>
    <w:rsid w:val="4F7FB2A8"/>
    <w:rsid w:val="4F816D70"/>
    <w:rsid w:val="4F833B27"/>
    <w:rsid w:val="4F8595D9"/>
    <w:rsid w:val="4F888D7D"/>
    <w:rsid w:val="4F8CB3A8"/>
    <w:rsid w:val="4F8D224C"/>
    <w:rsid w:val="4F8EDD6F"/>
    <w:rsid w:val="4F8F3D5B"/>
    <w:rsid w:val="4F932CA4"/>
    <w:rsid w:val="4F958335"/>
    <w:rsid w:val="4F9592BA"/>
    <w:rsid w:val="4F9961F7"/>
    <w:rsid w:val="4F9A4825"/>
    <w:rsid w:val="4FA09A8C"/>
    <w:rsid w:val="4FA13C3F"/>
    <w:rsid w:val="4FA31B77"/>
    <w:rsid w:val="4FA467C5"/>
    <w:rsid w:val="4FA7C851"/>
    <w:rsid w:val="4FAB0346"/>
    <w:rsid w:val="4FAC055A"/>
    <w:rsid w:val="4FAE3B80"/>
    <w:rsid w:val="4FAE54B4"/>
    <w:rsid w:val="4FB15BD6"/>
    <w:rsid w:val="4FB5225B"/>
    <w:rsid w:val="4FB775A8"/>
    <w:rsid w:val="4FB86B6E"/>
    <w:rsid w:val="4FBECAC0"/>
    <w:rsid w:val="4FC061A7"/>
    <w:rsid w:val="4FC07C68"/>
    <w:rsid w:val="4FC679F2"/>
    <w:rsid w:val="4FC8605E"/>
    <w:rsid w:val="4FCAAB87"/>
    <w:rsid w:val="4FCEA9CA"/>
    <w:rsid w:val="4FCF6BCB"/>
    <w:rsid w:val="4FD518D3"/>
    <w:rsid w:val="4FD9D463"/>
    <w:rsid w:val="4FDD64A6"/>
    <w:rsid w:val="4FE07B20"/>
    <w:rsid w:val="4FE6B139"/>
    <w:rsid w:val="4FE6F170"/>
    <w:rsid w:val="4FE71D7E"/>
    <w:rsid w:val="4FEBD5ED"/>
    <w:rsid w:val="4FF10977"/>
    <w:rsid w:val="4FF7C245"/>
    <w:rsid w:val="4FF7FE45"/>
    <w:rsid w:val="4FFA1F17"/>
    <w:rsid w:val="500244F5"/>
    <w:rsid w:val="500A0EE3"/>
    <w:rsid w:val="500B9E41"/>
    <w:rsid w:val="500F5CEC"/>
    <w:rsid w:val="5011167F"/>
    <w:rsid w:val="5015D336"/>
    <w:rsid w:val="501B7294"/>
    <w:rsid w:val="501DC406"/>
    <w:rsid w:val="5022531E"/>
    <w:rsid w:val="5022D3D7"/>
    <w:rsid w:val="50241DB7"/>
    <w:rsid w:val="50245760"/>
    <w:rsid w:val="5026BAA4"/>
    <w:rsid w:val="502A849D"/>
    <w:rsid w:val="502C1507"/>
    <w:rsid w:val="503104AB"/>
    <w:rsid w:val="5033D46D"/>
    <w:rsid w:val="50356881"/>
    <w:rsid w:val="503BFE08"/>
    <w:rsid w:val="503E7981"/>
    <w:rsid w:val="504822BC"/>
    <w:rsid w:val="504965AA"/>
    <w:rsid w:val="50526F32"/>
    <w:rsid w:val="50531663"/>
    <w:rsid w:val="50550EA3"/>
    <w:rsid w:val="5057A3AC"/>
    <w:rsid w:val="50586113"/>
    <w:rsid w:val="505B56DC"/>
    <w:rsid w:val="505D188F"/>
    <w:rsid w:val="505D34C5"/>
    <w:rsid w:val="505E64AB"/>
    <w:rsid w:val="5065EDCC"/>
    <w:rsid w:val="50677A21"/>
    <w:rsid w:val="506E3B84"/>
    <w:rsid w:val="506F3717"/>
    <w:rsid w:val="507000C2"/>
    <w:rsid w:val="5070DACB"/>
    <w:rsid w:val="507DA29B"/>
    <w:rsid w:val="5085E3BF"/>
    <w:rsid w:val="50877B4D"/>
    <w:rsid w:val="508B8CE6"/>
    <w:rsid w:val="508BC7BD"/>
    <w:rsid w:val="508C3BA1"/>
    <w:rsid w:val="508C4A08"/>
    <w:rsid w:val="508D1F3E"/>
    <w:rsid w:val="508D4AEE"/>
    <w:rsid w:val="508D92D2"/>
    <w:rsid w:val="508EECD7"/>
    <w:rsid w:val="508F942D"/>
    <w:rsid w:val="5090B5E4"/>
    <w:rsid w:val="50942482"/>
    <w:rsid w:val="50949DBC"/>
    <w:rsid w:val="5097CCE4"/>
    <w:rsid w:val="50A0FEA3"/>
    <w:rsid w:val="50A1FBA1"/>
    <w:rsid w:val="50A32393"/>
    <w:rsid w:val="50A85408"/>
    <w:rsid w:val="50A941EC"/>
    <w:rsid w:val="50ABA078"/>
    <w:rsid w:val="50AD1138"/>
    <w:rsid w:val="50B6ACE8"/>
    <w:rsid w:val="50B6E500"/>
    <w:rsid w:val="50BA1E84"/>
    <w:rsid w:val="50BDFBC5"/>
    <w:rsid w:val="50BF96C9"/>
    <w:rsid w:val="50C16E21"/>
    <w:rsid w:val="50C3427B"/>
    <w:rsid w:val="50C9C224"/>
    <w:rsid w:val="50CA8017"/>
    <w:rsid w:val="50D1E2F2"/>
    <w:rsid w:val="50D37BB6"/>
    <w:rsid w:val="50D394AC"/>
    <w:rsid w:val="50D848F4"/>
    <w:rsid w:val="50D9B34B"/>
    <w:rsid w:val="50D9EC69"/>
    <w:rsid w:val="50DABD86"/>
    <w:rsid w:val="50DBDF9D"/>
    <w:rsid w:val="50DEBFC2"/>
    <w:rsid w:val="50E08495"/>
    <w:rsid w:val="50E218FC"/>
    <w:rsid w:val="50E46760"/>
    <w:rsid w:val="50E56E34"/>
    <w:rsid w:val="50EFCAF3"/>
    <w:rsid w:val="50F2B143"/>
    <w:rsid w:val="50F2F741"/>
    <w:rsid w:val="50F75420"/>
    <w:rsid w:val="50F7CA96"/>
    <w:rsid w:val="50FB71CF"/>
    <w:rsid w:val="50FFFDD7"/>
    <w:rsid w:val="5106C9A9"/>
    <w:rsid w:val="510BFA0E"/>
    <w:rsid w:val="5115CBE3"/>
    <w:rsid w:val="5115FC73"/>
    <w:rsid w:val="51180E48"/>
    <w:rsid w:val="5118D6CC"/>
    <w:rsid w:val="51198EEA"/>
    <w:rsid w:val="511A2BA4"/>
    <w:rsid w:val="511BD6EF"/>
    <w:rsid w:val="511CE089"/>
    <w:rsid w:val="511CE823"/>
    <w:rsid w:val="511E04F4"/>
    <w:rsid w:val="5120334F"/>
    <w:rsid w:val="51216479"/>
    <w:rsid w:val="5127C795"/>
    <w:rsid w:val="512A6E16"/>
    <w:rsid w:val="512B710E"/>
    <w:rsid w:val="512CE74D"/>
    <w:rsid w:val="512F5B27"/>
    <w:rsid w:val="513093C9"/>
    <w:rsid w:val="513EA893"/>
    <w:rsid w:val="513F16FF"/>
    <w:rsid w:val="5141A070"/>
    <w:rsid w:val="5146CEDC"/>
    <w:rsid w:val="5147F982"/>
    <w:rsid w:val="514D1B88"/>
    <w:rsid w:val="514DEE6D"/>
    <w:rsid w:val="515676E6"/>
    <w:rsid w:val="515A958C"/>
    <w:rsid w:val="515D654F"/>
    <w:rsid w:val="515E4470"/>
    <w:rsid w:val="5160B383"/>
    <w:rsid w:val="5162346E"/>
    <w:rsid w:val="51638EFB"/>
    <w:rsid w:val="51689142"/>
    <w:rsid w:val="51698385"/>
    <w:rsid w:val="516B5826"/>
    <w:rsid w:val="516B9F35"/>
    <w:rsid w:val="516D47AF"/>
    <w:rsid w:val="5173A7CA"/>
    <w:rsid w:val="5175E9A4"/>
    <w:rsid w:val="5179181D"/>
    <w:rsid w:val="517F24E8"/>
    <w:rsid w:val="517F5491"/>
    <w:rsid w:val="5180A44D"/>
    <w:rsid w:val="5182A482"/>
    <w:rsid w:val="5183880D"/>
    <w:rsid w:val="51838A20"/>
    <w:rsid w:val="5184C59F"/>
    <w:rsid w:val="518919D5"/>
    <w:rsid w:val="518BFC36"/>
    <w:rsid w:val="51952297"/>
    <w:rsid w:val="519ACB20"/>
    <w:rsid w:val="519DBA23"/>
    <w:rsid w:val="519EB05A"/>
    <w:rsid w:val="51A13A81"/>
    <w:rsid w:val="51B6E540"/>
    <w:rsid w:val="51B9968E"/>
    <w:rsid w:val="51B9996E"/>
    <w:rsid w:val="51BB4DEC"/>
    <w:rsid w:val="51BBC506"/>
    <w:rsid w:val="51C0AF79"/>
    <w:rsid w:val="51CC516B"/>
    <w:rsid w:val="51D4D61E"/>
    <w:rsid w:val="51D96994"/>
    <w:rsid w:val="51D9ECB3"/>
    <w:rsid w:val="51DEB003"/>
    <w:rsid w:val="51DEF334"/>
    <w:rsid w:val="51E3FCA7"/>
    <w:rsid w:val="51E5E29E"/>
    <w:rsid w:val="51EA8439"/>
    <w:rsid w:val="51EBACAB"/>
    <w:rsid w:val="51F176B1"/>
    <w:rsid w:val="51F4E5C7"/>
    <w:rsid w:val="51F83BBD"/>
    <w:rsid w:val="51F924FB"/>
    <w:rsid w:val="51FB0DE5"/>
    <w:rsid w:val="51FBAC06"/>
    <w:rsid w:val="51FD42DB"/>
    <w:rsid w:val="51FD4A3F"/>
    <w:rsid w:val="51FF6CFC"/>
    <w:rsid w:val="520047FE"/>
    <w:rsid w:val="5201907A"/>
    <w:rsid w:val="52034D50"/>
    <w:rsid w:val="520581A6"/>
    <w:rsid w:val="520A7902"/>
    <w:rsid w:val="520C02F5"/>
    <w:rsid w:val="520DCB7E"/>
    <w:rsid w:val="520ECA3C"/>
    <w:rsid w:val="52144F3A"/>
    <w:rsid w:val="521BD2A5"/>
    <w:rsid w:val="522C3C05"/>
    <w:rsid w:val="522F0414"/>
    <w:rsid w:val="522F30DF"/>
    <w:rsid w:val="52358F9E"/>
    <w:rsid w:val="52388535"/>
    <w:rsid w:val="5242DF8D"/>
    <w:rsid w:val="5243DC10"/>
    <w:rsid w:val="5245CD83"/>
    <w:rsid w:val="524A4274"/>
    <w:rsid w:val="524BCF94"/>
    <w:rsid w:val="524D2645"/>
    <w:rsid w:val="524EF345"/>
    <w:rsid w:val="52509A8C"/>
    <w:rsid w:val="5250CE4E"/>
    <w:rsid w:val="52527039"/>
    <w:rsid w:val="5253E39E"/>
    <w:rsid w:val="5259E30D"/>
    <w:rsid w:val="525E5D50"/>
    <w:rsid w:val="5268447D"/>
    <w:rsid w:val="52733CFD"/>
    <w:rsid w:val="52787C36"/>
    <w:rsid w:val="5279EB47"/>
    <w:rsid w:val="527E155B"/>
    <w:rsid w:val="5280CAF7"/>
    <w:rsid w:val="52854A1C"/>
    <w:rsid w:val="528B1187"/>
    <w:rsid w:val="52915DCF"/>
    <w:rsid w:val="52927073"/>
    <w:rsid w:val="529FF7B5"/>
    <w:rsid w:val="52A703BE"/>
    <w:rsid w:val="52AAF5C2"/>
    <w:rsid w:val="52ABC16F"/>
    <w:rsid w:val="52AD9C91"/>
    <w:rsid w:val="52C39AF5"/>
    <w:rsid w:val="52C56925"/>
    <w:rsid w:val="52C74D1D"/>
    <w:rsid w:val="52C93FB1"/>
    <w:rsid w:val="52CA0EF2"/>
    <w:rsid w:val="52D1A831"/>
    <w:rsid w:val="52D9D2FA"/>
    <w:rsid w:val="52E21003"/>
    <w:rsid w:val="52E23644"/>
    <w:rsid w:val="52E4A1FE"/>
    <w:rsid w:val="52E62A54"/>
    <w:rsid w:val="52E7B300"/>
    <w:rsid w:val="52E8A57E"/>
    <w:rsid w:val="52E9D142"/>
    <w:rsid w:val="52ECC938"/>
    <w:rsid w:val="52ECF794"/>
    <w:rsid w:val="52F1C226"/>
    <w:rsid w:val="52F2B7BC"/>
    <w:rsid w:val="52F8E482"/>
    <w:rsid w:val="52FC2523"/>
    <w:rsid w:val="53015ECE"/>
    <w:rsid w:val="53058D92"/>
    <w:rsid w:val="53073717"/>
    <w:rsid w:val="53074605"/>
    <w:rsid w:val="530B35AB"/>
    <w:rsid w:val="530CC9E1"/>
    <w:rsid w:val="5312A92C"/>
    <w:rsid w:val="5316AE82"/>
    <w:rsid w:val="5317CCBD"/>
    <w:rsid w:val="531EDB2D"/>
    <w:rsid w:val="531F9719"/>
    <w:rsid w:val="5323CADC"/>
    <w:rsid w:val="5326097C"/>
    <w:rsid w:val="532BCE12"/>
    <w:rsid w:val="532F83A7"/>
    <w:rsid w:val="532F913B"/>
    <w:rsid w:val="53327FBF"/>
    <w:rsid w:val="533727AE"/>
    <w:rsid w:val="53388876"/>
    <w:rsid w:val="533A6826"/>
    <w:rsid w:val="533C60F8"/>
    <w:rsid w:val="533CC0BF"/>
    <w:rsid w:val="533FB82A"/>
    <w:rsid w:val="53420C92"/>
    <w:rsid w:val="5344517C"/>
    <w:rsid w:val="53463C57"/>
    <w:rsid w:val="534695D0"/>
    <w:rsid w:val="53475BFF"/>
    <w:rsid w:val="5348ED6E"/>
    <w:rsid w:val="534A7E2B"/>
    <w:rsid w:val="534DCD82"/>
    <w:rsid w:val="535061C9"/>
    <w:rsid w:val="535438C5"/>
    <w:rsid w:val="53561C47"/>
    <w:rsid w:val="535730D1"/>
    <w:rsid w:val="535A1404"/>
    <w:rsid w:val="535F7A6A"/>
    <w:rsid w:val="535FF139"/>
    <w:rsid w:val="536186A8"/>
    <w:rsid w:val="5363EC54"/>
    <w:rsid w:val="53642445"/>
    <w:rsid w:val="536971FA"/>
    <w:rsid w:val="5369E9DE"/>
    <w:rsid w:val="5370AA0A"/>
    <w:rsid w:val="53728FED"/>
    <w:rsid w:val="53736992"/>
    <w:rsid w:val="5375811C"/>
    <w:rsid w:val="537868C4"/>
    <w:rsid w:val="5378AE5A"/>
    <w:rsid w:val="5378D77D"/>
    <w:rsid w:val="537CDC80"/>
    <w:rsid w:val="537F88A4"/>
    <w:rsid w:val="537F88F3"/>
    <w:rsid w:val="5381DEF9"/>
    <w:rsid w:val="53885754"/>
    <w:rsid w:val="538C439F"/>
    <w:rsid w:val="538E10A5"/>
    <w:rsid w:val="538E3D72"/>
    <w:rsid w:val="539376A0"/>
    <w:rsid w:val="53945E02"/>
    <w:rsid w:val="5395C3A1"/>
    <w:rsid w:val="5396A507"/>
    <w:rsid w:val="539ABD79"/>
    <w:rsid w:val="53A308D0"/>
    <w:rsid w:val="53AA2997"/>
    <w:rsid w:val="53AD7AF7"/>
    <w:rsid w:val="53B10170"/>
    <w:rsid w:val="53B1B29E"/>
    <w:rsid w:val="53BC2021"/>
    <w:rsid w:val="53BF1F52"/>
    <w:rsid w:val="53C303D8"/>
    <w:rsid w:val="53C72725"/>
    <w:rsid w:val="53CAB048"/>
    <w:rsid w:val="53CB9575"/>
    <w:rsid w:val="53CD6141"/>
    <w:rsid w:val="53D2783E"/>
    <w:rsid w:val="53D9BD03"/>
    <w:rsid w:val="53DD8D54"/>
    <w:rsid w:val="53DE7A33"/>
    <w:rsid w:val="53E28F5F"/>
    <w:rsid w:val="53E38AE9"/>
    <w:rsid w:val="53E45D5E"/>
    <w:rsid w:val="53E5C157"/>
    <w:rsid w:val="53F23528"/>
    <w:rsid w:val="53F44926"/>
    <w:rsid w:val="53F9476E"/>
    <w:rsid w:val="53F96BE7"/>
    <w:rsid w:val="53FD552F"/>
    <w:rsid w:val="53FF00BF"/>
    <w:rsid w:val="5402451B"/>
    <w:rsid w:val="54045E20"/>
    <w:rsid w:val="54074EB6"/>
    <w:rsid w:val="540C72CF"/>
    <w:rsid w:val="540D95C4"/>
    <w:rsid w:val="540EB02F"/>
    <w:rsid w:val="54111075"/>
    <w:rsid w:val="5411C492"/>
    <w:rsid w:val="54146CF4"/>
    <w:rsid w:val="541D31AD"/>
    <w:rsid w:val="541DD936"/>
    <w:rsid w:val="541F1D21"/>
    <w:rsid w:val="542024DA"/>
    <w:rsid w:val="542112B5"/>
    <w:rsid w:val="5421222E"/>
    <w:rsid w:val="54241BFA"/>
    <w:rsid w:val="542556A5"/>
    <w:rsid w:val="542BF9EA"/>
    <w:rsid w:val="542D40C4"/>
    <w:rsid w:val="54300045"/>
    <w:rsid w:val="54321C67"/>
    <w:rsid w:val="5432DC50"/>
    <w:rsid w:val="54352B4B"/>
    <w:rsid w:val="5439A894"/>
    <w:rsid w:val="543C2CFA"/>
    <w:rsid w:val="543F7585"/>
    <w:rsid w:val="54406606"/>
    <w:rsid w:val="54409811"/>
    <w:rsid w:val="5442BFEA"/>
    <w:rsid w:val="54469A9C"/>
    <w:rsid w:val="5448762F"/>
    <w:rsid w:val="54491D3E"/>
    <w:rsid w:val="544AA8A3"/>
    <w:rsid w:val="544BBBF6"/>
    <w:rsid w:val="544C647E"/>
    <w:rsid w:val="544E8D9C"/>
    <w:rsid w:val="5450CE7D"/>
    <w:rsid w:val="545238B9"/>
    <w:rsid w:val="5452B411"/>
    <w:rsid w:val="5453BCB9"/>
    <w:rsid w:val="545432B9"/>
    <w:rsid w:val="5456CBEF"/>
    <w:rsid w:val="5458199F"/>
    <w:rsid w:val="545A0249"/>
    <w:rsid w:val="545DFBF4"/>
    <w:rsid w:val="545FFAFD"/>
    <w:rsid w:val="5464F1D3"/>
    <w:rsid w:val="5465AF3C"/>
    <w:rsid w:val="54677C83"/>
    <w:rsid w:val="5468F519"/>
    <w:rsid w:val="546C12AB"/>
    <w:rsid w:val="546D6E1D"/>
    <w:rsid w:val="546FFCD7"/>
    <w:rsid w:val="54709654"/>
    <w:rsid w:val="54753648"/>
    <w:rsid w:val="5476970E"/>
    <w:rsid w:val="547B7FE4"/>
    <w:rsid w:val="547D1BF4"/>
    <w:rsid w:val="54821C87"/>
    <w:rsid w:val="54822169"/>
    <w:rsid w:val="54845BAC"/>
    <w:rsid w:val="54859C70"/>
    <w:rsid w:val="548682E1"/>
    <w:rsid w:val="5496A837"/>
    <w:rsid w:val="549797E6"/>
    <w:rsid w:val="5499E55A"/>
    <w:rsid w:val="549BC6A7"/>
    <w:rsid w:val="549E3E49"/>
    <w:rsid w:val="549EDD01"/>
    <w:rsid w:val="54A1DBB8"/>
    <w:rsid w:val="54A2238B"/>
    <w:rsid w:val="54A8B62F"/>
    <w:rsid w:val="54ABB217"/>
    <w:rsid w:val="54AC169D"/>
    <w:rsid w:val="54AC7720"/>
    <w:rsid w:val="54AE608E"/>
    <w:rsid w:val="54B09273"/>
    <w:rsid w:val="54B7796E"/>
    <w:rsid w:val="54B89C18"/>
    <w:rsid w:val="54B8BF09"/>
    <w:rsid w:val="54BD8BA4"/>
    <w:rsid w:val="54C5443A"/>
    <w:rsid w:val="54C57C9B"/>
    <w:rsid w:val="54CCE97D"/>
    <w:rsid w:val="54CE5B62"/>
    <w:rsid w:val="54CED46B"/>
    <w:rsid w:val="54CF2FD6"/>
    <w:rsid w:val="54CF389C"/>
    <w:rsid w:val="54D30B1C"/>
    <w:rsid w:val="54D3D6D8"/>
    <w:rsid w:val="54D3E104"/>
    <w:rsid w:val="54D55EB6"/>
    <w:rsid w:val="54DCB7DB"/>
    <w:rsid w:val="54DDFC41"/>
    <w:rsid w:val="54DEF7E8"/>
    <w:rsid w:val="54E87D87"/>
    <w:rsid w:val="54EBB951"/>
    <w:rsid w:val="54EC0365"/>
    <w:rsid w:val="54EDA414"/>
    <w:rsid w:val="54F651A3"/>
    <w:rsid w:val="54F6EC41"/>
    <w:rsid w:val="54F70CED"/>
    <w:rsid w:val="54FA408B"/>
    <w:rsid w:val="54FDB5F8"/>
    <w:rsid w:val="54FE17A0"/>
    <w:rsid w:val="54FEBD46"/>
    <w:rsid w:val="55014405"/>
    <w:rsid w:val="5506EB65"/>
    <w:rsid w:val="550814B3"/>
    <w:rsid w:val="550FB85B"/>
    <w:rsid w:val="5512FD5D"/>
    <w:rsid w:val="551795FA"/>
    <w:rsid w:val="551C00C2"/>
    <w:rsid w:val="551E827E"/>
    <w:rsid w:val="55224F87"/>
    <w:rsid w:val="5525A1AF"/>
    <w:rsid w:val="5525DF6A"/>
    <w:rsid w:val="552C537E"/>
    <w:rsid w:val="55309E60"/>
    <w:rsid w:val="5533EAE8"/>
    <w:rsid w:val="55359888"/>
    <w:rsid w:val="5535EE11"/>
    <w:rsid w:val="55378381"/>
    <w:rsid w:val="553FEC35"/>
    <w:rsid w:val="55421B08"/>
    <w:rsid w:val="55443551"/>
    <w:rsid w:val="55460053"/>
    <w:rsid w:val="55486DF3"/>
    <w:rsid w:val="554B0E3C"/>
    <w:rsid w:val="55514DEE"/>
    <w:rsid w:val="55566FD8"/>
    <w:rsid w:val="55588AEF"/>
    <w:rsid w:val="555975F9"/>
    <w:rsid w:val="555998DC"/>
    <w:rsid w:val="555B3970"/>
    <w:rsid w:val="555FB759"/>
    <w:rsid w:val="5560DC48"/>
    <w:rsid w:val="5563C93A"/>
    <w:rsid w:val="5564E0D9"/>
    <w:rsid w:val="5566EFCF"/>
    <w:rsid w:val="556BE164"/>
    <w:rsid w:val="556F782A"/>
    <w:rsid w:val="5572AF55"/>
    <w:rsid w:val="5579AD84"/>
    <w:rsid w:val="557D615F"/>
    <w:rsid w:val="557EE833"/>
    <w:rsid w:val="557F7EB0"/>
    <w:rsid w:val="5580C260"/>
    <w:rsid w:val="5586283E"/>
    <w:rsid w:val="55871C66"/>
    <w:rsid w:val="55875A6A"/>
    <w:rsid w:val="558D625B"/>
    <w:rsid w:val="558EE780"/>
    <w:rsid w:val="5591D376"/>
    <w:rsid w:val="559497A7"/>
    <w:rsid w:val="55962716"/>
    <w:rsid w:val="559C06EF"/>
    <w:rsid w:val="559C8A45"/>
    <w:rsid w:val="559CDABC"/>
    <w:rsid w:val="559D99BB"/>
    <w:rsid w:val="55A5EC5B"/>
    <w:rsid w:val="55A8E8DA"/>
    <w:rsid w:val="55AB71D7"/>
    <w:rsid w:val="55ADEE59"/>
    <w:rsid w:val="55B0E566"/>
    <w:rsid w:val="55B845DB"/>
    <w:rsid w:val="55BC1E4D"/>
    <w:rsid w:val="55C1ED79"/>
    <w:rsid w:val="55C57757"/>
    <w:rsid w:val="55D2A89C"/>
    <w:rsid w:val="55D68634"/>
    <w:rsid w:val="55D9EADD"/>
    <w:rsid w:val="55DE57D6"/>
    <w:rsid w:val="55E33B7F"/>
    <w:rsid w:val="55E41080"/>
    <w:rsid w:val="55E4CF8C"/>
    <w:rsid w:val="55EB4693"/>
    <w:rsid w:val="55EF8D1A"/>
    <w:rsid w:val="55F05899"/>
    <w:rsid w:val="55F54BBB"/>
    <w:rsid w:val="55F7630A"/>
    <w:rsid w:val="55F91663"/>
    <w:rsid w:val="55F98BCB"/>
    <w:rsid w:val="55FA9261"/>
    <w:rsid w:val="55FA95FF"/>
    <w:rsid w:val="55FB125F"/>
    <w:rsid w:val="55FB38A8"/>
    <w:rsid w:val="55FC9CBA"/>
    <w:rsid w:val="55FD5B84"/>
    <w:rsid w:val="55FD7EFC"/>
    <w:rsid w:val="560EE0C2"/>
    <w:rsid w:val="56199E8C"/>
    <w:rsid w:val="561A9ACA"/>
    <w:rsid w:val="561BF324"/>
    <w:rsid w:val="56206EAB"/>
    <w:rsid w:val="5621E660"/>
    <w:rsid w:val="56245787"/>
    <w:rsid w:val="56255F60"/>
    <w:rsid w:val="562CA61F"/>
    <w:rsid w:val="5631FCF3"/>
    <w:rsid w:val="56376F86"/>
    <w:rsid w:val="563E0C79"/>
    <w:rsid w:val="56449DCB"/>
    <w:rsid w:val="56451DB1"/>
    <w:rsid w:val="564F0F40"/>
    <w:rsid w:val="565185D4"/>
    <w:rsid w:val="56528220"/>
    <w:rsid w:val="5652C955"/>
    <w:rsid w:val="5653965F"/>
    <w:rsid w:val="56562814"/>
    <w:rsid w:val="565674EB"/>
    <w:rsid w:val="565B99C3"/>
    <w:rsid w:val="565C89E0"/>
    <w:rsid w:val="565CCE3E"/>
    <w:rsid w:val="565DCA4F"/>
    <w:rsid w:val="565F44E0"/>
    <w:rsid w:val="5661F40C"/>
    <w:rsid w:val="5663F471"/>
    <w:rsid w:val="566A9071"/>
    <w:rsid w:val="566AA4D3"/>
    <w:rsid w:val="566E2416"/>
    <w:rsid w:val="566E752D"/>
    <w:rsid w:val="566EE597"/>
    <w:rsid w:val="566FAC4E"/>
    <w:rsid w:val="56745BC2"/>
    <w:rsid w:val="56767582"/>
    <w:rsid w:val="56784D03"/>
    <w:rsid w:val="5678E970"/>
    <w:rsid w:val="567DDE34"/>
    <w:rsid w:val="568002CC"/>
    <w:rsid w:val="5684FE2E"/>
    <w:rsid w:val="5686411D"/>
    <w:rsid w:val="56867359"/>
    <w:rsid w:val="56881F44"/>
    <w:rsid w:val="5688B4E5"/>
    <w:rsid w:val="56914CA3"/>
    <w:rsid w:val="56918385"/>
    <w:rsid w:val="569325F8"/>
    <w:rsid w:val="5696C6C3"/>
    <w:rsid w:val="569A8D10"/>
    <w:rsid w:val="569BF874"/>
    <w:rsid w:val="569E4C95"/>
    <w:rsid w:val="56A420D8"/>
    <w:rsid w:val="56A5D59F"/>
    <w:rsid w:val="56A6CA64"/>
    <w:rsid w:val="56A9F6B7"/>
    <w:rsid w:val="56AB968E"/>
    <w:rsid w:val="56AC6E6D"/>
    <w:rsid w:val="56AF6078"/>
    <w:rsid w:val="56B43C4A"/>
    <w:rsid w:val="56B4481C"/>
    <w:rsid w:val="56B6C8B9"/>
    <w:rsid w:val="56BD2435"/>
    <w:rsid w:val="56BD848D"/>
    <w:rsid w:val="56C4C0B5"/>
    <w:rsid w:val="56C83027"/>
    <w:rsid w:val="56C89586"/>
    <w:rsid w:val="56CBD456"/>
    <w:rsid w:val="56D179D2"/>
    <w:rsid w:val="56E6519E"/>
    <w:rsid w:val="56E730D9"/>
    <w:rsid w:val="56E7A8B6"/>
    <w:rsid w:val="56ECBFE3"/>
    <w:rsid w:val="56EE0CA3"/>
    <w:rsid w:val="56EFEAB6"/>
    <w:rsid w:val="56F1A743"/>
    <w:rsid w:val="56F41BAD"/>
    <w:rsid w:val="56FA2BE3"/>
    <w:rsid w:val="56FCE67C"/>
    <w:rsid w:val="57043D65"/>
    <w:rsid w:val="570445B8"/>
    <w:rsid w:val="5704A07D"/>
    <w:rsid w:val="57052736"/>
    <w:rsid w:val="57068F73"/>
    <w:rsid w:val="57168357"/>
    <w:rsid w:val="57198E73"/>
    <w:rsid w:val="571D41DF"/>
    <w:rsid w:val="571D7558"/>
    <w:rsid w:val="571DEF51"/>
    <w:rsid w:val="571E7870"/>
    <w:rsid w:val="57201028"/>
    <w:rsid w:val="572350D7"/>
    <w:rsid w:val="572C0AE3"/>
    <w:rsid w:val="572F0CC9"/>
    <w:rsid w:val="57304D35"/>
    <w:rsid w:val="5733544A"/>
    <w:rsid w:val="5734AAFB"/>
    <w:rsid w:val="5736F90D"/>
    <w:rsid w:val="573A701A"/>
    <w:rsid w:val="573ACAE6"/>
    <w:rsid w:val="573AFC7A"/>
    <w:rsid w:val="573D97E7"/>
    <w:rsid w:val="5740D9F9"/>
    <w:rsid w:val="5740FEFC"/>
    <w:rsid w:val="57426689"/>
    <w:rsid w:val="57430916"/>
    <w:rsid w:val="57463A9E"/>
    <w:rsid w:val="57474F97"/>
    <w:rsid w:val="574ECBE1"/>
    <w:rsid w:val="57514C01"/>
    <w:rsid w:val="5751C719"/>
    <w:rsid w:val="57520B0A"/>
    <w:rsid w:val="575290AC"/>
    <w:rsid w:val="5755B3A1"/>
    <w:rsid w:val="5756062C"/>
    <w:rsid w:val="575B12B3"/>
    <w:rsid w:val="576A6515"/>
    <w:rsid w:val="576CF86F"/>
    <w:rsid w:val="576D4EAD"/>
    <w:rsid w:val="57738F42"/>
    <w:rsid w:val="5778038A"/>
    <w:rsid w:val="57789A86"/>
    <w:rsid w:val="5778BDD8"/>
    <w:rsid w:val="5778C49E"/>
    <w:rsid w:val="57797713"/>
    <w:rsid w:val="577A2F78"/>
    <w:rsid w:val="577E270B"/>
    <w:rsid w:val="57822922"/>
    <w:rsid w:val="5783FF62"/>
    <w:rsid w:val="578BC95A"/>
    <w:rsid w:val="578E477B"/>
    <w:rsid w:val="5792FEB0"/>
    <w:rsid w:val="579826A0"/>
    <w:rsid w:val="579A3AF8"/>
    <w:rsid w:val="579E8891"/>
    <w:rsid w:val="579E9880"/>
    <w:rsid w:val="579F6AFD"/>
    <w:rsid w:val="57A4B804"/>
    <w:rsid w:val="57A5B1F8"/>
    <w:rsid w:val="57A62E1E"/>
    <w:rsid w:val="57A676C1"/>
    <w:rsid w:val="57A6A669"/>
    <w:rsid w:val="57A8EBC8"/>
    <w:rsid w:val="57AF0303"/>
    <w:rsid w:val="57C0078C"/>
    <w:rsid w:val="57C21018"/>
    <w:rsid w:val="57C3E9C9"/>
    <w:rsid w:val="57C71459"/>
    <w:rsid w:val="57C7B7D3"/>
    <w:rsid w:val="57CD480D"/>
    <w:rsid w:val="57CEA54A"/>
    <w:rsid w:val="57D37672"/>
    <w:rsid w:val="57D3D1BB"/>
    <w:rsid w:val="57D46EC8"/>
    <w:rsid w:val="57D6A903"/>
    <w:rsid w:val="57DEAC7B"/>
    <w:rsid w:val="57DEB916"/>
    <w:rsid w:val="57DEDBC7"/>
    <w:rsid w:val="57DF3B2D"/>
    <w:rsid w:val="57E40AEA"/>
    <w:rsid w:val="57E48F31"/>
    <w:rsid w:val="57E50FBC"/>
    <w:rsid w:val="57E9826B"/>
    <w:rsid w:val="57EAA8E7"/>
    <w:rsid w:val="57EC8829"/>
    <w:rsid w:val="57ED1215"/>
    <w:rsid w:val="57EDADA4"/>
    <w:rsid w:val="57EFFB24"/>
    <w:rsid w:val="57F1A221"/>
    <w:rsid w:val="57FEB350"/>
    <w:rsid w:val="580102DC"/>
    <w:rsid w:val="58037444"/>
    <w:rsid w:val="5808D781"/>
    <w:rsid w:val="580BB2E9"/>
    <w:rsid w:val="580C6577"/>
    <w:rsid w:val="580D3D6C"/>
    <w:rsid w:val="580D79AC"/>
    <w:rsid w:val="580EE71E"/>
    <w:rsid w:val="5812D33C"/>
    <w:rsid w:val="5813F6DA"/>
    <w:rsid w:val="58181D1E"/>
    <w:rsid w:val="581ADB3B"/>
    <w:rsid w:val="581ADCB1"/>
    <w:rsid w:val="581CB3CE"/>
    <w:rsid w:val="581FE037"/>
    <w:rsid w:val="58207DDA"/>
    <w:rsid w:val="5820FBCD"/>
    <w:rsid w:val="5823EED6"/>
    <w:rsid w:val="5825FEEB"/>
    <w:rsid w:val="5826B4C4"/>
    <w:rsid w:val="582758EC"/>
    <w:rsid w:val="582B35AD"/>
    <w:rsid w:val="582B4EC6"/>
    <w:rsid w:val="582BE88D"/>
    <w:rsid w:val="582C5280"/>
    <w:rsid w:val="582C6B79"/>
    <w:rsid w:val="582EB176"/>
    <w:rsid w:val="58338C13"/>
    <w:rsid w:val="5833C2F7"/>
    <w:rsid w:val="583BB165"/>
    <w:rsid w:val="583D4ED8"/>
    <w:rsid w:val="583F354A"/>
    <w:rsid w:val="583F51EC"/>
    <w:rsid w:val="58409B8C"/>
    <w:rsid w:val="5847D2B1"/>
    <w:rsid w:val="5848779E"/>
    <w:rsid w:val="58552CB9"/>
    <w:rsid w:val="5856455D"/>
    <w:rsid w:val="5857A9AE"/>
    <w:rsid w:val="585989DF"/>
    <w:rsid w:val="585AF183"/>
    <w:rsid w:val="585F5FDF"/>
    <w:rsid w:val="585FC1F0"/>
    <w:rsid w:val="5860526F"/>
    <w:rsid w:val="58666E2D"/>
    <w:rsid w:val="586EC9E3"/>
    <w:rsid w:val="586FB7E5"/>
    <w:rsid w:val="587C92F5"/>
    <w:rsid w:val="587E615F"/>
    <w:rsid w:val="587E64B9"/>
    <w:rsid w:val="587E7E7A"/>
    <w:rsid w:val="5880B4D6"/>
    <w:rsid w:val="5881261E"/>
    <w:rsid w:val="58836FA6"/>
    <w:rsid w:val="58843F12"/>
    <w:rsid w:val="588B3ED1"/>
    <w:rsid w:val="588BA522"/>
    <w:rsid w:val="589388C0"/>
    <w:rsid w:val="589536D6"/>
    <w:rsid w:val="58985912"/>
    <w:rsid w:val="58A007AA"/>
    <w:rsid w:val="58A5310C"/>
    <w:rsid w:val="58ADB1EF"/>
    <w:rsid w:val="58B3C5CD"/>
    <w:rsid w:val="58B65D14"/>
    <w:rsid w:val="58B9763B"/>
    <w:rsid w:val="58BB96DA"/>
    <w:rsid w:val="58BC67C9"/>
    <w:rsid w:val="58C26E6F"/>
    <w:rsid w:val="58C3D256"/>
    <w:rsid w:val="58C44B7C"/>
    <w:rsid w:val="58C48162"/>
    <w:rsid w:val="58C5A616"/>
    <w:rsid w:val="58D21B08"/>
    <w:rsid w:val="58D46BCE"/>
    <w:rsid w:val="58DA98B4"/>
    <w:rsid w:val="58DEAE7E"/>
    <w:rsid w:val="58E25299"/>
    <w:rsid w:val="58E7A724"/>
    <w:rsid w:val="58E7D27D"/>
    <w:rsid w:val="58ED7B03"/>
    <w:rsid w:val="58F415DC"/>
    <w:rsid w:val="58F52CBE"/>
    <w:rsid w:val="58FC4CE7"/>
    <w:rsid w:val="58FCAF8F"/>
    <w:rsid w:val="58FF16BF"/>
    <w:rsid w:val="590098F2"/>
    <w:rsid w:val="5902EA7C"/>
    <w:rsid w:val="5907E776"/>
    <w:rsid w:val="59086BD5"/>
    <w:rsid w:val="590B1E67"/>
    <w:rsid w:val="590CAFD5"/>
    <w:rsid w:val="590E7BE4"/>
    <w:rsid w:val="591143CC"/>
    <w:rsid w:val="591D6D81"/>
    <w:rsid w:val="591E1092"/>
    <w:rsid w:val="591FF07D"/>
    <w:rsid w:val="59231C97"/>
    <w:rsid w:val="5925E904"/>
    <w:rsid w:val="5928A40E"/>
    <w:rsid w:val="592B8A5D"/>
    <w:rsid w:val="59306307"/>
    <w:rsid w:val="59372E6F"/>
    <w:rsid w:val="5939CB43"/>
    <w:rsid w:val="59461DF5"/>
    <w:rsid w:val="5946DA6E"/>
    <w:rsid w:val="594AD0A5"/>
    <w:rsid w:val="594E87A6"/>
    <w:rsid w:val="594F2432"/>
    <w:rsid w:val="5953379C"/>
    <w:rsid w:val="59554A2D"/>
    <w:rsid w:val="59559AD3"/>
    <w:rsid w:val="5957F2AF"/>
    <w:rsid w:val="595D5DA9"/>
    <w:rsid w:val="595F75F2"/>
    <w:rsid w:val="595F94D6"/>
    <w:rsid w:val="596154E1"/>
    <w:rsid w:val="5963DD1B"/>
    <w:rsid w:val="596CFE0F"/>
    <w:rsid w:val="59704D8E"/>
    <w:rsid w:val="59719867"/>
    <w:rsid w:val="5973332C"/>
    <w:rsid w:val="5974376F"/>
    <w:rsid w:val="597830D2"/>
    <w:rsid w:val="5978E3F9"/>
    <w:rsid w:val="597FFECC"/>
    <w:rsid w:val="59805F92"/>
    <w:rsid w:val="59828571"/>
    <w:rsid w:val="5984CF92"/>
    <w:rsid w:val="598512B7"/>
    <w:rsid w:val="59883D2F"/>
    <w:rsid w:val="59891E28"/>
    <w:rsid w:val="598D41A5"/>
    <w:rsid w:val="598D68D5"/>
    <w:rsid w:val="598EAE6A"/>
    <w:rsid w:val="598F4F22"/>
    <w:rsid w:val="598F94C3"/>
    <w:rsid w:val="59920568"/>
    <w:rsid w:val="5993F376"/>
    <w:rsid w:val="59945E27"/>
    <w:rsid w:val="59948CCA"/>
    <w:rsid w:val="59992B60"/>
    <w:rsid w:val="599F81F0"/>
    <w:rsid w:val="59A4EAEE"/>
    <w:rsid w:val="59A9F418"/>
    <w:rsid w:val="59ADA1E2"/>
    <w:rsid w:val="59B17C36"/>
    <w:rsid w:val="59B51545"/>
    <w:rsid w:val="59B9981D"/>
    <w:rsid w:val="59BF6D55"/>
    <w:rsid w:val="59C2444A"/>
    <w:rsid w:val="59C2ED2D"/>
    <w:rsid w:val="59C688FA"/>
    <w:rsid w:val="59C938C6"/>
    <w:rsid w:val="59CCE2D4"/>
    <w:rsid w:val="59D3EA0B"/>
    <w:rsid w:val="59D45619"/>
    <w:rsid w:val="59D67C42"/>
    <w:rsid w:val="59DB80A9"/>
    <w:rsid w:val="59E36A2C"/>
    <w:rsid w:val="59E56A90"/>
    <w:rsid w:val="59E84B05"/>
    <w:rsid w:val="59EC851F"/>
    <w:rsid w:val="59EEE9FE"/>
    <w:rsid w:val="59F883D8"/>
    <w:rsid w:val="59FACF2A"/>
    <w:rsid w:val="59FDF55D"/>
    <w:rsid w:val="5A0069E1"/>
    <w:rsid w:val="5A00E294"/>
    <w:rsid w:val="5A038EDA"/>
    <w:rsid w:val="5A0E05AA"/>
    <w:rsid w:val="5A0F37B4"/>
    <w:rsid w:val="5A14B667"/>
    <w:rsid w:val="5A1E1033"/>
    <w:rsid w:val="5A1F5EC5"/>
    <w:rsid w:val="5A257B30"/>
    <w:rsid w:val="5A29E43B"/>
    <w:rsid w:val="5A2CD1A9"/>
    <w:rsid w:val="5A2CE385"/>
    <w:rsid w:val="5A2E1C46"/>
    <w:rsid w:val="5A309871"/>
    <w:rsid w:val="5A322398"/>
    <w:rsid w:val="5A324A8A"/>
    <w:rsid w:val="5A353F41"/>
    <w:rsid w:val="5A3573BB"/>
    <w:rsid w:val="5A3C2C99"/>
    <w:rsid w:val="5A3CAFCF"/>
    <w:rsid w:val="5A459E0D"/>
    <w:rsid w:val="5A482D0C"/>
    <w:rsid w:val="5A491D01"/>
    <w:rsid w:val="5A4C88ED"/>
    <w:rsid w:val="5A4E3AD8"/>
    <w:rsid w:val="5A4EAA6B"/>
    <w:rsid w:val="5A502AE8"/>
    <w:rsid w:val="5A525041"/>
    <w:rsid w:val="5A53EC52"/>
    <w:rsid w:val="5A59198B"/>
    <w:rsid w:val="5A5B1CB0"/>
    <w:rsid w:val="5A62FB22"/>
    <w:rsid w:val="5A692C92"/>
    <w:rsid w:val="5A6DE9AF"/>
    <w:rsid w:val="5A703C2F"/>
    <w:rsid w:val="5A7113EC"/>
    <w:rsid w:val="5A7521B2"/>
    <w:rsid w:val="5A75C3D0"/>
    <w:rsid w:val="5A788370"/>
    <w:rsid w:val="5A7C8AC2"/>
    <w:rsid w:val="5A7CFE64"/>
    <w:rsid w:val="5A7DC810"/>
    <w:rsid w:val="5A84AB2A"/>
    <w:rsid w:val="5A8911D4"/>
    <w:rsid w:val="5A8A8325"/>
    <w:rsid w:val="5A8CF71E"/>
    <w:rsid w:val="5A8D5903"/>
    <w:rsid w:val="5A8D81D6"/>
    <w:rsid w:val="5A8DDF6E"/>
    <w:rsid w:val="5A8F4107"/>
    <w:rsid w:val="5A93B6D3"/>
    <w:rsid w:val="5A9FEA7E"/>
    <w:rsid w:val="5AA1F618"/>
    <w:rsid w:val="5AA29304"/>
    <w:rsid w:val="5AA613DB"/>
    <w:rsid w:val="5AAB5624"/>
    <w:rsid w:val="5AAB61A4"/>
    <w:rsid w:val="5AB16F7C"/>
    <w:rsid w:val="5AB4EC05"/>
    <w:rsid w:val="5AB6113D"/>
    <w:rsid w:val="5AB6C63D"/>
    <w:rsid w:val="5AB892E3"/>
    <w:rsid w:val="5ABB3840"/>
    <w:rsid w:val="5ABDB07A"/>
    <w:rsid w:val="5ABFC438"/>
    <w:rsid w:val="5AC67697"/>
    <w:rsid w:val="5AC6C1B8"/>
    <w:rsid w:val="5AD04C08"/>
    <w:rsid w:val="5AD337A6"/>
    <w:rsid w:val="5AD7A93C"/>
    <w:rsid w:val="5AD7F865"/>
    <w:rsid w:val="5ADFF74A"/>
    <w:rsid w:val="5AE16DCC"/>
    <w:rsid w:val="5AE45742"/>
    <w:rsid w:val="5AE4F786"/>
    <w:rsid w:val="5AE50250"/>
    <w:rsid w:val="5AE98E93"/>
    <w:rsid w:val="5AEC57EA"/>
    <w:rsid w:val="5AEDD11D"/>
    <w:rsid w:val="5AEDFABC"/>
    <w:rsid w:val="5AF03463"/>
    <w:rsid w:val="5AF135B3"/>
    <w:rsid w:val="5AF54C0B"/>
    <w:rsid w:val="5AF81494"/>
    <w:rsid w:val="5AFB42D6"/>
    <w:rsid w:val="5B03DEA2"/>
    <w:rsid w:val="5B0FF681"/>
    <w:rsid w:val="5B103AD0"/>
    <w:rsid w:val="5B132E4E"/>
    <w:rsid w:val="5B14D9C5"/>
    <w:rsid w:val="5B14E9E6"/>
    <w:rsid w:val="5B1C2FF3"/>
    <w:rsid w:val="5B263D27"/>
    <w:rsid w:val="5B2A3FEC"/>
    <w:rsid w:val="5B2B2E6F"/>
    <w:rsid w:val="5B3532AB"/>
    <w:rsid w:val="5B364964"/>
    <w:rsid w:val="5B38B105"/>
    <w:rsid w:val="5B38D6F1"/>
    <w:rsid w:val="5B398036"/>
    <w:rsid w:val="5B39EBD4"/>
    <w:rsid w:val="5B46A11A"/>
    <w:rsid w:val="5B4CAB20"/>
    <w:rsid w:val="5B4D5386"/>
    <w:rsid w:val="5B52ED96"/>
    <w:rsid w:val="5B55C7ED"/>
    <w:rsid w:val="5B596804"/>
    <w:rsid w:val="5B59F65E"/>
    <w:rsid w:val="5B5EDB94"/>
    <w:rsid w:val="5B6689DA"/>
    <w:rsid w:val="5B676480"/>
    <w:rsid w:val="5B6A0303"/>
    <w:rsid w:val="5B6E1882"/>
    <w:rsid w:val="5B745328"/>
    <w:rsid w:val="5B78A98B"/>
    <w:rsid w:val="5B869DE8"/>
    <w:rsid w:val="5B87538D"/>
    <w:rsid w:val="5B9361C8"/>
    <w:rsid w:val="5B98E794"/>
    <w:rsid w:val="5B9D3CB2"/>
    <w:rsid w:val="5B9F452F"/>
    <w:rsid w:val="5BA03BB4"/>
    <w:rsid w:val="5BA2C888"/>
    <w:rsid w:val="5BA35E0F"/>
    <w:rsid w:val="5BA3ACF8"/>
    <w:rsid w:val="5BA3CDB6"/>
    <w:rsid w:val="5BA53898"/>
    <w:rsid w:val="5BA5E717"/>
    <w:rsid w:val="5BA70AA2"/>
    <w:rsid w:val="5BAC97B9"/>
    <w:rsid w:val="5BAD1437"/>
    <w:rsid w:val="5BB2F356"/>
    <w:rsid w:val="5BB4A249"/>
    <w:rsid w:val="5BB71FC1"/>
    <w:rsid w:val="5BBD2252"/>
    <w:rsid w:val="5BC17E60"/>
    <w:rsid w:val="5BC69F77"/>
    <w:rsid w:val="5BC81071"/>
    <w:rsid w:val="5BCD4A34"/>
    <w:rsid w:val="5BCEA8A9"/>
    <w:rsid w:val="5BCFBF05"/>
    <w:rsid w:val="5BD0DF84"/>
    <w:rsid w:val="5BD464B1"/>
    <w:rsid w:val="5BD61A91"/>
    <w:rsid w:val="5BDC473C"/>
    <w:rsid w:val="5BE2BAF9"/>
    <w:rsid w:val="5BE4015D"/>
    <w:rsid w:val="5BE6031D"/>
    <w:rsid w:val="5BE65413"/>
    <w:rsid w:val="5BE7551F"/>
    <w:rsid w:val="5BE9651C"/>
    <w:rsid w:val="5BEA2761"/>
    <w:rsid w:val="5BF55E08"/>
    <w:rsid w:val="5BF5E770"/>
    <w:rsid w:val="5BFD578E"/>
    <w:rsid w:val="5BFD711F"/>
    <w:rsid w:val="5C013217"/>
    <w:rsid w:val="5C048903"/>
    <w:rsid w:val="5C0825F8"/>
    <w:rsid w:val="5C08AF84"/>
    <w:rsid w:val="5C094806"/>
    <w:rsid w:val="5C0B0209"/>
    <w:rsid w:val="5C0C0C90"/>
    <w:rsid w:val="5C0D51CC"/>
    <w:rsid w:val="5C0E9A2F"/>
    <w:rsid w:val="5C0EB071"/>
    <w:rsid w:val="5C10668C"/>
    <w:rsid w:val="5C14BAEF"/>
    <w:rsid w:val="5C15A22A"/>
    <w:rsid w:val="5C15D2F2"/>
    <w:rsid w:val="5C1E262D"/>
    <w:rsid w:val="5C233B01"/>
    <w:rsid w:val="5C23DDAE"/>
    <w:rsid w:val="5C277949"/>
    <w:rsid w:val="5C29F5A5"/>
    <w:rsid w:val="5C2B2BD7"/>
    <w:rsid w:val="5C31C3B4"/>
    <w:rsid w:val="5C320FE6"/>
    <w:rsid w:val="5C338799"/>
    <w:rsid w:val="5C33BA09"/>
    <w:rsid w:val="5C33DE97"/>
    <w:rsid w:val="5C39962D"/>
    <w:rsid w:val="5C3A2079"/>
    <w:rsid w:val="5C3A6D85"/>
    <w:rsid w:val="5C3BD42F"/>
    <w:rsid w:val="5C3F72B6"/>
    <w:rsid w:val="5C3FA587"/>
    <w:rsid w:val="5C438F3F"/>
    <w:rsid w:val="5C4578C8"/>
    <w:rsid w:val="5C459992"/>
    <w:rsid w:val="5C4AE2C2"/>
    <w:rsid w:val="5C4C5CFB"/>
    <w:rsid w:val="5C4CEBEC"/>
    <w:rsid w:val="5C50DDAD"/>
    <w:rsid w:val="5C52B7F1"/>
    <w:rsid w:val="5C54B79F"/>
    <w:rsid w:val="5C5615A1"/>
    <w:rsid w:val="5C576C23"/>
    <w:rsid w:val="5C5DAB4C"/>
    <w:rsid w:val="5C5E0E53"/>
    <w:rsid w:val="5C5ECE9E"/>
    <w:rsid w:val="5C5ED21E"/>
    <w:rsid w:val="5C602F46"/>
    <w:rsid w:val="5C64E372"/>
    <w:rsid w:val="5C669C29"/>
    <w:rsid w:val="5C6868F1"/>
    <w:rsid w:val="5C740721"/>
    <w:rsid w:val="5C74CCFD"/>
    <w:rsid w:val="5C78D9AD"/>
    <w:rsid w:val="5C79252D"/>
    <w:rsid w:val="5C79F852"/>
    <w:rsid w:val="5C7C8C83"/>
    <w:rsid w:val="5C7E075D"/>
    <w:rsid w:val="5C7FA26F"/>
    <w:rsid w:val="5C848866"/>
    <w:rsid w:val="5C85DA5A"/>
    <w:rsid w:val="5C8DCE90"/>
    <w:rsid w:val="5C8EE06B"/>
    <w:rsid w:val="5C8F5D3E"/>
    <w:rsid w:val="5C975013"/>
    <w:rsid w:val="5C988613"/>
    <w:rsid w:val="5CA22910"/>
    <w:rsid w:val="5CA8D2C1"/>
    <w:rsid w:val="5CB50EFB"/>
    <w:rsid w:val="5CB79441"/>
    <w:rsid w:val="5CB80054"/>
    <w:rsid w:val="5CB868EE"/>
    <w:rsid w:val="5CBC536C"/>
    <w:rsid w:val="5CBE3F92"/>
    <w:rsid w:val="5CC21F7D"/>
    <w:rsid w:val="5CC23C6D"/>
    <w:rsid w:val="5CC44128"/>
    <w:rsid w:val="5CC77446"/>
    <w:rsid w:val="5CC9C0FC"/>
    <w:rsid w:val="5CCB7BDD"/>
    <w:rsid w:val="5CCBD122"/>
    <w:rsid w:val="5CCD6838"/>
    <w:rsid w:val="5CCE2C48"/>
    <w:rsid w:val="5CD196D3"/>
    <w:rsid w:val="5CD594F2"/>
    <w:rsid w:val="5CD777DD"/>
    <w:rsid w:val="5CD9A8AE"/>
    <w:rsid w:val="5CDB7388"/>
    <w:rsid w:val="5CDEC9FE"/>
    <w:rsid w:val="5CE03223"/>
    <w:rsid w:val="5CED93E1"/>
    <w:rsid w:val="5CEE3F51"/>
    <w:rsid w:val="5CEEDE03"/>
    <w:rsid w:val="5CEFA46E"/>
    <w:rsid w:val="5CF7DEBB"/>
    <w:rsid w:val="5CFA39D9"/>
    <w:rsid w:val="5CFBDD59"/>
    <w:rsid w:val="5CFC7256"/>
    <w:rsid w:val="5CFF2B71"/>
    <w:rsid w:val="5D005CCB"/>
    <w:rsid w:val="5D07981C"/>
    <w:rsid w:val="5D0871FF"/>
    <w:rsid w:val="5D0BC73E"/>
    <w:rsid w:val="5D11064E"/>
    <w:rsid w:val="5D14270E"/>
    <w:rsid w:val="5D1695D2"/>
    <w:rsid w:val="5D1703FE"/>
    <w:rsid w:val="5D1BB336"/>
    <w:rsid w:val="5D1D5090"/>
    <w:rsid w:val="5D1D879E"/>
    <w:rsid w:val="5D1E83F1"/>
    <w:rsid w:val="5D233812"/>
    <w:rsid w:val="5D268457"/>
    <w:rsid w:val="5D285D1D"/>
    <w:rsid w:val="5D289228"/>
    <w:rsid w:val="5D2AB9F9"/>
    <w:rsid w:val="5D2D154F"/>
    <w:rsid w:val="5D2E525B"/>
    <w:rsid w:val="5D31751F"/>
    <w:rsid w:val="5D355381"/>
    <w:rsid w:val="5D3D632C"/>
    <w:rsid w:val="5D401E43"/>
    <w:rsid w:val="5D43D9E7"/>
    <w:rsid w:val="5D464976"/>
    <w:rsid w:val="5D467E64"/>
    <w:rsid w:val="5D46DE5B"/>
    <w:rsid w:val="5D48AADF"/>
    <w:rsid w:val="5D48D308"/>
    <w:rsid w:val="5D497F0F"/>
    <w:rsid w:val="5D4BAEDB"/>
    <w:rsid w:val="5D4C4B34"/>
    <w:rsid w:val="5D4F3090"/>
    <w:rsid w:val="5D545885"/>
    <w:rsid w:val="5D5FB5CC"/>
    <w:rsid w:val="5D60A001"/>
    <w:rsid w:val="5D666F5B"/>
    <w:rsid w:val="5D699CB7"/>
    <w:rsid w:val="5D6A284F"/>
    <w:rsid w:val="5D6A81CD"/>
    <w:rsid w:val="5D6CD86F"/>
    <w:rsid w:val="5D72FB93"/>
    <w:rsid w:val="5D74CAB5"/>
    <w:rsid w:val="5D7B1609"/>
    <w:rsid w:val="5D7EA022"/>
    <w:rsid w:val="5D7EB534"/>
    <w:rsid w:val="5D84DA5D"/>
    <w:rsid w:val="5D8D03D7"/>
    <w:rsid w:val="5D93B328"/>
    <w:rsid w:val="5D9686BC"/>
    <w:rsid w:val="5D9B60DC"/>
    <w:rsid w:val="5DA10959"/>
    <w:rsid w:val="5DA4AA4E"/>
    <w:rsid w:val="5DA6A59F"/>
    <w:rsid w:val="5DAD78E7"/>
    <w:rsid w:val="5DAE48B4"/>
    <w:rsid w:val="5DBB7100"/>
    <w:rsid w:val="5DC0DDDD"/>
    <w:rsid w:val="5DC670D8"/>
    <w:rsid w:val="5DCB5DFA"/>
    <w:rsid w:val="5DCC27C1"/>
    <w:rsid w:val="5DD28D22"/>
    <w:rsid w:val="5DD53582"/>
    <w:rsid w:val="5DD910D9"/>
    <w:rsid w:val="5DE13CD8"/>
    <w:rsid w:val="5DE30EB2"/>
    <w:rsid w:val="5DE907BD"/>
    <w:rsid w:val="5DEA363B"/>
    <w:rsid w:val="5DED723A"/>
    <w:rsid w:val="5DEE692A"/>
    <w:rsid w:val="5DF0F623"/>
    <w:rsid w:val="5DF496DD"/>
    <w:rsid w:val="5DF666B0"/>
    <w:rsid w:val="5DF8AB30"/>
    <w:rsid w:val="5DFD35D1"/>
    <w:rsid w:val="5E011D5C"/>
    <w:rsid w:val="5E02CC43"/>
    <w:rsid w:val="5E03ADD4"/>
    <w:rsid w:val="5E042491"/>
    <w:rsid w:val="5E044DD2"/>
    <w:rsid w:val="5E0864A8"/>
    <w:rsid w:val="5E098006"/>
    <w:rsid w:val="5E0B0FA3"/>
    <w:rsid w:val="5E0B2AD0"/>
    <w:rsid w:val="5E0F8911"/>
    <w:rsid w:val="5E128E09"/>
    <w:rsid w:val="5E15396E"/>
    <w:rsid w:val="5E16B9E4"/>
    <w:rsid w:val="5E2217BC"/>
    <w:rsid w:val="5E243049"/>
    <w:rsid w:val="5E2EF757"/>
    <w:rsid w:val="5E357DC6"/>
    <w:rsid w:val="5E38C7AC"/>
    <w:rsid w:val="5E438F99"/>
    <w:rsid w:val="5E4613C1"/>
    <w:rsid w:val="5E47DA43"/>
    <w:rsid w:val="5E4B721B"/>
    <w:rsid w:val="5E5493A9"/>
    <w:rsid w:val="5E560916"/>
    <w:rsid w:val="5E599820"/>
    <w:rsid w:val="5E59DE68"/>
    <w:rsid w:val="5E5CAA61"/>
    <w:rsid w:val="5E647E23"/>
    <w:rsid w:val="5E6545EB"/>
    <w:rsid w:val="5E69172D"/>
    <w:rsid w:val="5E6D2D7E"/>
    <w:rsid w:val="5E6DE2A7"/>
    <w:rsid w:val="5E70B76C"/>
    <w:rsid w:val="5E712C5D"/>
    <w:rsid w:val="5E74E3AA"/>
    <w:rsid w:val="5E76653D"/>
    <w:rsid w:val="5E7B2FD6"/>
    <w:rsid w:val="5E7E6C29"/>
    <w:rsid w:val="5E7ECB91"/>
    <w:rsid w:val="5E7F7DFD"/>
    <w:rsid w:val="5E84F9A5"/>
    <w:rsid w:val="5E8D6E55"/>
    <w:rsid w:val="5E8E993C"/>
    <w:rsid w:val="5E8F3F80"/>
    <w:rsid w:val="5E9713B9"/>
    <w:rsid w:val="5E9CC34E"/>
    <w:rsid w:val="5E9D042E"/>
    <w:rsid w:val="5E9FFF8D"/>
    <w:rsid w:val="5EA04220"/>
    <w:rsid w:val="5EA1925A"/>
    <w:rsid w:val="5EA2D243"/>
    <w:rsid w:val="5EA5FAAD"/>
    <w:rsid w:val="5EA8206A"/>
    <w:rsid w:val="5EAF5F9F"/>
    <w:rsid w:val="5EB07412"/>
    <w:rsid w:val="5EB349DF"/>
    <w:rsid w:val="5EB4BCAC"/>
    <w:rsid w:val="5EB5BF1F"/>
    <w:rsid w:val="5EBA4389"/>
    <w:rsid w:val="5EBEC9C6"/>
    <w:rsid w:val="5EC1E2B6"/>
    <w:rsid w:val="5EC30245"/>
    <w:rsid w:val="5EC7C6E3"/>
    <w:rsid w:val="5ECD94B9"/>
    <w:rsid w:val="5ECDBD7C"/>
    <w:rsid w:val="5ECE9E8E"/>
    <w:rsid w:val="5ECF49C7"/>
    <w:rsid w:val="5ECFABC4"/>
    <w:rsid w:val="5ED390F0"/>
    <w:rsid w:val="5ED6E5F7"/>
    <w:rsid w:val="5ED7CBB5"/>
    <w:rsid w:val="5ED9F989"/>
    <w:rsid w:val="5EDCD34C"/>
    <w:rsid w:val="5EDDFF25"/>
    <w:rsid w:val="5EEB5D1F"/>
    <w:rsid w:val="5EEB9A47"/>
    <w:rsid w:val="5EF8F953"/>
    <w:rsid w:val="5EFB0CF9"/>
    <w:rsid w:val="5F0158C5"/>
    <w:rsid w:val="5F02C923"/>
    <w:rsid w:val="5F03A8C0"/>
    <w:rsid w:val="5F0AF3B1"/>
    <w:rsid w:val="5F0B8CF6"/>
    <w:rsid w:val="5F162867"/>
    <w:rsid w:val="5F18E8A2"/>
    <w:rsid w:val="5F20B368"/>
    <w:rsid w:val="5F220886"/>
    <w:rsid w:val="5F22A700"/>
    <w:rsid w:val="5F22C835"/>
    <w:rsid w:val="5F2393CA"/>
    <w:rsid w:val="5F255F05"/>
    <w:rsid w:val="5F2D4EA0"/>
    <w:rsid w:val="5F2E6418"/>
    <w:rsid w:val="5F316D8B"/>
    <w:rsid w:val="5F331E1B"/>
    <w:rsid w:val="5F3773EB"/>
    <w:rsid w:val="5F3922E9"/>
    <w:rsid w:val="5F3BC455"/>
    <w:rsid w:val="5F43615A"/>
    <w:rsid w:val="5F484AFA"/>
    <w:rsid w:val="5F488841"/>
    <w:rsid w:val="5F4AC07B"/>
    <w:rsid w:val="5F4C18F4"/>
    <w:rsid w:val="5F5001FB"/>
    <w:rsid w:val="5F5086FF"/>
    <w:rsid w:val="5F513B8A"/>
    <w:rsid w:val="5F53FBBA"/>
    <w:rsid w:val="5F566FBD"/>
    <w:rsid w:val="5F584BEA"/>
    <w:rsid w:val="5F594ABF"/>
    <w:rsid w:val="5F61CF40"/>
    <w:rsid w:val="5F633A43"/>
    <w:rsid w:val="5F673573"/>
    <w:rsid w:val="5F69D77F"/>
    <w:rsid w:val="5F6CDBAF"/>
    <w:rsid w:val="5F6E7492"/>
    <w:rsid w:val="5F716D83"/>
    <w:rsid w:val="5F767FA9"/>
    <w:rsid w:val="5F79DDE8"/>
    <w:rsid w:val="5F7BAC23"/>
    <w:rsid w:val="5F7E21F3"/>
    <w:rsid w:val="5F847B65"/>
    <w:rsid w:val="5F854DD7"/>
    <w:rsid w:val="5F8BB2E6"/>
    <w:rsid w:val="5F91237B"/>
    <w:rsid w:val="5F92B882"/>
    <w:rsid w:val="5FA5FB14"/>
    <w:rsid w:val="5FA7137B"/>
    <w:rsid w:val="5FAB8486"/>
    <w:rsid w:val="5FAD51C9"/>
    <w:rsid w:val="5FB0FBE0"/>
    <w:rsid w:val="5FB112DB"/>
    <w:rsid w:val="5FB24F62"/>
    <w:rsid w:val="5FB594DB"/>
    <w:rsid w:val="5FC16911"/>
    <w:rsid w:val="5FC1DCB3"/>
    <w:rsid w:val="5FC67CB6"/>
    <w:rsid w:val="5FC9D1F2"/>
    <w:rsid w:val="5FCD1DE6"/>
    <w:rsid w:val="5FCFF6A0"/>
    <w:rsid w:val="5FD0F7B3"/>
    <w:rsid w:val="5FD13CD8"/>
    <w:rsid w:val="5FD143E9"/>
    <w:rsid w:val="5FD2E062"/>
    <w:rsid w:val="5FDD5078"/>
    <w:rsid w:val="5FE28DBB"/>
    <w:rsid w:val="5FE28E30"/>
    <w:rsid w:val="5FE40A63"/>
    <w:rsid w:val="5FE44DB2"/>
    <w:rsid w:val="5FE53D87"/>
    <w:rsid w:val="5FE632C5"/>
    <w:rsid w:val="5FE87FD8"/>
    <w:rsid w:val="5FE9AF16"/>
    <w:rsid w:val="5FE9D700"/>
    <w:rsid w:val="5FF2FB70"/>
    <w:rsid w:val="6003DBD3"/>
    <w:rsid w:val="600493BC"/>
    <w:rsid w:val="600999B2"/>
    <w:rsid w:val="6009D744"/>
    <w:rsid w:val="600A7D2C"/>
    <w:rsid w:val="600D64D7"/>
    <w:rsid w:val="6010E515"/>
    <w:rsid w:val="60142C54"/>
    <w:rsid w:val="6017BF63"/>
    <w:rsid w:val="60188273"/>
    <w:rsid w:val="6019261A"/>
    <w:rsid w:val="6019413D"/>
    <w:rsid w:val="601A4A87"/>
    <w:rsid w:val="601C7072"/>
    <w:rsid w:val="601CF590"/>
    <w:rsid w:val="601D5B79"/>
    <w:rsid w:val="601E754C"/>
    <w:rsid w:val="602529A9"/>
    <w:rsid w:val="602C04D6"/>
    <w:rsid w:val="6032D765"/>
    <w:rsid w:val="60350E05"/>
    <w:rsid w:val="603A1A43"/>
    <w:rsid w:val="603BDE9A"/>
    <w:rsid w:val="603C79F6"/>
    <w:rsid w:val="6040E9A4"/>
    <w:rsid w:val="60435105"/>
    <w:rsid w:val="60456109"/>
    <w:rsid w:val="60460BC3"/>
    <w:rsid w:val="6047D950"/>
    <w:rsid w:val="60511FAF"/>
    <w:rsid w:val="60533B35"/>
    <w:rsid w:val="6055767D"/>
    <w:rsid w:val="60577365"/>
    <w:rsid w:val="605FDAE2"/>
    <w:rsid w:val="60611A2E"/>
    <w:rsid w:val="6061891A"/>
    <w:rsid w:val="60626181"/>
    <w:rsid w:val="6062F5F0"/>
    <w:rsid w:val="60646272"/>
    <w:rsid w:val="6064A075"/>
    <w:rsid w:val="6064EF67"/>
    <w:rsid w:val="606B3CDF"/>
    <w:rsid w:val="606C7E92"/>
    <w:rsid w:val="6071375E"/>
    <w:rsid w:val="6074E231"/>
    <w:rsid w:val="607A8A39"/>
    <w:rsid w:val="607AC983"/>
    <w:rsid w:val="607C9CC5"/>
    <w:rsid w:val="607DE92C"/>
    <w:rsid w:val="607F1AE8"/>
    <w:rsid w:val="60823F7C"/>
    <w:rsid w:val="60831BD3"/>
    <w:rsid w:val="6086669E"/>
    <w:rsid w:val="6086B18A"/>
    <w:rsid w:val="608C9315"/>
    <w:rsid w:val="608F50EC"/>
    <w:rsid w:val="609658AE"/>
    <w:rsid w:val="609700B2"/>
    <w:rsid w:val="6097F872"/>
    <w:rsid w:val="609D1FD3"/>
    <w:rsid w:val="60A108BA"/>
    <w:rsid w:val="60A257BF"/>
    <w:rsid w:val="60A32950"/>
    <w:rsid w:val="60A3F641"/>
    <w:rsid w:val="60A512FB"/>
    <w:rsid w:val="60A8A0B7"/>
    <w:rsid w:val="60AAE380"/>
    <w:rsid w:val="60B019C4"/>
    <w:rsid w:val="60B168E5"/>
    <w:rsid w:val="60B190F3"/>
    <w:rsid w:val="60B1EA83"/>
    <w:rsid w:val="60B72353"/>
    <w:rsid w:val="60BA23D3"/>
    <w:rsid w:val="60BB9BCC"/>
    <w:rsid w:val="60BD305E"/>
    <w:rsid w:val="60C112C9"/>
    <w:rsid w:val="60C5BC43"/>
    <w:rsid w:val="60C7E71E"/>
    <w:rsid w:val="60C7EB05"/>
    <w:rsid w:val="60C875B7"/>
    <w:rsid w:val="60C9938E"/>
    <w:rsid w:val="60C9CF65"/>
    <w:rsid w:val="60D0C906"/>
    <w:rsid w:val="60D1890A"/>
    <w:rsid w:val="60D607BA"/>
    <w:rsid w:val="60D74E7D"/>
    <w:rsid w:val="60D8A595"/>
    <w:rsid w:val="60DE0D04"/>
    <w:rsid w:val="60DE9BC6"/>
    <w:rsid w:val="60E1B61A"/>
    <w:rsid w:val="60E437EF"/>
    <w:rsid w:val="60E45C3A"/>
    <w:rsid w:val="60E884E8"/>
    <w:rsid w:val="60EAFC08"/>
    <w:rsid w:val="60ECAE47"/>
    <w:rsid w:val="60F0B4A2"/>
    <w:rsid w:val="60F100B5"/>
    <w:rsid w:val="60F13C68"/>
    <w:rsid w:val="60F1B8ED"/>
    <w:rsid w:val="60F25151"/>
    <w:rsid w:val="60F465DD"/>
    <w:rsid w:val="60FF7D32"/>
    <w:rsid w:val="61021F39"/>
    <w:rsid w:val="61022DD8"/>
    <w:rsid w:val="61027F22"/>
    <w:rsid w:val="61063D89"/>
    <w:rsid w:val="6108EF39"/>
    <w:rsid w:val="610C3958"/>
    <w:rsid w:val="610FC765"/>
    <w:rsid w:val="611078EA"/>
    <w:rsid w:val="61118030"/>
    <w:rsid w:val="6111FF0C"/>
    <w:rsid w:val="61128881"/>
    <w:rsid w:val="6113140D"/>
    <w:rsid w:val="61149B9E"/>
    <w:rsid w:val="61160F0F"/>
    <w:rsid w:val="61165A3B"/>
    <w:rsid w:val="6119B050"/>
    <w:rsid w:val="611ACD00"/>
    <w:rsid w:val="611DC851"/>
    <w:rsid w:val="611F6672"/>
    <w:rsid w:val="6125626D"/>
    <w:rsid w:val="612AC096"/>
    <w:rsid w:val="612B1D06"/>
    <w:rsid w:val="613167DC"/>
    <w:rsid w:val="6133073A"/>
    <w:rsid w:val="613424E1"/>
    <w:rsid w:val="6139902D"/>
    <w:rsid w:val="6139B5CE"/>
    <w:rsid w:val="613AA945"/>
    <w:rsid w:val="613D0294"/>
    <w:rsid w:val="613DC56D"/>
    <w:rsid w:val="613EBFD6"/>
    <w:rsid w:val="61402D46"/>
    <w:rsid w:val="61412ED7"/>
    <w:rsid w:val="61434827"/>
    <w:rsid w:val="61462D47"/>
    <w:rsid w:val="61475EAA"/>
    <w:rsid w:val="614D29C1"/>
    <w:rsid w:val="614D3C16"/>
    <w:rsid w:val="614E8C55"/>
    <w:rsid w:val="614ED188"/>
    <w:rsid w:val="61547631"/>
    <w:rsid w:val="6157AB55"/>
    <w:rsid w:val="6158E73B"/>
    <w:rsid w:val="615EAE89"/>
    <w:rsid w:val="6161EF71"/>
    <w:rsid w:val="6165CABC"/>
    <w:rsid w:val="6168F2E1"/>
    <w:rsid w:val="616D4766"/>
    <w:rsid w:val="61709654"/>
    <w:rsid w:val="6171D5B5"/>
    <w:rsid w:val="617928E3"/>
    <w:rsid w:val="6179B1D3"/>
    <w:rsid w:val="617AE66C"/>
    <w:rsid w:val="6182C663"/>
    <w:rsid w:val="61833DB7"/>
    <w:rsid w:val="61850FC5"/>
    <w:rsid w:val="61876DCF"/>
    <w:rsid w:val="618B5115"/>
    <w:rsid w:val="6192350B"/>
    <w:rsid w:val="61956C8D"/>
    <w:rsid w:val="6195E2D5"/>
    <w:rsid w:val="619A2A2E"/>
    <w:rsid w:val="619C9EE6"/>
    <w:rsid w:val="61A3666A"/>
    <w:rsid w:val="61A5AF29"/>
    <w:rsid w:val="61A651FC"/>
    <w:rsid w:val="61A6CAB4"/>
    <w:rsid w:val="61A7F302"/>
    <w:rsid w:val="61A88C05"/>
    <w:rsid w:val="61AA80EB"/>
    <w:rsid w:val="61AE3831"/>
    <w:rsid w:val="61B24A2D"/>
    <w:rsid w:val="61B63AC2"/>
    <w:rsid w:val="61B87E90"/>
    <w:rsid w:val="61BBF5DD"/>
    <w:rsid w:val="61C74F36"/>
    <w:rsid w:val="61C9BFD8"/>
    <w:rsid w:val="61CA4D41"/>
    <w:rsid w:val="61CA7711"/>
    <w:rsid w:val="61CD5476"/>
    <w:rsid w:val="61D66978"/>
    <w:rsid w:val="61D6F353"/>
    <w:rsid w:val="61D917E3"/>
    <w:rsid w:val="61DEA8A1"/>
    <w:rsid w:val="61E0C29F"/>
    <w:rsid w:val="61E17671"/>
    <w:rsid w:val="61E4289D"/>
    <w:rsid w:val="61E5D39D"/>
    <w:rsid w:val="61E74A61"/>
    <w:rsid w:val="61EF2FDA"/>
    <w:rsid w:val="61F40A34"/>
    <w:rsid w:val="61F60332"/>
    <w:rsid w:val="61F863C7"/>
    <w:rsid w:val="61F99D84"/>
    <w:rsid w:val="62005C88"/>
    <w:rsid w:val="620433A5"/>
    <w:rsid w:val="62074361"/>
    <w:rsid w:val="620A77BD"/>
    <w:rsid w:val="620ADC95"/>
    <w:rsid w:val="620C03A1"/>
    <w:rsid w:val="621086E1"/>
    <w:rsid w:val="6212C7EC"/>
    <w:rsid w:val="62156779"/>
    <w:rsid w:val="6217AE62"/>
    <w:rsid w:val="621AD630"/>
    <w:rsid w:val="621CFFF3"/>
    <w:rsid w:val="621D887A"/>
    <w:rsid w:val="621F52A9"/>
    <w:rsid w:val="6222E7B2"/>
    <w:rsid w:val="62275D43"/>
    <w:rsid w:val="62284998"/>
    <w:rsid w:val="622A41E8"/>
    <w:rsid w:val="622B766D"/>
    <w:rsid w:val="622C48ED"/>
    <w:rsid w:val="6233D1C1"/>
    <w:rsid w:val="62384F63"/>
    <w:rsid w:val="623A3767"/>
    <w:rsid w:val="623C325F"/>
    <w:rsid w:val="623D8820"/>
    <w:rsid w:val="6240EEA9"/>
    <w:rsid w:val="62410B6C"/>
    <w:rsid w:val="62443304"/>
    <w:rsid w:val="62445C17"/>
    <w:rsid w:val="6245B0D2"/>
    <w:rsid w:val="624854C0"/>
    <w:rsid w:val="624972BA"/>
    <w:rsid w:val="62498D17"/>
    <w:rsid w:val="624B3511"/>
    <w:rsid w:val="624EAC70"/>
    <w:rsid w:val="625051F9"/>
    <w:rsid w:val="6253C036"/>
    <w:rsid w:val="62570008"/>
    <w:rsid w:val="62577B81"/>
    <w:rsid w:val="62577C95"/>
    <w:rsid w:val="62578FC1"/>
    <w:rsid w:val="6259870F"/>
    <w:rsid w:val="62600422"/>
    <w:rsid w:val="62630BA4"/>
    <w:rsid w:val="6268AD1C"/>
    <w:rsid w:val="626AC652"/>
    <w:rsid w:val="626C711C"/>
    <w:rsid w:val="626CA9F7"/>
    <w:rsid w:val="626E1F8A"/>
    <w:rsid w:val="626FAB79"/>
    <w:rsid w:val="62786814"/>
    <w:rsid w:val="627F2312"/>
    <w:rsid w:val="62801A60"/>
    <w:rsid w:val="6281C7E7"/>
    <w:rsid w:val="6291C1B7"/>
    <w:rsid w:val="62927C85"/>
    <w:rsid w:val="62995F55"/>
    <w:rsid w:val="6299BE5B"/>
    <w:rsid w:val="6299E162"/>
    <w:rsid w:val="62A0BEDC"/>
    <w:rsid w:val="62A32307"/>
    <w:rsid w:val="62A68606"/>
    <w:rsid w:val="62A81E2E"/>
    <w:rsid w:val="62AB384C"/>
    <w:rsid w:val="62AC7925"/>
    <w:rsid w:val="62B3B33D"/>
    <w:rsid w:val="62B9CE51"/>
    <w:rsid w:val="62B9ECB6"/>
    <w:rsid w:val="62BC0940"/>
    <w:rsid w:val="62C300F7"/>
    <w:rsid w:val="62C3B395"/>
    <w:rsid w:val="62C64594"/>
    <w:rsid w:val="62C8A951"/>
    <w:rsid w:val="62D17AF9"/>
    <w:rsid w:val="62D455F3"/>
    <w:rsid w:val="62D7D3DC"/>
    <w:rsid w:val="62D822B0"/>
    <w:rsid w:val="62DB7947"/>
    <w:rsid w:val="62E53B53"/>
    <w:rsid w:val="62E73572"/>
    <w:rsid w:val="62E809CF"/>
    <w:rsid w:val="62EEA66F"/>
    <w:rsid w:val="62FA041D"/>
    <w:rsid w:val="62FA9971"/>
    <w:rsid w:val="630C44CD"/>
    <w:rsid w:val="630DA663"/>
    <w:rsid w:val="630E22E4"/>
    <w:rsid w:val="630F85BF"/>
    <w:rsid w:val="63102A0D"/>
    <w:rsid w:val="6319FABF"/>
    <w:rsid w:val="631C066F"/>
    <w:rsid w:val="631D4CF3"/>
    <w:rsid w:val="63299AB5"/>
    <w:rsid w:val="632A5C3C"/>
    <w:rsid w:val="632F4050"/>
    <w:rsid w:val="632FB655"/>
    <w:rsid w:val="63347222"/>
    <w:rsid w:val="633EFB0C"/>
    <w:rsid w:val="63447753"/>
    <w:rsid w:val="63494BD7"/>
    <w:rsid w:val="634B014C"/>
    <w:rsid w:val="634B1670"/>
    <w:rsid w:val="634BD59D"/>
    <w:rsid w:val="634DA7D0"/>
    <w:rsid w:val="6354B4BF"/>
    <w:rsid w:val="635E9053"/>
    <w:rsid w:val="635ED871"/>
    <w:rsid w:val="636004D3"/>
    <w:rsid w:val="636331AA"/>
    <w:rsid w:val="6367AC1F"/>
    <w:rsid w:val="6367B007"/>
    <w:rsid w:val="636A1CE7"/>
    <w:rsid w:val="636FC342"/>
    <w:rsid w:val="6370442E"/>
    <w:rsid w:val="6370C603"/>
    <w:rsid w:val="63782D4F"/>
    <w:rsid w:val="637880B0"/>
    <w:rsid w:val="637A70B2"/>
    <w:rsid w:val="637CAB3D"/>
    <w:rsid w:val="638534A8"/>
    <w:rsid w:val="63859070"/>
    <w:rsid w:val="638A4EBA"/>
    <w:rsid w:val="638F2F92"/>
    <w:rsid w:val="63936EB1"/>
    <w:rsid w:val="6397D1F7"/>
    <w:rsid w:val="63A6EF3C"/>
    <w:rsid w:val="63ABD011"/>
    <w:rsid w:val="63AD602D"/>
    <w:rsid w:val="63ADF088"/>
    <w:rsid w:val="63AEA7CB"/>
    <w:rsid w:val="63B50339"/>
    <w:rsid w:val="63B61B3C"/>
    <w:rsid w:val="63BFDB39"/>
    <w:rsid w:val="63C2607E"/>
    <w:rsid w:val="63CE1DF8"/>
    <w:rsid w:val="63D0D0A5"/>
    <w:rsid w:val="63D26E7F"/>
    <w:rsid w:val="63D5C08F"/>
    <w:rsid w:val="63D9B4EB"/>
    <w:rsid w:val="63DB5879"/>
    <w:rsid w:val="63E4C027"/>
    <w:rsid w:val="63E6A4B2"/>
    <w:rsid w:val="63E73F3C"/>
    <w:rsid w:val="63E97543"/>
    <w:rsid w:val="63EA70DA"/>
    <w:rsid w:val="63EBEC4B"/>
    <w:rsid w:val="63F1ACCD"/>
    <w:rsid w:val="63F206C7"/>
    <w:rsid w:val="63F9B256"/>
    <w:rsid w:val="63FA1D1D"/>
    <w:rsid w:val="63FC835C"/>
    <w:rsid w:val="63FD3DAB"/>
    <w:rsid w:val="64003CD5"/>
    <w:rsid w:val="64006E67"/>
    <w:rsid w:val="6401D4F2"/>
    <w:rsid w:val="6403276E"/>
    <w:rsid w:val="6405CD26"/>
    <w:rsid w:val="64077CDC"/>
    <w:rsid w:val="6409E0F2"/>
    <w:rsid w:val="640B658E"/>
    <w:rsid w:val="6414DFE5"/>
    <w:rsid w:val="6416AF04"/>
    <w:rsid w:val="6423E36B"/>
    <w:rsid w:val="6425754F"/>
    <w:rsid w:val="6425EC39"/>
    <w:rsid w:val="6429E5B5"/>
    <w:rsid w:val="64310442"/>
    <w:rsid w:val="6436AE0B"/>
    <w:rsid w:val="6436D2C6"/>
    <w:rsid w:val="643A18E7"/>
    <w:rsid w:val="643D7F3C"/>
    <w:rsid w:val="643FA2B8"/>
    <w:rsid w:val="644ADD8C"/>
    <w:rsid w:val="644B0011"/>
    <w:rsid w:val="644B179E"/>
    <w:rsid w:val="644DD784"/>
    <w:rsid w:val="6453CEE9"/>
    <w:rsid w:val="6457FC93"/>
    <w:rsid w:val="645B76AA"/>
    <w:rsid w:val="645F2EAE"/>
    <w:rsid w:val="64610E76"/>
    <w:rsid w:val="64654616"/>
    <w:rsid w:val="6465F959"/>
    <w:rsid w:val="646CE734"/>
    <w:rsid w:val="646DCB3D"/>
    <w:rsid w:val="646DE353"/>
    <w:rsid w:val="6476925E"/>
    <w:rsid w:val="6477060E"/>
    <w:rsid w:val="647C138C"/>
    <w:rsid w:val="647CAFF3"/>
    <w:rsid w:val="647E18CC"/>
    <w:rsid w:val="6480D084"/>
    <w:rsid w:val="64828DCE"/>
    <w:rsid w:val="6483D877"/>
    <w:rsid w:val="6486963D"/>
    <w:rsid w:val="648AD920"/>
    <w:rsid w:val="648E10E0"/>
    <w:rsid w:val="648EB855"/>
    <w:rsid w:val="648EEBF6"/>
    <w:rsid w:val="64915BF7"/>
    <w:rsid w:val="64930951"/>
    <w:rsid w:val="64939027"/>
    <w:rsid w:val="64951E67"/>
    <w:rsid w:val="649A3416"/>
    <w:rsid w:val="649D5EF0"/>
    <w:rsid w:val="649ED285"/>
    <w:rsid w:val="64A2363F"/>
    <w:rsid w:val="64A481BD"/>
    <w:rsid w:val="64A86166"/>
    <w:rsid w:val="64AA7B40"/>
    <w:rsid w:val="64ADA33E"/>
    <w:rsid w:val="64B48FD4"/>
    <w:rsid w:val="64BB5805"/>
    <w:rsid w:val="64C8B12E"/>
    <w:rsid w:val="64D3A830"/>
    <w:rsid w:val="64D3DB01"/>
    <w:rsid w:val="64DACE1D"/>
    <w:rsid w:val="64E33F66"/>
    <w:rsid w:val="64E39D32"/>
    <w:rsid w:val="64E3DDFB"/>
    <w:rsid w:val="64E4B322"/>
    <w:rsid w:val="64E8B646"/>
    <w:rsid w:val="64EA8236"/>
    <w:rsid w:val="64ED4601"/>
    <w:rsid w:val="64EF5BD8"/>
    <w:rsid w:val="64EF607E"/>
    <w:rsid w:val="64F1626E"/>
    <w:rsid w:val="64F1F190"/>
    <w:rsid w:val="64F4E2CF"/>
    <w:rsid w:val="64F8F690"/>
    <w:rsid w:val="64FE15FC"/>
    <w:rsid w:val="64FE28CD"/>
    <w:rsid w:val="6508126F"/>
    <w:rsid w:val="650F007F"/>
    <w:rsid w:val="65156839"/>
    <w:rsid w:val="65168A0A"/>
    <w:rsid w:val="651DF0F2"/>
    <w:rsid w:val="651F133D"/>
    <w:rsid w:val="65267714"/>
    <w:rsid w:val="652BAA96"/>
    <w:rsid w:val="653033C2"/>
    <w:rsid w:val="65339416"/>
    <w:rsid w:val="6537505A"/>
    <w:rsid w:val="65397001"/>
    <w:rsid w:val="6539F4E2"/>
    <w:rsid w:val="653C1CB6"/>
    <w:rsid w:val="653E1E2E"/>
    <w:rsid w:val="6541F09D"/>
    <w:rsid w:val="6544A236"/>
    <w:rsid w:val="654C3134"/>
    <w:rsid w:val="654C458E"/>
    <w:rsid w:val="654C5DC5"/>
    <w:rsid w:val="65504CAE"/>
    <w:rsid w:val="65517531"/>
    <w:rsid w:val="65562B55"/>
    <w:rsid w:val="6561BDD4"/>
    <w:rsid w:val="6569DBE7"/>
    <w:rsid w:val="656C4241"/>
    <w:rsid w:val="656C66C0"/>
    <w:rsid w:val="656D6E26"/>
    <w:rsid w:val="656D99EB"/>
    <w:rsid w:val="656EE903"/>
    <w:rsid w:val="6571969A"/>
    <w:rsid w:val="657276AD"/>
    <w:rsid w:val="6576DE9C"/>
    <w:rsid w:val="6577B0D4"/>
    <w:rsid w:val="657F57C7"/>
    <w:rsid w:val="65811785"/>
    <w:rsid w:val="65849957"/>
    <w:rsid w:val="65849B84"/>
    <w:rsid w:val="65852D0A"/>
    <w:rsid w:val="658B42C9"/>
    <w:rsid w:val="6590EDD7"/>
    <w:rsid w:val="659285FD"/>
    <w:rsid w:val="6594AF10"/>
    <w:rsid w:val="659CD15F"/>
    <w:rsid w:val="659D8B20"/>
    <w:rsid w:val="659FB666"/>
    <w:rsid w:val="65A11EB7"/>
    <w:rsid w:val="65A3068B"/>
    <w:rsid w:val="65A3E0B3"/>
    <w:rsid w:val="65A5DE96"/>
    <w:rsid w:val="65A906C3"/>
    <w:rsid w:val="65ABB7AE"/>
    <w:rsid w:val="65AC8C37"/>
    <w:rsid w:val="65AECEDE"/>
    <w:rsid w:val="65B38256"/>
    <w:rsid w:val="65B8E270"/>
    <w:rsid w:val="65C1A133"/>
    <w:rsid w:val="65C62D8C"/>
    <w:rsid w:val="65C941EE"/>
    <w:rsid w:val="65C9B3F6"/>
    <w:rsid w:val="65CA2471"/>
    <w:rsid w:val="65CBD0D5"/>
    <w:rsid w:val="65CBFA25"/>
    <w:rsid w:val="65CFAC14"/>
    <w:rsid w:val="65D2BC30"/>
    <w:rsid w:val="65D34F9E"/>
    <w:rsid w:val="65D36E60"/>
    <w:rsid w:val="65D3F294"/>
    <w:rsid w:val="65D48F4D"/>
    <w:rsid w:val="65D73CD6"/>
    <w:rsid w:val="65D95619"/>
    <w:rsid w:val="65DB44CE"/>
    <w:rsid w:val="65DC9679"/>
    <w:rsid w:val="65E04AF6"/>
    <w:rsid w:val="65E29146"/>
    <w:rsid w:val="65E4AC7E"/>
    <w:rsid w:val="65E9CB5E"/>
    <w:rsid w:val="65E9D9E0"/>
    <w:rsid w:val="65ED7952"/>
    <w:rsid w:val="65F01922"/>
    <w:rsid w:val="65F1B25E"/>
    <w:rsid w:val="65F1B8C2"/>
    <w:rsid w:val="65F61EFF"/>
    <w:rsid w:val="65F748C9"/>
    <w:rsid w:val="65F83A09"/>
    <w:rsid w:val="65F9F768"/>
    <w:rsid w:val="65FCD9B4"/>
    <w:rsid w:val="65FE6813"/>
    <w:rsid w:val="66021864"/>
    <w:rsid w:val="660716B4"/>
    <w:rsid w:val="6609328F"/>
    <w:rsid w:val="6609AC22"/>
    <w:rsid w:val="660D2AF0"/>
    <w:rsid w:val="660DCEFD"/>
    <w:rsid w:val="66135300"/>
    <w:rsid w:val="66146760"/>
    <w:rsid w:val="6614C97F"/>
    <w:rsid w:val="66163C3B"/>
    <w:rsid w:val="661A0CE3"/>
    <w:rsid w:val="661CDA12"/>
    <w:rsid w:val="661D82D1"/>
    <w:rsid w:val="661EC1FD"/>
    <w:rsid w:val="66222DA3"/>
    <w:rsid w:val="66267278"/>
    <w:rsid w:val="6627B214"/>
    <w:rsid w:val="662803BB"/>
    <w:rsid w:val="66291524"/>
    <w:rsid w:val="662DDBA1"/>
    <w:rsid w:val="66353B12"/>
    <w:rsid w:val="6636438C"/>
    <w:rsid w:val="663A1EB7"/>
    <w:rsid w:val="663F28D4"/>
    <w:rsid w:val="6642B3A8"/>
    <w:rsid w:val="6643C84A"/>
    <w:rsid w:val="6644271E"/>
    <w:rsid w:val="66508EB8"/>
    <w:rsid w:val="6650B143"/>
    <w:rsid w:val="665300FB"/>
    <w:rsid w:val="66545AD8"/>
    <w:rsid w:val="665CC443"/>
    <w:rsid w:val="665F6187"/>
    <w:rsid w:val="66601A8C"/>
    <w:rsid w:val="666763FD"/>
    <w:rsid w:val="6667B943"/>
    <w:rsid w:val="666CDE43"/>
    <w:rsid w:val="6670E4EA"/>
    <w:rsid w:val="66758567"/>
    <w:rsid w:val="667A6085"/>
    <w:rsid w:val="667C6D50"/>
    <w:rsid w:val="667CDEB6"/>
    <w:rsid w:val="667CE634"/>
    <w:rsid w:val="667DDF5C"/>
    <w:rsid w:val="667DFC57"/>
    <w:rsid w:val="667EC2D4"/>
    <w:rsid w:val="6683B09C"/>
    <w:rsid w:val="6683BF9A"/>
    <w:rsid w:val="668AC637"/>
    <w:rsid w:val="66939F8E"/>
    <w:rsid w:val="669897FE"/>
    <w:rsid w:val="669A440C"/>
    <w:rsid w:val="669B3BF1"/>
    <w:rsid w:val="669DD842"/>
    <w:rsid w:val="669E80EB"/>
    <w:rsid w:val="66A2666D"/>
    <w:rsid w:val="66A2E283"/>
    <w:rsid w:val="66A30E92"/>
    <w:rsid w:val="66A444D4"/>
    <w:rsid w:val="66A851CA"/>
    <w:rsid w:val="66ACCC56"/>
    <w:rsid w:val="66ADB1E5"/>
    <w:rsid w:val="66AE94E7"/>
    <w:rsid w:val="66B33CB3"/>
    <w:rsid w:val="66B3BA9F"/>
    <w:rsid w:val="66B3C257"/>
    <w:rsid w:val="66B4D18E"/>
    <w:rsid w:val="66B9234B"/>
    <w:rsid w:val="66B9EBDE"/>
    <w:rsid w:val="66BC7A9F"/>
    <w:rsid w:val="66C0B7AD"/>
    <w:rsid w:val="66C171D9"/>
    <w:rsid w:val="66CC79C4"/>
    <w:rsid w:val="66CFC34A"/>
    <w:rsid w:val="66D122AD"/>
    <w:rsid w:val="66D3A6A9"/>
    <w:rsid w:val="66D4D842"/>
    <w:rsid w:val="66D7CCA8"/>
    <w:rsid w:val="66D8996A"/>
    <w:rsid w:val="66DAAF67"/>
    <w:rsid w:val="66DEF106"/>
    <w:rsid w:val="66E172CA"/>
    <w:rsid w:val="66EB0EED"/>
    <w:rsid w:val="66EB8091"/>
    <w:rsid w:val="66EDBA9C"/>
    <w:rsid w:val="66EEEC5C"/>
    <w:rsid w:val="66F26A45"/>
    <w:rsid w:val="66F57510"/>
    <w:rsid w:val="66F6CEA8"/>
    <w:rsid w:val="66F73759"/>
    <w:rsid w:val="66F87AAE"/>
    <w:rsid w:val="66FEAEC0"/>
    <w:rsid w:val="6704ACBB"/>
    <w:rsid w:val="6704D6D6"/>
    <w:rsid w:val="6704F5FB"/>
    <w:rsid w:val="6706FC06"/>
    <w:rsid w:val="670C9589"/>
    <w:rsid w:val="67136D40"/>
    <w:rsid w:val="67146766"/>
    <w:rsid w:val="671D2041"/>
    <w:rsid w:val="671FF6A1"/>
    <w:rsid w:val="67253FE8"/>
    <w:rsid w:val="67289058"/>
    <w:rsid w:val="672A9EC4"/>
    <w:rsid w:val="672FDF43"/>
    <w:rsid w:val="67301214"/>
    <w:rsid w:val="67371D32"/>
    <w:rsid w:val="673C1492"/>
    <w:rsid w:val="673D04CD"/>
    <w:rsid w:val="67435087"/>
    <w:rsid w:val="6743A666"/>
    <w:rsid w:val="6746E1B0"/>
    <w:rsid w:val="67480FE1"/>
    <w:rsid w:val="67489C31"/>
    <w:rsid w:val="67496F13"/>
    <w:rsid w:val="674DAA44"/>
    <w:rsid w:val="674F2F62"/>
    <w:rsid w:val="67512A13"/>
    <w:rsid w:val="6751BB69"/>
    <w:rsid w:val="6755881A"/>
    <w:rsid w:val="67596F62"/>
    <w:rsid w:val="6759D345"/>
    <w:rsid w:val="67626F79"/>
    <w:rsid w:val="67645157"/>
    <w:rsid w:val="6764FB76"/>
    <w:rsid w:val="676B746A"/>
    <w:rsid w:val="676BF258"/>
    <w:rsid w:val="676C9AAF"/>
    <w:rsid w:val="676EE8F5"/>
    <w:rsid w:val="6774D25B"/>
    <w:rsid w:val="6775BC25"/>
    <w:rsid w:val="677D37EB"/>
    <w:rsid w:val="677F7A43"/>
    <w:rsid w:val="677F8B58"/>
    <w:rsid w:val="67804C50"/>
    <w:rsid w:val="67819789"/>
    <w:rsid w:val="6781D4B1"/>
    <w:rsid w:val="6785330C"/>
    <w:rsid w:val="678AED41"/>
    <w:rsid w:val="678B6888"/>
    <w:rsid w:val="678C01AD"/>
    <w:rsid w:val="678CA766"/>
    <w:rsid w:val="678E10A8"/>
    <w:rsid w:val="679355EA"/>
    <w:rsid w:val="6795A249"/>
    <w:rsid w:val="679B16DE"/>
    <w:rsid w:val="679F3A7F"/>
    <w:rsid w:val="67A4F768"/>
    <w:rsid w:val="67AA72D5"/>
    <w:rsid w:val="67B0515F"/>
    <w:rsid w:val="67B31EEE"/>
    <w:rsid w:val="67B4A554"/>
    <w:rsid w:val="67B5DB32"/>
    <w:rsid w:val="67BE4836"/>
    <w:rsid w:val="67C54432"/>
    <w:rsid w:val="67C550EF"/>
    <w:rsid w:val="67C6094A"/>
    <w:rsid w:val="67C7AB66"/>
    <w:rsid w:val="67C9D690"/>
    <w:rsid w:val="67CC83EF"/>
    <w:rsid w:val="67D0A8EE"/>
    <w:rsid w:val="67D393C2"/>
    <w:rsid w:val="67D452C5"/>
    <w:rsid w:val="67D4D218"/>
    <w:rsid w:val="67D5FA79"/>
    <w:rsid w:val="67DB545A"/>
    <w:rsid w:val="67DC4EA4"/>
    <w:rsid w:val="67DE2CA9"/>
    <w:rsid w:val="67E3FC19"/>
    <w:rsid w:val="67E42F3C"/>
    <w:rsid w:val="67E54A5D"/>
    <w:rsid w:val="67E6CF03"/>
    <w:rsid w:val="67E9A0A1"/>
    <w:rsid w:val="67EA1C2F"/>
    <w:rsid w:val="67EA2097"/>
    <w:rsid w:val="67EFFEF9"/>
    <w:rsid w:val="67F0A7B9"/>
    <w:rsid w:val="67F1CEBE"/>
    <w:rsid w:val="67FAF244"/>
    <w:rsid w:val="67FC10A8"/>
    <w:rsid w:val="67FC7537"/>
    <w:rsid w:val="67FDC654"/>
    <w:rsid w:val="67FDD456"/>
    <w:rsid w:val="6800DB94"/>
    <w:rsid w:val="680209CC"/>
    <w:rsid w:val="6803F05B"/>
    <w:rsid w:val="680568B4"/>
    <w:rsid w:val="6807F202"/>
    <w:rsid w:val="681A6DA1"/>
    <w:rsid w:val="681C6FE3"/>
    <w:rsid w:val="681CAD03"/>
    <w:rsid w:val="681E1290"/>
    <w:rsid w:val="681EAEE0"/>
    <w:rsid w:val="681ED96C"/>
    <w:rsid w:val="6823F757"/>
    <w:rsid w:val="6825098A"/>
    <w:rsid w:val="6826599D"/>
    <w:rsid w:val="6828D2E4"/>
    <w:rsid w:val="6829BB4F"/>
    <w:rsid w:val="6832FF08"/>
    <w:rsid w:val="68364966"/>
    <w:rsid w:val="6837AE99"/>
    <w:rsid w:val="68384856"/>
    <w:rsid w:val="6838ED74"/>
    <w:rsid w:val="683A5BAC"/>
    <w:rsid w:val="683EC300"/>
    <w:rsid w:val="6841F2C5"/>
    <w:rsid w:val="6847425F"/>
    <w:rsid w:val="6848834B"/>
    <w:rsid w:val="68496887"/>
    <w:rsid w:val="684B9C79"/>
    <w:rsid w:val="684BEDD7"/>
    <w:rsid w:val="68568141"/>
    <w:rsid w:val="6856FF2B"/>
    <w:rsid w:val="685835C8"/>
    <w:rsid w:val="685B2E31"/>
    <w:rsid w:val="6863EEB6"/>
    <w:rsid w:val="6868F8AD"/>
    <w:rsid w:val="68693469"/>
    <w:rsid w:val="6872A58B"/>
    <w:rsid w:val="6873266E"/>
    <w:rsid w:val="6876EDDC"/>
    <w:rsid w:val="68799882"/>
    <w:rsid w:val="687CD559"/>
    <w:rsid w:val="687ED840"/>
    <w:rsid w:val="688047E0"/>
    <w:rsid w:val="6881822A"/>
    <w:rsid w:val="68888D1B"/>
    <w:rsid w:val="688A4C27"/>
    <w:rsid w:val="688EE38F"/>
    <w:rsid w:val="68965E74"/>
    <w:rsid w:val="68974A0F"/>
    <w:rsid w:val="68A00D79"/>
    <w:rsid w:val="68A02B62"/>
    <w:rsid w:val="68A1A2B1"/>
    <w:rsid w:val="68A2BEB3"/>
    <w:rsid w:val="68A5029A"/>
    <w:rsid w:val="68A71B1F"/>
    <w:rsid w:val="68A8054A"/>
    <w:rsid w:val="68A999D0"/>
    <w:rsid w:val="68AC72D3"/>
    <w:rsid w:val="68AD0591"/>
    <w:rsid w:val="68AD7A33"/>
    <w:rsid w:val="68ADA0B6"/>
    <w:rsid w:val="68AF7FBC"/>
    <w:rsid w:val="68BAFB24"/>
    <w:rsid w:val="68BCD20C"/>
    <w:rsid w:val="68C22FF6"/>
    <w:rsid w:val="68CAA5A6"/>
    <w:rsid w:val="68CF0C36"/>
    <w:rsid w:val="68CF31F9"/>
    <w:rsid w:val="68D4F7C2"/>
    <w:rsid w:val="68D6DEDE"/>
    <w:rsid w:val="68D71450"/>
    <w:rsid w:val="68D9892D"/>
    <w:rsid w:val="68E271CA"/>
    <w:rsid w:val="68EB9FEB"/>
    <w:rsid w:val="68EF5442"/>
    <w:rsid w:val="68F0C7BD"/>
    <w:rsid w:val="68F32C80"/>
    <w:rsid w:val="68F6870F"/>
    <w:rsid w:val="68F849D6"/>
    <w:rsid w:val="68F8E672"/>
    <w:rsid w:val="68FA70AC"/>
    <w:rsid w:val="68FD4632"/>
    <w:rsid w:val="68FD722F"/>
    <w:rsid w:val="69019F61"/>
    <w:rsid w:val="690424F2"/>
    <w:rsid w:val="69050678"/>
    <w:rsid w:val="6909BE75"/>
    <w:rsid w:val="690C5713"/>
    <w:rsid w:val="690F0838"/>
    <w:rsid w:val="690F97A2"/>
    <w:rsid w:val="6915F4F6"/>
    <w:rsid w:val="69178BD0"/>
    <w:rsid w:val="6923D150"/>
    <w:rsid w:val="6927D476"/>
    <w:rsid w:val="69283A59"/>
    <w:rsid w:val="692CF3D9"/>
    <w:rsid w:val="6931940B"/>
    <w:rsid w:val="6931D859"/>
    <w:rsid w:val="693277FC"/>
    <w:rsid w:val="693B6BC8"/>
    <w:rsid w:val="693C5B43"/>
    <w:rsid w:val="693C8CEB"/>
    <w:rsid w:val="69407B9E"/>
    <w:rsid w:val="694753AD"/>
    <w:rsid w:val="694D9D79"/>
    <w:rsid w:val="694E15E0"/>
    <w:rsid w:val="69525626"/>
    <w:rsid w:val="6952ED04"/>
    <w:rsid w:val="6953269A"/>
    <w:rsid w:val="695535CB"/>
    <w:rsid w:val="69567EEC"/>
    <w:rsid w:val="69594D12"/>
    <w:rsid w:val="695C7271"/>
    <w:rsid w:val="695CF775"/>
    <w:rsid w:val="695DE9E4"/>
    <w:rsid w:val="695FAFFE"/>
    <w:rsid w:val="69630D71"/>
    <w:rsid w:val="6965BBE8"/>
    <w:rsid w:val="69676D4B"/>
    <w:rsid w:val="69690C89"/>
    <w:rsid w:val="696C3F75"/>
    <w:rsid w:val="696FD166"/>
    <w:rsid w:val="6974B991"/>
    <w:rsid w:val="69797D2B"/>
    <w:rsid w:val="697F777F"/>
    <w:rsid w:val="6985FE02"/>
    <w:rsid w:val="698FE292"/>
    <w:rsid w:val="699B621F"/>
    <w:rsid w:val="699DFEB7"/>
    <w:rsid w:val="69A30DA8"/>
    <w:rsid w:val="69A341C9"/>
    <w:rsid w:val="69A3475D"/>
    <w:rsid w:val="69A50B08"/>
    <w:rsid w:val="69A923D6"/>
    <w:rsid w:val="69A9AD82"/>
    <w:rsid w:val="69AE5442"/>
    <w:rsid w:val="69BAA20A"/>
    <w:rsid w:val="69BD4D4C"/>
    <w:rsid w:val="69BDB4E1"/>
    <w:rsid w:val="69C652E7"/>
    <w:rsid w:val="69C656CB"/>
    <w:rsid w:val="69C8A58B"/>
    <w:rsid w:val="69CAA8F6"/>
    <w:rsid w:val="69CC707D"/>
    <w:rsid w:val="69D0286E"/>
    <w:rsid w:val="69D1E7BF"/>
    <w:rsid w:val="69D24FC2"/>
    <w:rsid w:val="69D397BA"/>
    <w:rsid w:val="69D6A97F"/>
    <w:rsid w:val="69D96BA5"/>
    <w:rsid w:val="69DF6233"/>
    <w:rsid w:val="69DF6CD5"/>
    <w:rsid w:val="69E4D0D4"/>
    <w:rsid w:val="69E5BC4C"/>
    <w:rsid w:val="69E699E0"/>
    <w:rsid w:val="69E6BD7D"/>
    <w:rsid w:val="69E7E963"/>
    <w:rsid w:val="69EA28B1"/>
    <w:rsid w:val="69EE574E"/>
    <w:rsid w:val="69EFA083"/>
    <w:rsid w:val="69EFB6D5"/>
    <w:rsid w:val="69F0C28B"/>
    <w:rsid w:val="69F47402"/>
    <w:rsid w:val="69F4BA45"/>
    <w:rsid w:val="69F51E2F"/>
    <w:rsid w:val="69FD15F2"/>
    <w:rsid w:val="69FE3DFA"/>
    <w:rsid w:val="6A008A47"/>
    <w:rsid w:val="6A04F7E4"/>
    <w:rsid w:val="6A08430E"/>
    <w:rsid w:val="6A086274"/>
    <w:rsid w:val="6A08DD6E"/>
    <w:rsid w:val="6A0B8B22"/>
    <w:rsid w:val="6A0BBB64"/>
    <w:rsid w:val="6A0C984A"/>
    <w:rsid w:val="6A0FCB6E"/>
    <w:rsid w:val="6A152789"/>
    <w:rsid w:val="6A171571"/>
    <w:rsid w:val="6A1D7657"/>
    <w:rsid w:val="6A251E8B"/>
    <w:rsid w:val="6A257CAA"/>
    <w:rsid w:val="6A26B5BA"/>
    <w:rsid w:val="6A2745E7"/>
    <w:rsid w:val="6A275E39"/>
    <w:rsid w:val="6A2B8C89"/>
    <w:rsid w:val="6A2D0FD1"/>
    <w:rsid w:val="6A2E360B"/>
    <w:rsid w:val="6A372090"/>
    <w:rsid w:val="6A3773D3"/>
    <w:rsid w:val="6A37B2A7"/>
    <w:rsid w:val="6A396AD6"/>
    <w:rsid w:val="6A40B059"/>
    <w:rsid w:val="6A4B18E5"/>
    <w:rsid w:val="6A4B54B2"/>
    <w:rsid w:val="6A4FD671"/>
    <w:rsid w:val="6A534436"/>
    <w:rsid w:val="6A5D0AC6"/>
    <w:rsid w:val="6A5DEE9B"/>
    <w:rsid w:val="6A5E04CF"/>
    <w:rsid w:val="6A5F45C7"/>
    <w:rsid w:val="6A6242F9"/>
    <w:rsid w:val="6A6618EE"/>
    <w:rsid w:val="6A67BA4D"/>
    <w:rsid w:val="6A68FD0F"/>
    <w:rsid w:val="6A6A106C"/>
    <w:rsid w:val="6A6CD5EF"/>
    <w:rsid w:val="6A6EFD5A"/>
    <w:rsid w:val="6A744913"/>
    <w:rsid w:val="6A7635BE"/>
    <w:rsid w:val="6A7C91D2"/>
    <w:rsid w:val="6A7F4F37"/>
    <w:rsid w:val="6A84063A"/>
    <w:rsid w:val="6A84B7F3"/>
    <w:rsid w:val="6A85AB28"/>
    <w:rsid w:val="6A861B17"/>
    <w:rsid w:val="6A88E685"/>
    <w:rsid w:val="6A8BA6A7"/>
    <w:rsid w:val="6A8CE368"/>
    <w:rsid w:val="6A8FBE8B"/>
    <w:rsid w:val="6A9258B9"/>
    <w:rsid w:val="6A94B6D3"/>
    <w:rsid w:val="6A9886BF"/>
    <w:rsid w:val="6A99C40C"/>
    <w:rsid w:val="6AA1AAA8"/>
    <w:rsid w:val="6AAF3094"/>
    <w:rsid w:val="6AAFA3D5"/>
    <w:rsid w:val="6AB61B6A"/>
    <w:rsid w:val="6ABB1BC4"/>
    <w:rsid w:val="6AC66F1A"/>
    <w:rsid w:val="6AC8AC42"/>
    <w:rsid w:val="6ACAF026"/>
    <w:rsid w:val="6ACEBA52"/>
    <w:rsid w:val="6ACF6A4A"/>
    <w:rsid w:val="6ACF7040"/>
    <w:rsid w:val="6AD5DE74"/>
    <w:rsid w:val="6AD813B0"/>
    <w:rsid w:val="6ADE395E"/>
    <w:rsid w:val="6ADE7F84"/>
    <w:rsid w:val="6AE02B73"/>
    <w:rsid w:val="6AE05A69"/>
    <w:rsid w:val="6AE29035"/>
    <w:rsid w:val="6AE57092"/>
    <w:rsid w:val="6AE575FF"/>
    <w:rsid w:val="6AE6B2B7"/>
    <w:rsid w:val="6AE830D4"/>
    <w:rsid w:val="6AE8A5AF"/>
    <w:rsid w:val="6AEF7A75"/>
    <w:rsid w:val="6AF365B8"/>
    <w:rsid w:val="6AF81E95"/>
    <w:rsid w:val="6AF83E55"/>
    <w:rsid w:val="6AF977FD"/>
    <w:rsid w:val="6B04E7F7"/>
    <w:rsid w:val="6B097174"/>
    <w:rsid w:val="6B0BCA45"/>
    <w:rsid w:val="6B0BCF48"/>
    <w:rsid w:val="6B0C1E51"/>
    <w:rsid w:val="6B0C2F51"/>
    <w:rsid w:val="6B0E98D2"/>
    <w:rsid w:val="6B2E6CA4"/>
    <w:rsid w:val="6B2EF192"/>
    <w:rsid w:val="6B34A691"/>
    <w:rsid w:val="6B356E28"/>
    <w:rsid w:val="6B3B5DF2"/>
    <w:rsid w:val="6B3B9AF5"/>
    <w:rsid w:val="6B3FD3E9"/>
    <w:rsid w:val="6B413DA8"/>
    <w:rsid w:val="6B41E1FF"/>
    <w:rsid w:val="6B448BFA"/>
    <w:rsid w:val="6B45CB84"/>
    <w:rsid w:val="6B45D4A6"/>
    <w:rsid w:val="6B49C103"/>
    <w:rsid w:val="6B49C3A6"/>
    <w:rsid w:val="6B4BD30D"/>
    <w:rsid w:val="6B4BEA0F"/>
    <w:rsid w:val="6B4C1DB7"/>
    <w:rsid w:val="6B4C4731"/>
    <w:rsid w:val="6B4CB82E"/>
    <w:rsid w:val="6B4ED5F0"/>
    <w:rsid w:val="6B54C0EC"/>
    <w:rsid w:val="6B5E2CFB"/>
    <w:rsid w:val="6B616EE6"/>
    <w:rsid w:val="6B626896"/>
    <w:rsid w:val="6B63CFA4"/>
    <w:rsid w:val="6B64254A"/>
    <w:rsid w:val="6B64BA20"/>
    <w:rsid w:val="6B666970"/>
    <w:rsid w:val="6B6875C2"/>
    <w:rsid w:val="6B6C2301"/>
    <w:rsid w:val="6B6E4DEF"/>
    <w:rsid w:val="6B72A052"/>
    <w:rsid w:val="6B75A87E"/>
    <w:rsid w:val="6B75EED0"/>
    <w:rsid w:val="6B791AD6"/>
    <w:rsid w:val="6B7B1DBE"/>
    <w:rsid w:val="6B7D5EA4"/>
    <w:rsid w:val="6B8308ED"/>
    <w:rsid w:val="6B84627C"/>
    <w:rsid w:val="6B8654D3"/>
    <w:rsid w:val="6B891709"/>
    <w:rsid w:val="6B89C36E"/>
    <w:rsid w:val="6B8BFE62"/>
    <w:rsid w:val="6B8C0D2C"/>
    <w:rsid w:val="6B8D7436"/>
    <w:rsid w:val="6B8E06CE"/>
    <w:rsid w:val="6B8E73BC"/>
    <w:rsid w:val="6B8FA374"/>
    <w:rsid w:val="6B922A40"/>
    <w:rsid w:val="6B950174"/>
    <w:rsid w:val="6B9E75AE"/>
    <w:rsid w:val="6B9EC3D7"/>
    <w:rsid w:val="6BA0FADB"/>
    <w:rsid w:val="6BA13FE6"/>
    <w:rsid w:val="6BA2882D"/>
    <w:rsid w:val="6BA698A6"/>
    <w:rsid w:val="6BA90CFC"/>
    <w:rsid w:val="6BAD2C33"/>
    <w:rsid w:val="6BAE0610"/>
    <w:rsid w:val="6BB0E81D"/>
    <w:rsid w:val="6BB1133B"/>
    <w:rsid w:val="6BB24ECA"/>
    <w:rsid w:val="6BB4FA78"/>
    <w:rsid w:val="6BB87F8C"/>
    <w:rsid w:val="6BBA3C06"/>
    <w:rsid w:val="6BBB6D4B"/>
    <w:rsid w:val="6BC3C66E"/>
    <w:rsid w:val="6BC47585"/>
    <w:rsid w:val="6BC9A3BF"/>
    <w:rsid w:val="6BCA0665"/>
    <w:rsid w:val="6BCD01B7"/>
    <w:rsid w:val="6BD57898"/>
    <w:rsid w:val="6BDC2715"/>
    <w:rsid w:val="6BDE638C"/>
    <w:rsid w:val="6BDE77AE"/>
    <w:rsid w:val="6BE2CFAD"/>
    <w:rsid w:val="6BE6C4CE"/>
    <w:rsid w:val="6BE7342E"/>
    <w:rsid w:val="6BE7B9D4"/>
    <w:rsid w:val="6BE878C7"/>
    <w:rsid w:val="6BEC815F"/>
    <w:rsid w:val="6BF103F8"/>
    <w:rsid w:val="6BF3077C"/>
    <w:rsid w:val="6BF37CA3"/>
    <w:rsid w:val="6BF45DDF"/>
    <w:rsid w:val="6BF97DEB"/>
    <w:rsid w:val="6BFB1CC3"/>
    <w:rsid w:val="6BFFA355"/>
    <w:rsid w:val="6C04D049"/>
    <w:rsid w:val="6C058BD8"/>
    <w:rsid w:val="6C090D2E"/>
    <w:rsid w:val="6C0ADE15"/>
    <w:rsid w:val="6C0C186D"/>
    <w:rsid w:val="6C0FF98A"/>
    <w:rsid w:val="6C11DA0F"/>
    <w:rsid w:val="6C125AA9"/>
    <w:rsid w:val="6C134D08"/>
    <w:rsid w:val="6C1537B9"/>
    <w:rsid w:val="6C159A0A"/>
    <w:rsid w:val="6C17EC2F"/>
    <w:rsid w:val="6C18413D"/>
    <w:rsid w:val="6C188E51"/>
    <w:rsid w:val="6C190982"/>
    <w:rsid w:val="6C1A03B1"/>
    <w:rsid w:val="6C1BB083"/>
    <w:rsid w:val="6C1C820C"/>
    <w:rsid w:val="6C1E2C2D"/>
    <w:rsid w:val="6C227F86"/>
    <w:rsid w:val="6C23FDBC"/>
    <w:rsid w:val="6C26E5C8"/>
    <w:rsid w:val="6C26ECEE"/>
    <w:rsid w:val="6C2773CA"/>
    <w:rsid w:val="6C28CDCF"/>
    <w:rsid w:val="6C2E250E"/>
    <w:rsid w:val="6C30BF5D"/>
    <w:rsid w:val="6C31062D"/>
    <w:rsid w:val="6C32A4A8"/>
    <w:rsid w:val="6C32BC2B"/>
    <w:rsid w:val="6C349AF2"/>
    <w:rsid w:val="6C363661"/>
    <w:rsid w:val="6C38C083"/>
    <w:rsid w:val="6C38D4C0"/>
    <w:rsid w:val="6C40AFE9"/>
    <w:rsid w:val="6C4A592E"/>
    <w:rsid w:val="6C5E8AE2"/>
    <w:rsid w:val="6C62BC93"/>
    <w:rsid w:val="6C641979"/>
    <w:rsid w:val="6C673D79"/>
    <w:rsid w:val="6C678427"/>
    <w:rsid w:val="6C680AD4"/>
    <w:rsid w:val="6C69E594"/>
    <w:rsid w:val="6C6ACE5F"/>
    <w:rsid w:val="6C6FB8BC"/>
    <w:rsid w:val="6C70418B"/>
    <w:rsid w:val="6C706E63"/>
    <w:rsid w:val="6C70B7F4"/>
    <w:rsid w:val="6C71EBA6"/>
    <w:rsid w:val="6C724209"/>
    <w:rsid w:val="6C8318C1"/>
    <w:rsid w:val="6C87DD9B"/>
    <w:rsid w:val="6C89FF58"/>
    <w:rsid w:val="6C8BDE1D"/>
    <w:rsid w:val="6C8D52E9"/>
    <w:rsid w:val="6C8DE988"/>
    <w:rsid w:val="6C8F3F83"/>
    <w:rsid w:val="6C9037B2"/>
    <w:rsid w:val="6C908CCA"/>
    <w:rsid w:val="6C91814D"/>
    <w:rsid w:val="6C91D69B"/>
    <w:rsid w:val="6C91DB0C"/>
    <w:rsid w:val="6C92096C"/>
    <w:rsid w:val="6C935BC8"/>
    <w:rsid w:val="6C93AFDF"/>
    <w:rsid w:val="6C984635"/>
    <w:rsid w:val="6C98636E"/>
    <w:rsid w:val="6C9FEC19"/>
    <w:rsid w:val="6CA0E0D8"/>
    <w:rsid w:val="6CA2EEBE"/>
    <w:rsid w:val="6CA3DAC9"/>
    <w:rsid w:val="6CA5A959"/>
    <w:rsid w:val="6CA664F3"/>
    <w:rsid w:val="6CA6B2A5"/>
    <w:rsid w:val="6CA74052"/>
    <w:rsid w:val="6CA7BA44"/>
    <w:rsid w:val="6CAE43FC"/>
    <w:rsid w:val="6CB55573"/>
    <w:rsid w:val="6CB997B9"/>
    <w:rsid w:val="6CB9AC7F"/>
    <w:rsid w:val="6CC08B13"/>
    <w:rsid w:val="6CC0B3F1"/>
    <w:rsid w:val="6CC0C76B"/>
    <w:rsid w:val="6CC42016"/>
    <w:rsid w:val="6CC7DA05"/>
    <w:rsid w:val="6CCB3E1B"/>
    <w:rsid w:val="6CCE3924"/>
    <w:rsid w:val="6CD2BC1F"/>
    <w:rsid w:val="6CD47505"/>
    <w:rsid w:val="6CD84146"/>
    <w:rsid w:val="6CDB1EF7"/>
    <w:rsid w:val="6CDCB1E8"/>
    <w:rsid w:val="6CDEF186"/>
    <w:rsid w:val="6CE0BEFD"/>
    <w:rsid w:val="6CE4D816"/>
    <w:rsid w:val="6CE6D80D"/>
    <w:rsid w:val="6CEF5BAD"/>
    <w:rsid w:val="6CF9CBF0"/>
    <w:rsid w:val="6CFA0EA5"/>
    <w:rsid w:val="6CFBB1C2"/>
    <w:rsid w:val="6CFCB10D"/>
    <w:rsid w:val="6CFEFCC8"/>
    <w:rsid w:val="6D0014A8"/>
    <w:rsid w:val="6D040CB9"/>
    <w:rsid w:val="6D04972A"/>
    <w:rsid w:val="6D04C4A1"/>
    <w:rsid w:val="6D07B63B"/>
    <w:rsid w:val="6D0B7B5A"/>
    <w:rsid w:val="6D110CAE"/>
    <w:rsid w:val="6D14AD70"/>
    <w:rsid w:val="6D15E8FF"/>
    <w:rsid w:val="6D164713"/>
    <w:rsid w:val="6D16AAAE"/>
    <w:rsid w:val="6D1A37DE"/>
    <w:rsid w:val="6D1DF434"/>
    <w:rsid w:val="6D234C5D"/>
    <w:rsid w:val="6D28B804"/>
    <w:rsid w:val="6D28DD4E"/>
    <w:rsid w:val="6D2DDE26"/>
    <w:rsid w:val="6D2E4661"/>
    <w:rsid w:val="6D2F4BEA"/>
    <w:rsid w:val="6D31B1E6"/>
    <w:rsid w:val="6D31C4D0"/>
    <w:rsid w:val="6D31F13F"/>
    <w:rsid w:val="6D36BC9A"/>
    <w:rsid w:val="6D38C595"/>
    <w:rsid w:val="6D3AF875"/>
    <w:rsid w:val="6D3B451C"/>
    <w:rsid w:val="6D3D17B1"/>
    <w:rsid w:val="6D3D70BA"/>
    <w:rsid w:val="6D3F12F4"/>
    <w:rsid w:val="6D42B1BF"/>
    <w:rsid w:val="6D42D2FD"/>
    <w:rsid w:val="6D4501C5"/>
    <w:rsid w:val="6D4843A3"/>
    <w:rsid w:val="6D4DF03E"/>
    <w:rsid w:val="6D4EDE3F"/>
    <w:rsid w:val="6D4F5A5E"/>
    <w:rsid w:val="6D53F395"/>
    <w:rsid w:val="6D54A5C3"/>
    <w:rsid w:val="6D5AC627"/>
    <w:rsid w:val="6D5B2802"/>
    <w:rsid w:val="6D5BDEE7"/>
    <w:rsid w:val="6D5DEB9A"/>
    <w:rsid w:val="6D6070B4"/>
    <w:rsid w:val="6D638EA6"/>
    <w:rsid w:val="6D648D7E"/>
    <w:rsid w:val="6D651186"/>
    <w:rsid w:val="6D6E4131"/>
    <w:rsid w:val="6D6EEE60"/>
    <w:rsid w:val="6D6FEDFF"/>
    <w:rsid w:val="6D75D6A5"/>
    <w:rsid w:val="6D772945"/>
    <w:rsid w:val="6D826ED7"/>
    <w:rsid w:val="6D82C152"/>
    <w:rsid w:val="6D82D820"/>
    <w:rsid w:val="6D8D34BA"/>
    <w:rsid w:val="6D8DCEC0"/>
    <w:rsid w:val="6D90B305"/>
    <w:rsid w:val="6D9119F5"/>
    <w:rsid w:val="6D93B564"/>
    <w:rsid w:val="6D946D5C"/>
    <w:rsid w:val="6D9BA1C3"/>
    <w:rsid w:val="6D9EC714"/>
    <w:rsid w:val="6DA0550E"/>
    <w:rsid w:val="6DA1C0D1"/>
    <w:rsid w:val="6DA21961"/>
    <w:rsid w:val="6DA2626E"/>
    <w:rsid w:val="6DA3EFB0"/>
    <w:rsid w:val="6DA442C0"/>
    <w:rsid w:val="6DA92F45"/>
    <w:rsid w:val="6DAC0780"/>
    <w:rsid w:val="6DAD845E"/>
    <w:rsid w:val="6DAEE7DD"/>
    <w:rsid w:val="6DB2CE6B"/>
    <w:rsid w:val="6DB65115"/>
    <w:rsid w:val="6DB7191F"/>
    <w:rsid w:val="6DB82A86"/>
    <w:rsid w:val="6DBA9C16"/>
    <w:rsid w:val="6DBBF75E"/>
    <w:rsid w:val="6DC0491C"/>
    <w:rsid w:val="6DC69820"/>
    <w:rsid w:val="6DC978A7"/>
    <w:rsid w:val="6DCB4968"/>
    <w:rsid w:val="6DD19DDB"/>
    <w:rsid w:val="6DD1A65F"/>
    <w:rsid w:val="6DD616A2"/>
    <w:rsid w:val="6DDF9489"/>
    <w:rsid w:val="6DDFE380"/>
    <w:rsid w:val="6DDFECA9"/>
    <w:rsid w:val="6DE3F568"/>
    <w:rsid w:val="6DEF1EFF"/>
    <w:rsid w:val="6DEF68D8"/>
    <w:rsid w:val="6DF0E996"/>
    <w:rsid w:val="6DF2AF84"/>
    <w:rsid w:val="6DF4AE71"/>
    <w:rsid w:val="6DF62048"/>
    <w:rsid w:val="6DF69BDA"/>
    <w:rsid w:val="6DF74D1A"/>
    <w:rsid w:val="6DF9B90E"/>
    <w:rsid w:val="6DFB60A4"/>
    <w:rsid w:val="6DFC2046"/>
    <w:rsid w:val="6DFD9584"/>
    <w:rsid w:val="6DFE27B2"/>
    <w:rsid w:val="6E01D821"/>
    <w:rsid w:val="6E050F44"/>
    <w:rsid w:val="6E072418"/>
    <w:rsid w:val="6E0A816E"/>
    <w:rsid w:val="6E0E5924"/>
    <w:rsid w:val="6E0F6E72"/>
    <w:rsid w:val="6E0FF9A2"/>
    <w:rsid w:val="6E18DEFB"/>
    <w:rsid w:val="6E1B22BB"/>
    <w:rsid w:val="6E1E6F58"/>
    <w:rsid w:val="6E214547"/>
    <w:rsid w:val="6E21E0DF"/>
    <w:rsid w:val="6E2F5AC7"/>
    <w:rsid w:val="6E318205"/>
    <w:rsid w:val="6E32BAD8"/>
    <w:rsid w:val="6E387B8F"/>
    <w:rsid w:val="6E39D799"/>
    <w:rsid w:val="6E3A3199"/>
    <w:rsid w:val="6E3C0C9E"/>
    <w:rsid w:val="6E3CE1E9"/>
    <w:rsid w:val="6E400DC8"/>
    <w:rsid w:val="6E414A5B"/>
    <w:rsid w:val="6E42BA24"/>
    <w:rsid w:val="6E452B5B"/>
    <w:rsid w:val="6E470CC2"/>
    <w:rsid w:val="6E47C097"/>
    <w:rsid w:val="6E4F7FEA"/>
    <w:rsid w:val="6E5189E7"/>
    <w:rsid w:val="6E53683C"/>
    <w:rsid w:val="6E53FD92"/>
    <w:rsid w:val="6E54DCEA"/>
    <w:rsid w:val="6E5649DA"/>
    <w:rsid w:val="6E57A055"/>
    <w:rsid w:val="6E592B81"/>
    <w:rsid w:val="6E5BCB53"/>
    <w:rsid w:val="6E63D30C"/>
    <w:rsid w:val="6E66A776"/>
    <w:rsid w:val="6E66F14F"/>
    <w:rsid w:val="6E674404"/>
    <w:rsid w:val="6E680F95"/>
    <w:rsid w:val="6E69DC2B"/>
    <w:rsid w:val="6E70642A"/>
    <w:rsid w:val="6E731C81"/>
    <w:rsid w:val="6E7A5419"/>
    <w:rsid w:val="6E7D9D53"/>
    <w:rsid w:val="6E7E815C"/>
    <w:rsid w:val="6E7EC9B6"/>
    <w:rsid w:val="6E7EF00E"/>
    <w:rsid w:val="6E80974C"/>
    <w:rsid w:val="6E81E66C"/>
    <w:rsid w:val="6E8D5414"/>
    <w:rsid w:val="6E8E00FF"/>
    <w:rsid w:val="6E90E8E7"/>
    <w:rsid w:val="6E9CCE4E"/>
    <w:rsid w:val="6E9E19A8"/>
    <w:rsid w:val="6EA6C147"/>
    <w:rsid w:val="6EA71AF2"/>
    <w:rsid w:val="6EA80825"/>
    <w:rsid w:val="6EA92D04"/>
    <w:rsid w:val="6EAA4A7F"/>
    <w:rsid w:val="6EAF7325"/>
    <w:rsid w:val="6EB29261"/>
    <w:rsid w:val="6EB94125"/>
    <w:rsid w:val="6EB9BCBB"/>
    <w:rsid w:val="6EBAF2D8"/>
    <w:rsid w:val="6EBCE949"/>
    <w:rsid w:val="6EBD4BDC"/>
    <w:rsid w:val="6EBF5FDA"/>
    <w:rsid w:val="6EC05AD2"/>
    <w:rsid w:val="6EC1DAC5"/>
    <w:rsid w:val="6EC4222A"/>
    <w:rsid w:val="6ECA881D"/>
    <w:rsid w:val="6ECC115F"/>
    <w:rsid w:val="6ECD6167"/>
    <w:rsid w:val="6ECDAFDB"/>
    <w:rsid w:val="6ECFB449"/>
    <w:rsid w:val="6ED5967C"/>
    <w:rsid w:val="6EDBE8F0"/>
    <w:rsid w:val="6EDF23BD"/>
    <w:rsid w:val="6EE619A8"/>
    <w:rsid w:val="6EE6ED26"/>
    <w:rsid w:val="6EE7B1A8"/>
    <w:rsid w:val="6EEBE528"/>
    <w:rsid w:val="6EEC4D1D"/>
    <w:rsid w:val="6EECA0D6"/>
    <w:rsid w:val="6EF06616"/>
    <w:rsid w:val="6EF0DD6C"/>
    <w:rsid w:val="6EF30E72"/>
    <w:rsid w:val="6EFCF0CC"/>
    <w:rsid w:val="6F02D4F0"/>
    <w:rsid w:val="6F05F2D6"/>
    <w:rsid w:val="6F0C1B91"/>
    <w:rsid w:val="6F11A1C3"/>
    <w:rsid w:val="6F1344A4"/>
    <w:rsid w:val="6F13BF7B"/>
    <w:rsid w:val="6F165342"/>
    <w:rsid w:val="6F17D773"/>
    <w:rsid w:val="6F199E17"/>
    <w:rsid w:val="6F19AEE5"/>
    <w:rsid w:val="6F1A514A"/>
    <w:rsid w:val="6F1E8A75"/>
    <w:rsid w:val="6F1ED73C"/>
    <w:rsid w:val="6F21995E"/>
    <w:rsid w:val="6F22CCB3"/>
    <w:rsid w:val="6F2B07FC"/>
    <w:rsid w:val="6F2B9DF8"/>
    <w:rsid w:val="6F2BA32C"/>
    <w:rsid w:val="6F31A3CB"/>
    <w:rsid w:val="6F33EC33"/>
    <w:rsid w:val="6F35CF68"/>
    <w:rsid w:val="6F37839E"/>
    <w:rsid w:val="6F3A449F"/>
    <w:rsid w:val="6F3E6371"/>
    <w:rsid w:val="6F44374F"/>
    <w:rsid w:val="6F452699"/>
    <w:rsid w:val="6F45C98F"/>
    <w:rsid w:val="6F463D7D"/>
    <w:rsid w:val="6F4928A3"/>
    <w:rsid w:val="6F4A4299"/>
    <w:rsid w:val="6F4B8E7C"/>
    <w:rsid w:val="6F4E94FC"/>
    <w:rsid w:val="6F4F8E94"/>
    <w:rsid w:val="6F52A3E4"/>
    <w:rsid w:val="6F548899"/>
    <w:rsid w:val="6F558F41"/>
    <w:rsid w:val="6F5648DB"/>
    <w:rsid w:val="6F58A57F"/>
    <w:rsid w:val="6F58B53B"/>
    <w:rsid w:val="6F5B3100"/>
    <w:rsid w:val="6F6770E4"/>
    <w:rsid w:val="6F6F074F"/>
    <w:rsid w:val="6F740DFE"/>
    <w:rsid w:val="6F7A9D67"/>
    <w:rsid w:val="6F7C9C73"/>
    <w:rsid w:val="6F7E5A28"/>
    <w:rsid w:val="6F7F2A4D"/>
    <w:rsid w:val="6F8209FF"/>
    <w:rsid w:val="6F8287AF"/>
    <w:rsid w:val="6F836E7F"/>
    <w:rsid w:val="6F8530F0"/>
    <w:rsid w:val="6F92231B"/>
    <w:rsid w:val="6F92FE31"/>
    <w:rsid w:val="6F936319"/>
    <w:rsid w:val="6F946782"/>
    <w:rsid w:val="6F95F3F4"/>
    <w:rsid w:val="6F9642BE"/>
    <w:rsid w:val="6F9D27F3"/>
    <w:rsid w:val="6F9F222E"/>
    <w:rsid w:val="6FA1124F"/>
    <w:rsid w:val="6FA5274A"/>
    <w:rsid w:val="6FA9E4BA"/>
    <w:rsid w:val="6FAA9BE9"/>
    <w:rsid w:val="6FAAA102"/>
    <w:rsid w:val="6FB0D36C"/>
    <w:rsid w:val="6FB231FF"/>
    <w:rsid w:val="6FBD73EC"/>
    <w:rsid w:val="6FCF30B4"/>
    <w:rsid w:val="6FD0AD8E"/>
    <w:rsid w:val="6FD2B1EA"/>
    <w:rsid w:val="6FDAB234"/>
    <w:rsid w:val="6FDACB25"/>
    <w:rsid w:val="6FDBAE22"/>
    <w:rsid w:val="6FDBB6CC"/>
    <w:rsid w:val="6FDC66ED"/>
    <w:rsid w:val="6FDC77BB"/>
    <w:rsid w:val="6FDC7B1F"/>
    <w:rsid w:val="6FDCE5BB"/>
    <w:rsid w:val="6FDEB621"/>
    <w:rsid w:val="6FE649A0"/>
    <w:rsid w:val="6FE65129"/>
    <w:rsid w:val="6FEA39B9"/>
    <w:rsid w:val="6FEAEC62"/>
    <w:rsid w:val="6FF1DEDC"/>
    <w:rsid w:val="6FF208EF"/>
    <w:rsid w:val="6FF391D7"/>
    <w:rsid w:val="6FF88BDE"/>
    <w:rsid w:val="6FFCFA85"/>
    <w:rsid w:val="6FFD7837"/>
    <w:rsid w:val="7001AF3D"/>
    <w:rsid w:val="70065346"/>
    <w:rsid w:val="70087E57"/>
    <w:rsid w:val="700A421A"/>
    <w:rsid w:val="700C1441"/>
    <w:rsid w:val="700E1ED8"/>
    <w:rsid w:val="700EB9D4"/>
    <w:rsid w:val="700EF86F"/>
    <w:rsid w:val="7010DE59"/>
    <w:rsid w:val="70152E09"/>
    <w:rsid w:val="70198205"/>
    <w:rsid w:val="701DC857"/>
    <w:rsid w:val="7028FBB2"/>
    <w:rsid w:val="70310EA7"/>
    <w:rsid w:val="70317B72"/>
    <w:rsid w:val="703A85E1"/>
    <w:rsid w:val="703BDF45"/>
    <w:rsid w:val="703DACB3"/>
    <w:rsid w:val="703F37B5"/>
    <w:rsid w:val="70406702"/>
    <w:rsid w:val="7040FD65"/>
    <w:rsid w:val="7041323C"/>
    <w:rsid w:val="7043596B"/>
    <w:rsid w:val="70465A9B"/>
    <w:rsid w:val="70498402"/>
    <w:rsid w:val="704AB604"/>
    <w:rsid w:val="704AFE10"/>
    <w:rsid w:val="704B28E2"/>
    <w:rsid w:val="704CD65E"/>
    <w:rsid w:val="704D35E5"/>
    <w:rsid w:val="70509E3A"/>
    <w:rsid w:val="70510D23"/>
    <w:rsid w:val="70550F70"/>
    <w:rsid w:val="7055E0E1"/>
    <w:rsid w:val="70578607"/>
    <w:rsid w:val="7057F8C2"/>
    <w:rsid w:val="705D9423"/>
    <w:rsid w:val="705F66F6"/>
    <w:rsid w:val="705FB777"/>
    <w:rsid w:val="7060D110"/>
    <w:rsid w:val="7066B28E"/>
    <w:rsid w:val="706AD4FA"/>
    <w:rsid w:val="706AF436"/>
    <w:rsid w:val="706CF1BF"/>
    <w:rsid w:val="706D0B07"/>
    <w:rsid w:val="707CB9DF"/>
    <w:rsid w:val="707F16C7"/>
    <w:rsid w:val="7088E36C"/>
    <w:rsid w:val="708C1B70"/>
    <w:rsid w:val="708C4614"/>
    <w:rsid w:val="7093FC6C"/>
    <w:rsid w:val="709442C9"/>
    <w:rsid w:val="70981BC7"/>
    <w:rsid w:val="709CBA60"/>
    <w:rsid w:val="70A9B46B"/>
    <w:rsid w:val="70A9F4BD"/>
    <w:rsid w:val="70AA1ECF"/>
    <w:rsid w:val="70AB86CA"/>
    <w:rsid w:val="70ABF0B3"/>
    <w:rsid w:val="70B4B64D"/>
    <w:rsid w:val="70B8BF01"/>
    <w:rsid w:val="70BA0D22"/>
    <w:rsid w:val="70BBED04"/>
    <w:rsid w:val="70BCB338"/>
    <w:rsid w:val="70BF0585"/>
    <w:rsid w:val="70C0AA09"/>
    <w:rsid w:val="70C4D10D"/>
    <w:rsid w:val="70C5E004"/>
    <w:rsid w:val="70CCFDF3"/>
    <w:rsid w:val="70CE8F16"/>
    <w:rsid w:val="70D562C2"/>
    <w:rsid w:val="70D694D9"/>
    <w:rsid w:val="70D6A5D8"/>
    <w:rsid w:val="70D6F0EE"/>
    <w:rsid w:val="70D75794"/>
    <w:rsid w:val="70D93225"/>
    <w:rsid w:val="70DB907C"/>
    <w:rsid w:val="70DE8016"/>
    <w:rsid w:val="70DFCEF1"/>
    <w:rsid w:val="70E0756A"/>
    <w:rsid w:val="70E0BBFA"/>
    <w:rsid w:val="70E2A606"/>
    <w:rsid w:val="70E5048E"/>
    <w:rsid w:val="70EF6D3B"/>
    <w:rsid w:val="70F13FAE"/>
    <w:rsid w:val="70F2193C"/>
    <w:rsid w:val="70F3BFCC"/>
    <w:rsid w:val="70F5567A"/>
    <w:rsid w:val="70FBE35A"/>
    <w:rsid w:val="70FF378F"/>
    <w:rsid w:val="7106CE9C"/>
    <w:rsid w:val="710744AB"/>
    <w:rsid w:val="71096FD3"/>
    <w:rsid w:val="7111D2CA"/>
    <w:rsid w:val="71145926"/>
    <w:rsid w:val="71146FD0"/>
    <w:rsid w:val="7118010E"/>
    <w:rsid w:val="71204117"/>
    <w:rsid w:val="71215881"/>
    <w:rsid w:val="712B85E1"/>
    <w:rsid w:val="7130C3F3"/>
    <w:rsid w:val="7131A307"/>
    <w:rsid w:val="7135B09E"/>
    <w:rsid w:val="7137A1ED"/>
    <w:rsid w:val="71387967"/>
    <w:rsid w:val="713B4F69"/>
    <w:rsid w:val="713BD452"/>
    <w:rsid w:val="713D8875"/>
    <w:rsid w:val="713EB235"/>
    <w:rsid w:val="71499484"/>
    <w:rsid w:val="714A969B"/>
    <w:rsid w:val="714AAB15"/>
    <w:rsid w:val="714D5585"/>
    <w:rsid w:val="714E58B9"/>
    <w:rsid w:val="714F3C19"/>
    <w:rsid w:val="714F5B9E"/>
    <w:rsid w:val="714FD81B"/>
    <w:rsid w:val="71518239"/>
    <w:rsid w:val="715270CF"/>
    <w:rsid w:val="71537C85"/>
    <w:rsid w:val="7157FB2E"/>
    <w:rsid w:val="71580717"/>
    <w:rsid w:val="715868CD"/>
    <w:rsid w:val="715D4ACD"/>
    <w:rsid w:val="7163C658"/>
    <w:rsid w:val="71648615"/>
    <w:rsid w:val="71663DE6"/>
    <w:rsid w:val="7166C8A5"/>
    <w:rsid w:val="7167F564"/>
    <w:rsid w:val="7168891F"/>
    <w:rsid w:val="716F1B7A"/>
    <w:rsid w:val="7172B79A"/>
    <w:rsid w:val="7173032D"/>
    <w:rsid w:val="71738113"/>
    <w:rsid w:val="7173C0ED"/>
    <w:rsid w:val="7176B671"/>
    <w:rsid w:val="71785F39"/>
    <w:rsid w:val="717B44F8"/>
    <w:rsid w:val="717D959B"/>
    <w:rsid w:val="717F455E"/>
    <w:rsid w:val="7180380F"/>
    <w:rsid w:val="718739C9"/>
    <w:rsid w:val="7188D57E"/>
    <w:rsid w:val="718BCC10"/>
    <w:rsid w:val="71941811"/>
    <w:rsid w:val="71944E8F"/>
    <w:rsid w:val="7195D1E0"/>
    <w:rsid w:val="71975D30"/>
    <w:rsid w:val="7199BC94"/>
    <w:rsid w:val="7199F668"/>
    <w:rsid w:val="719B55A0"/>
    <w:rsid w:val="719DAA08"/>
    <w:rsid w:val="71A0DE98"/>
    <w:rsid w:val="71A87F46"/>
    <w:rsid w:val="71AD3BAC"/>
    <w:rsid w:val="71ADA7A4"/>
    <w:rsid w:val="71AE6CA1"/>
    <w:rsid w:val="71B58B25"/>
    <w:rsid w:val="71BB6AE3"/>
    <w:rsid w:val="71BDE868"/>
    <w:rsid w:val="71C12C44"/>
    <w:rsid w:val="71CA36D2"/>
    <w:rsid w:val="71CC8285"/>
    <w:rsid w:val="71CD5BC6"/>
    <w:rsid w:val="71D36061"/>
    <w:rsid w:val="71DBD496"/>
    <w:rsid w:val="71E57246"/>
    <w:rsid w:val="71E7071D"/>
    <w:rsid w:val="71EADE79"/>
    <w:rsid w:val="71ECF897"/>
    <w:rsid w:val="71F4A8B0"/>
    <w:rsid w:val="71F6A093"/>
    <w:rsid w:val="71FB06F1"/>
    <w:rsid w:val="7202FC8E"/>
    <w:rsid w:val="7203A1D5"/>
    <w:rsid w:val="720595E4"/>
    <w:rsid w:val="72072F09"/>
    <w:rsid w:val="7208FF35"/>
    <w:rsid w:val="720B5256"/>
    <w:rsid w:val="720E3202"/>
    <w:rsid w:val="7210A75A"/>
    <w:rsid w:val="7217A9F0"/>
    <w:rsid w:val="72189600"/>
    <w:rsid w:val="72190A80"/>
    <w:rsid w:val="721A3AC4"/>
    <w:rsid w:val="721A9F17"/>
    <w:rsid w:val="721C331E"/>
    <w:rsid w:val="721CC5D9"/>
    <w:rsid w:val="721DC416"/>
    <w:rsid w:val="721F15F0"/>
    <w:rsid w:val="7220E36C"/>
    <w:rsid w:val="7225FD7B"/>
    <w:rsid w:val="722C4471"/>
    <w:rsid w:val="722FB7A5"/>
    <w:rsid w:val="72312377"/>
    <w:rsid w:val="723316B8"/>
    <w:rsid w:val="72331AAA"/>
    <w:rsid w:val="72346A70"/>
    <w:rsid w:val="72459C7F"/>
    <w:rsid w:val="724C3318"/>
    <w:rsid w:val="724D4499"/>
    <w:rsid w:val="724DC765"/>
    <w:rsid w:val="724DE883"/>
    <w:rsid w:val="7251D45A"/>
    <w:rsid w:val="7254036B"/>
    <w:rsid w:val="72556C3D"/>
    <w:rsid w:val="725B8447"/>
    <w:rsid w:val="726AE558"/>
    <w:rsid w:val="726C007F"/>
    <w:rsid w:val="726C8135"/>
    <w:rsid w:val="726CE00C"/>
    <w:rsid w:val="726EBD89"/>
    <w:rsid w:val="72732EA3"/>
    <w:rsid w:val="72774D84"/>
    <w:rsid w:val="7277BFC2"/>
    <w:rsid w:val="7278F21A"/>
    <w:rsid w:val="7279DB40"/>
    <w:rsid w:val="727ACDDB"/>
    <w:rsid w:val="727CBC8B"/>
    <w:rsid w:val="727D9589"/>
    <w:rsid w:val="727E012A"/>
    <w:rsid w:val="727F83B5"/>
    <w:rsid w:val="727FEE7D"/>
    <w:rsid w:val="728160BF"/>
    <w:rsid w:val="7281EFF9"/>
    <w:rsid w:val="7283A7AC"/>
    <w:rsid w:val="72889858"/>
    <w:rsid w:val="7290CFBD"/>
    <w:rsid w:val="7292D5DA"/>
    <w:rsid w:val="72935E3A"/>
    <w:rsid w:val="7296A9E4"/>
    <w:rsid w:val="729880B4"/>
    <w:rsid w:val="729974AA"/>
    <w:rsid w:val="729AD841"/>
    <w:rsid w:val="72A2A504"/>
    <w:rsid w:val="72AB198B"/>
    <w:rsid w:val="72ABB19B"/>
    <w:rsid w:val="72AE926E"/>
    <w:rsid w:val="72AEF7D1"/>
    <w:rsid w:val="72B0D095"/>
    <w:rsid w:val="72B65EEA"/>
    <w:rsid w:val="72B873B6"/>
    <w:rsid w:val="72BA7973"/>
    <w:rsid w:val="72BE5A15"/>
    <w:rsid w:val="72C07DE6"/>
    <w:rsid w:val="72C133E8"/>
    <w:rsid w:val="72CB4864"/>
    <w:rsid w:val="72CCD6FF"/>
    <w:rsid w:val="72CDFF12"/>
    <w:rsid w:val="72CF2533"/>
    <w:rsid w:val="72DAB73F"/>
    <w:rsid w:val="72DCA09C"/>
    <w:rsid w:val="72DEC9AF"/>
    <w:rsid w:val="72E2F086"/>
    <w:rsid w:val="72E308A1"/>
    <w:rsid w:val="72E48B34"/>
    <w:rsid w:val="72E4F875"/>
    <w:rsid w:val="72E6B95F"/>
    <w:rsid w:val="72E73782"/>
    <w:rsid w:val="72E875BD"/>
    <w:rsid w:val="72E930B5"/>
    <w:rsid w:val="72E9555F"/>
    <w:rsid w:val="72F54300"/>
    <w:rsid w:val="72F5572B"/>
    <w:rsid w:val="72F740B4"/>
    <w:rsid w:val="72FCDA6F"/>
    <w:rsid w:val="72FD81BE"/>
    <w:rsid w:val="7301FB18"/>
    <w:rsid w:val="730CD732"/>
    <w:rsid w:val="730DE314"/>
    <w:rsid w:val="730F5A68"/>
    <w:rsid w:val="7310D46C"/>
    <w:rsid w:val="7312332E"/>
    <w:rsid w:val="731345BF"/>
    <w:rsid w:val="7314621A"/>
    <w:rsid w:val="7315B869"/>
    <w:rsid w:val="731D522F"/>
    <w:rsid w:val="731E38CF"/>
    <w:rsid w:val="732111D4"/>
    <w:rsid w:val="73223655"/>
    <w:rsid w:val="73241E41"/>
    <w:rsid w:val="73246C07"/>
    <w:rsid w:val="73296A43"/>
    <w:rsid w:val="732BE91A"/>
    <w:rsid w:val="732DB179"/>
    <w:rsid w:val="732FE0ED"/>
    <w:rsid w:val="7339F50E"/>
    <w:rsid w:val="733B4A2A"/>
    <w:rsid w:val="73433626"/>
    <w:rsid w:val="7347B43F"/>
    <w:rsid w:val="7349ABC5"/>
    <w:rsid w:val="734F1A77"/>
    <w:rsid w:val="734FE422"/>
    <w:rsid w:val="7351371D"/>
    <w:rsid w:val="7353199F"/>
    <w:rsid w:val="73535305"/>
    <w:rsid w:val="735B5C48"/>
    <w:rsid w:val="735D1F3C"/>
    <w:rsid w:val="735D4412"/>
    <w:rsid w:val="735D79D8"/>
    <w:rsid w:val="73617C4F"/>
    <w:rsid w:val="73653A16"/>
    <w:rsid w:val="7366AF31"/>
    <w:rsid w:val="73676F33"/>
    <w:rsid w:val="736880B5"/>
    <w:rsid w:val="7368C731"/>
    <w:rsid w:val="736F2D78"/>
    <w:rsid w:val="736F41C1"/>
    <w:rsid w:val="737043A0"/>
    <w:rsid w:val="737100D1"/>
    <w:rsid w:val="737205F6"/>
    <w:rsid w:val="73730CBA"/>
    <w:rsid w:val="73769380"/>
    <w:rsid w:val="7376D5CE"/>
    <w:rsid w:val="7376D905"/>
    <w:rsid w:val="737AEE7D"/>
    <w:rsid w:val="7381D0AE"/>
    <w:rsid w:val="738401CA"/>
    <w:rsid w:val="73845CBD"/>
    <w:rsid w:val="7385756C"/>
    <w:rsid w:val="73880FFC"/>
    <w:rsid w:val="738886FB"/>
    <w:rsid w:val="7388CEF1"/>
    <w:rsid w:val="7388EC66"/>
    <w:rsid w:val="738D4623"/>
    <w:rsid w:val="73923C71"/>
    <w:rsid w:val="73A02BCA"/>
    <w:rsid w:val="73A0C3FA"/>
    <w:rsid w:val="73A11BB2"/>
    <w:rsid w:val="73A41456"/>
    <w:rsid w:val="73A89716"/>
    <w:rsid w:val="73ABC998"/>
    <w:rsid w:val="73B0E042"/>
    <w:rsid w:val="73B31CA6"/>
    <w:rsid w:val="73B540A5"/>
    <w:rsid w:val="73B6B630"/>
    <w:rsid w:val="73BE3447"/>
    <w:rsid w:val="73BEAE93"/>
    <w:rsid w:val="73BFE446"/>
    <w:rsid w:val="73C2AB29"/>
    <w:rsid w:val="73C67B3D"/>
    <w:rsid w:val="73C68303"/>
    <w:rsid w:val="73C94656"/>
    <w:rsid w:val="73CA903E"/>
    <w:rsid w:val="73CC7A4A"/>
    <w:rsid w:val="73CD6FA9"/>
    <w:rsid w:val="73D0D64C"/>
    <w:rsid w:val="73D58E16"/>
    <w:rsid w:val="73DA4C5E"/>
    <w:rsid w:val="73DAE5B1"/>
    <w:rsid w:val="73DC4B0C"/>
    <w:rsid w:val="73DE706C"/>
    <w:rsid w:val="73E07585"/>
    <w:rsid w:val="73E0EA8B"/>
    <w:rsid w:val="73E22540"/>
    <w:rsid w:val="73E8A6AC"/>
    <w:rsid w:val="73EB3E18"/>
    <w:rsid w:val="73EBF4E6"/>
    <w:rsid w:val="73F00B61"/>
    <w:rsid w:val="73F3B2D3"/>
    <w:rsid w:val="73F40905"/>
    <w:rsid w:val="73F747AD"/>
    <w:rsid w:val="74013F74"/>
    <w:rsid w:val="7402F090"/>
    <w:rsid w:val="74123FD6"/>
    <w:rsid w:val="74168C3F"/>
    <w:rsid w:val="7417E903"/>
    <w:rsid w:val="7419A141"/>
    <w:rsid w:val="741DFAE3"/>
    <w:rsid w:val="74223630"/>
    <w:rsid w:val="7423AF37"/>
    <w:rsid w:val="74242A5B"/>
    <w:rsid w:val="742452DE"/>
    <w:rsid w:val="742B4309"/>
    <w:rsid w:val="742BB7CE"/>
    <w:rsid w:val="742C5106"/>
    <w:rsid w:val="742DCE5C"/>
    <w:rsid w:val="742E1B97"/>
    <w:rsid w:val="743C4838"/>
    <w:rsid w:val="743F46F3"/>
    <w:rsid w:val="7445DF34"/>
    <w:rsid w:val="7448904D"/>
    <w:rsid w:val="744FD6E5"/>
    <w:rsid w:val="7450C333"/>
    <w:rsid w:val="745462D7"/>
    <w:rsid w:val="7454E83F"/>
    <w:rsid w:val="7456EECE"/>
    <w:rsid w:val="746174AF"/>
    <w:rsid w:val="74621885"/>
    <w:rsid w:val="746C71BB"/>
    <w:rsid w:val="746DADD5"/>
    <w:rsid w:val="746DB8D1"/>
    <w:rsid w:val="746E3800"/>
    <w:rsid w:val="74704532"/>
    <w:rsid w:val="74770FB5"/>
    <w:rsid w:val="7478B702"/>
    <w:rsid w:val="747DFF86"/>
    <w:rsid w:val="747F7C80"/>
    <w:rsid w:val="748084C6"/>
    <w:rsid w:val="74856515"/>
    <w:rsid w:val="7486F877"/>
    <w:rsid w:val="748B4ABD"/>
    <w:rsid w:val="74941F0F"/>
    <w:rsid w:val="7496B75A"/>
    <w:rsid w:val="7498F4F8"/>
    <w:rsid w:val="74A00474"/>
    <w:rsid w:val="74A687ED"/>
    <w:rsid w:val="74A70599"/>
    <w:rsid w:val="74A71F6E"/>
    <w:rsid w:val="74A8B9DD"/>
    <w:rsid w:val="74A8D10D"/>
    <w:rsid w:val="74B208C9"/>
    <w:rsid w:val="74B8A093"/>
    <w:rsid w:val="74BEA180"/>
    <w:rsid w:val="74C0570B"/>
    <w:rsid w:val="74C37BD6"/>
    <w:rsid w:val="74C63616"/>
    <w:rsid w:val="74C81492"/>
    <w:rsid w:val="74CE1416"/>
    <w:rsid w:val="74CEB141"/>
    <w:rsid w:val="74D4D6DE"/>
    <w:rsid w:val="74D4DFA6"/>
    <w:rsid w:val="74D9EFD8"/>
    <w:rsid w:val="74DACFFE"/>
    <w:rsid w:val="74DC2FF0"/>
    <w:rsid w:val="74DD7308"/>
    <w:rsid w:val="74DE227C"/>
    <w:rsid w:val="74DFBE1E"/>
    <w:rsid w:val="74F1A268"/>
    <w:rsid w:val="74F70F5C"/>
    <w:rsid w:val="74F8D310"/>
    <w:rsid w:val="74FB75B2"/>
    <w:rsid w:val="74FD64B1"/>
    <w:rsid w:val="74FF48E0"/>
    <w:rsid w:val="75015E78"/>
    <w:rsid w:val="75035BCC"/>
    <w:rsid w:val="7507F83D"/>
    <w:rsid w:val="750E4579"/>
    <w:rsid w:val="7510DB87"/>
    <w:rsid w:val="751193B6"/>
    <w:rsid w:val="7513B8A6"/>
    <w:rsid w:val="751B03C9"/>
    <w:rsid w:val="751B9363"/>
    <w:rsid w:val="7520E7D9"/>
    <w:rsid w:val="75240ABC"/>
    <w:rsid w:val="75241DE1"/>
    <w:rsid w:val="752498EC"/>
    <w:rsid w:val="752560E3"/>
    <w:rsid w:val="752680C8"/>
    <w:rsid w:val="752AC2D0"/>
    <w:rsid w:val="752EDBDD"/>
    <w:rsid w:val="752FBDFC"/>
    <w:rsid w:val="75358A4D"/>
    <w:rsid w:val="7536FF25"/>
    <w:rsid w:val="75383267"/>
    <w:rsid w:val="753D4C8B"/>
    <w:rsid w:val="753FD05C"/>
    <w:rsid w:val="75410482"/>
    <w:rsid w:val="75460EEB"/>
    <w:rsid w:val="754744D9"/>
    <w:rsid w:val="75488AC6"/>
    <w:rsid w:val="7548BAAC"/>
    <w:rsid w:val="754EE6A7"/>
    <w:rsid w:val="75550C14"/>
    <w:rsid w:val="755D4825"/>
    <w:rsid w:val="755E368B"/>
    <w:rsid w:val="756ADCB7"/>
    <w:rsid w:val="756B6F42"/>
    <w:rsid w:val="756BF0BC"/>
    <w:rsid w:val="756DD938"/>
    <w:rsid w:val="757185F5"/>
    <w:rsid w:val="7571A116"/>
    <w:rsid w:val="75737CE1"/>
    <w:rsid w:val="7574205B"/>
    <w:rsid w:val="7576C001"/>
    <w:rsid w:val="7576E255"/>
    <w:rsid w:val="757CB124"/>
    <w:rsid w:val="757D614F"/>
    <w:rsid w:val="757E1BA4"/>
    <w:rsid w:val="757E520C"/>
    <w:rsid w:val="7582E53F"/>
    <w:rsid w:val="75837187"/>
    <w:rsid w:val="75852FB7"/>
    <w:rsid w:val="75864FAB"/>
    <w:rsid w:val="75865505"/>
    <w:rsid w:val="7586A5AE"/>
    <w:rsid w:val="7588004B"/>
    <w:rsid w:val="758AB726"/>
    <w:rsid w:val="758C4E66"/>
    <w:rsid w:val="758E18B9"/>
    <w:rsid w:val="758F8597"/>
    <w:rsid w:val="75954CFB"/>
    <w:rsid w:val="7598B202"/>
    <w:rsid w:val="75997A9E"/>
    <w:rsid w:val="759AA41E"/>
    <w:rsid w:val="759F70D1"/>
    <w:rsid w:val="75A08766"/>
    <w:rsid w:val="75A1A24E"/>
    <w:rsid w:val="75A235FE"/>
    <w:rsid w:val="75A28827"/>
    <w:rsid w:val="75AE67CA"/>
    <w:rsid w:val="75B0C6B7"/>
    <w:rsid w:val="75BB356E"/>
    <w:rsid w:val="75BB75AA"/>
    <w:rsid w:val="75BD6951"/>
    <w:rsid w:val="75C21E4E"/>
    <w:rsid w:val="75C2D854"/>
    <w:rsid w:val="75C3B9A5"/>
    <w:rsid w:val="75C7784B"/>
    <w:rsid w:val="75C9B550"/>
    <w:rsid w:val="75C9C4BD"/>
    <w:rsid w:val="75CAFAAF"/>
    <w:rsid w:val="75CD0ACC"/>
    <w:rsid w:val="75CD4D7F"/>
    <w:rsid w:val="75D2F0C1"/>
    <w:rsid w:val="75D83D6E"/>
    <w:rsid w:val="75DB35AF"/>
    <w:rsid w:val="75DDF842"/>
    <w:rsid w:val="75E4B22A"/>
    <w:rsid w:val="75E9C848"/>
    <w:rsid w:val="75EA4923"/>
    <w:rsid w:val="75EC9394"/>
    <w:rsid w:val="75ECE8C3"/>
    <w:rsid w:val="75EDAA12"/>
    <w:rsid w:val="75EDECE9"/>
    <w:rsid w:val="75EE187B"/>
    <w:rsid w:val="75EEA30F"/>
    <w:rsid w:val="75FC1A6D"/>
    <w:rsid w:val="76010F43"/>
    <w:rsid w:val="76021304"/>
    <w:rsid w:val="7602549A"/>
    <w:rsid w:val="7602BBD6"/>
    <w:rsid w:val="76035D1A"/>
    <w:rsid w:val="76049663"/>
    <w:rsid w:val="7604BB00"/>
    <w:rsid w:val="7605CE44"/>
    <w:rsid w:val="760AF9BB"/>
    <w:rsid w:val="760FED6D"/>
    <w:rsid w:val="7610F541"/>
    <w:rsid w:val="7611B04D"/>
    <w:rsid w:val="76120107"/>
    <w:rsid w:val="7612CC3A"/>
    <w:rsid w:val="7616E711"/>
    <w:rsid w:val="761B572D"/>
    <w:rsid w:val="761EB037"/>
    <w:rsid w:val="76225024"/>
    <w:rsid w:val="7627350C"/>
    <w:rsid w:val="762C36D4"/>
    <w:rsid w:val="762D6D93"/>
    <w:rsid w:val="762E5B1D"/>
    <w:rsid w:val="7631EE02"/>
    <w:rsid w:val="76334F9D"/>
    <w:rsid w:val="7635CE59"/>
    <w:rsid w:val="763BF0E6"/>
    <w:rsid w:val="763F8674"/>
    <w:rsid w:val="7643D82D"/>
    <w:rsid w:val="76489A90"/>
    <w:rsid w:val="764C65E6"/>
    <w:rsid w:val="7651F5B3"/>
    <w:rsid w:val="765374D5"/>
    <w:rsid w:val="7657622F"/>
    <w:rsid w:val="76597626"/>
    <w:rsid w:val="76626E55"/>
    <w:rsid w:val="76628B00"/>
    <w:rsid w:val="766AAFFE"/>
    <w:rsid w:val="766E43DE"/>
    <w:rsid w:val="7670E78C"/>
    <w:rsid w:val="7673DE2B"/>
    <w:rsid w:val="76760F41"/>
    <w:rsid w:val="767AD684"/>
    <w:rsid w:val="767AFA19"/>
    <w:rsid w:val="767B60CF"/>
    <w:rsid w:val="767C70EE"/>
    <w:rsid w:val="767F8A84"/>
    <w:rsid w:val="76803ABE"/>
    <w:rsid w:val="76818235"/>
    <w:rsid w:val="76822CA3"/>
    <w:rsid w:val="7688795B"/>
    <w:rsid w:val="76898BC7"/>
    <w:rsid w:val="768B6B69"/>
    <w:rsid w:val="768BA931"/>
    <w:rsid w:val="768BC0F3"/>
    <w:rsid w:val="768D4FAB"/>
    <w:rsid w:val="768E58F7"/>
    <w:rsid w:val="768F7DCA"/>
    <w:rsid w:val="769CB60C"/>
    <w:rsid w:val="769CB975"/>
    <w:rsid w:val="769E784D"/>
    <w:rsid w:val="76A192B6"/>
    <w:rsid w:val="76A1CD61"/>
    <w:rsid w:val="76A748BB"/>
    <w:rsid w:val="76A9413D"/>
    <w:rsid w:val="76AB53BB"/>
    <w:rsid w:val="76B3D855"/>
    <w:rsid w:val="76B61E6D"/>
    <w:rsid w:val="76B9042C"/>
    <w:rsid w:val="76B93270"/>
    <w:rsid w:val="76BA8064"/>
    <w:rsid w:val="76BCE373"/>
    <w:rsid w:val="76BFF79F"/>
    <w:rsid w:val="76C6E102"/>
    <w:rsid w:val="76C7CD46"/>
    <w:rsid w:val="76CB30DF"/>
    <w:rsid w:val="76D6F3EC"/>
    <w:rsid w:val="76D76260"/>
    <w:rsid w:val="76D86AEC"/>
    <w:rsid w:val="76D95910"/>
    <w:rsid w:val="76DC8983"/>
    <w:rsid w:val="76DE8A65"/>
    <w:rsid w:val="76DFAEB5"/>
    <w:rsid w:val="76E001B7"/>
    <w:rsid w:val="76E021C9"/>
    <w:rsid w:val="76E23DD9"/>
    <w:rsid w:val="76E57F86"/>
    <w:rsid w:val="76E5EAE7"/>
    <w:rsid w:val="76E6AE2B"/>
    <w:rsid w:val="76ECF38D"/>
    <w:rsid w:val="76EEC4D1"/>
    <w:rsid w:val="76F137E3"/>
    <w:rsid w:val="76F32A01"/>
    <w:rsid w:val="76F97B95"/>
    <w:rsid w:val="770126CA"/>
    <w:rsid w:val="7702C759"/>
    <w:rsid w:val="77033094"/>
    <w:rsid w:val="7705F344"/>
    <w:rsid w:val="7708866A"/>
    <w:rsid w:val="770C7878"/>
    <w:rsid w:val="770E2F37"/>
    <w:rsid w:val="770E42D9"/>
    <w:rsid w:val="7712D4C1"/>
    <w:rsid w:val="7714A037"/>
    <w:rsid w:val="771519DF"/>
    <w:rsid w:val="771B9A27"/>
    <w:rsid w:val="771C0368"/>
    <w:rsid w:val="771CB296"/>
    <w:rsid w:val="772326BC"/>
    <w:rsid w:val="77285A19"/>
    <w:rsid w:val="77295E1E"/>
    <w:rsid w:val="772FD102"/>
    <w:rsid w:val="7735BF3C"/>
    <w:rsid w:val="7736EF13"/>
    <w:rsid w:val="77392793"/>
    <w:rsid w:val="773994E9"/>
    <w:rsid w:val="773BC2D4"/>
    <w:rsid w:val="773E48A9"/>
    <w:rsid w:val="773F2432"/>
    <w:rsid w:val="7742D2C6"/>
    <w:rsid w:val="77450A9C"/>
    <w:rsid w:val="77494E0A"/>
    <w:rsid w:val="774DE807"/>
    <w:rsid w:val="774FA7E1"/>
    <w:rsid w:val="7752ADA4"/>
    <w:rsid w:val="775630C5"/>
    <w:rsid w:val="7757266D"/>
    <w:rsid w:val="77574E47"/>
    <w:rsid w:val="7757ABD0"/>
    <w:rsid w:val="7758FD41"/>
    <w:rsid w:val="775E341B"/>
    <w:rsid w:val="77698A7A"/>
    <w:rsid w:val="776BFB97"/>
    <w:rsid w:val="7772E7F1"/>
    <w:rsid w:val="7773E2BE"/>
    <w:rsid w:val="7775AFE0"/>
    <w:rsid w:val="77783533"/>
    <w:rsid w:val="777A4C24"/>
    <w:rsid w:val="7784084E"/>
    <w:rsid w:val="77843AED"/>
    <w:rsid w:val="778A9964"/>
    <w:rsid w:val="7794170C"/>
    <w:rsid w:val="7794D96D"/>
    <w:rsid w:val="77953CD8"/>
    <w:rsid w:val="77953ECF"/>
    <w:rsid w:val="7798ADCE"/>
    <w:rsid w:val="779955F5"/>
    <w:rsid w:val="779A4F04"/>
    <w:rsid w:val="779B3F7E"/>
    <w:rsid w:val="779BDD78"/>
    <w:rsid w:val="779F5710"/>
    <w:rsid w:val="77A0838F"/>
    <w:rsid w:val="77A0D76E"/>
    <w:rsid w:val="77A22C05"/>
    <w:rsid w:val="77A52A17"/>
    <w:rsid w:val="77A98368"/>
    <w:rsid w:val="77A9E112"/>
    <w:rsid w:val="77AF943E"/>
    <w:rsid w:val="77AFD146"/>
    <w:rsid w:val="77B5C27D"/>
    <w:rsid w:val="77B91181"/>
    <w:rsid w:val="77BBA1D2"/>
    <w:rsid w:val="77C2135C"/>
    <w:rsid w:val="77C2B707"/>
    <w:rsid w:val="77C4FC4E"/>
    <w:rsid w:val="77C6F232"/>
    <w:rsid w:val="77CCE7D4"/>
    <w:rsid w:val="77CE1615"/>
    <w:rsid w:val="77CEF053"/>
    <w:rsid w:val="77D586F6"/>
    <w:rsid w:val="77D74FE6"/>
    <w:rsid w:val="77D9AE08"/>
    <w:rsid w:val="77DAA5C8"/>
    <w:rsid w:val="77DB4B74"/>
    <w:rsid w:val="77E6D961"/>
    <w:rsid w:val="77EB8653"/>
    <w:rsid w:val="77ED39F8"/>
    <w:rsid w:val="77ED64B8"/>
    <w:rsid w:val="77EE9026"/>
    <w:rsid w:val="77EF8129"/>
    <w:rsid w:val="77F07297"/>
    <w:rsid w:val="77F8A8CF"/>
    <w:rsid w:val="77F92E73"/>
    <w:rsid w:val="77FAEEE0"/>
    <w:rsid w:val="78006804"/>
    <w:rsid w:val="7801B964"/>
    <w:rsid w:val="7806A256"/>
    <w:rsid w:val="780E516A"/>
    <w:rsid w:val="78130717"/>
    <w:rsid w:val="781DC905"/>
    <w:rsid w:val="781DFD04"/>
    <w:rsid w:val="78228555"/>
    <w:rsid w:val="78236EF9"/>
    <w:rsid w:val="7825150A"/>
    <w:rsid w:val="78252123"/>
    <w:rsid w:val="7826BB4F"/>
    <w:rsid w:val="7827233D"/>
    <w:rsid w:val="7829C4F4"/>
    <w:rsid w:val="782A877D"/>
    <w:rsid w:val="782A87DD"/>
    <w:rsid w:val="782B01DA"/>
    <w:rsid w:val="7830327C"/>
    <w:rsid w:val="783476BE"/>
    <w:rsid w:val="783AE271"/>
    <w:rsid w:val="7841E047"/>
    <w:rsid w:val="78431BBE"/>
    <w:rsid w:val="78469E91"/>
    <w:rsid w:val="784A04B9"/>
    <w:rsid w:val="784E30E5"/>
    <w:rsid w:val="7852E198"/>
    <w:rsid w:val="78551DBB"/>
    <w:rsid w:val="7857C20D"/>
    <w:rsid w:val="7858B9F0"/>
    <w:rsid w:val="785B0474"/>
    <w:rsid w:val="785D2F06"/>
    <w:rsid w:val="78631CF9"/>
    <w:rsid w:val="78647943"/>
    <w:rsid w:val="78674916"/>
    <w:rsid w:val="786AAD4A"/>
    <w:rsid w:val="786ADF05"/>
    <w:rsid w:val="786C3843"/>
    <w:rsid w:val="786E4BD3"/>
    <w:rsid w:val="786EF45D"/>
    <w:rsid w:val="786F8080"/>
    <w:rsid w:val="7871A955"/>
    <w:rsid w:val="78726B06"/>
    <w:rsid w:val="787312FF"/>
    <w:rsid w:val="78766F22"/>
    <w:rsid w:val="787774D9"/>
    <w:rsid w:val="787ED314"/>
    <w:rsid w:val="787F1FC9"/>
    <w:rsid w:val="7882CB36"/>
    <w:rsid w:val="7887041D"/>
    <w:rsid w:val="7888A081"/>
    <w:rsid w:val="78890AA2"/>
    <w:rsid w:val="788B192D"/>
    <w:rsid w:val="7891ED15"/>
    <w:rsid w:val="7892E9C3"/>
    <w:rsid w:val="78941238"/>
    <w:rsid w:val="78965333"/>
    <w:rsid w:val="789F2CCF"/>
    <w:rsid w:val="78A03F74"/>
    <w:rsid w:val="78A0DF17"/>
    <w:rsid w:val="78A27C13"/>
    <w:rsid w:val="78A3FE50"/>
    <w:rsid w:val="78AEC4DB"/>
    <w:rsid w:val="78B0DC5E"/>
    <w:rsid w:val="78B855A0"/>
    <w:rsid w:val="78B8B026"/>
    <w:rsid w:val="78BB1F26"/>
    <w:rsid w:val="78C45B23"/>
    <w:rsid w:val="78C54851"/>
    <w:rsid w:val="78C66CE6"/>
    <w:rsid w:val="78C7ECB3"/>
    <w:rsid w:val="78CB2DEB"/>
    <w:rsid w:val="78CCB36D"/>
    <w:rsid w:val="78D661B3"/>
    <w:rsid w:val="78D691ED"/>
    <w:rsid w:val="78D7567D"/>
    <w:rsid w:val="78D7F454"/>
    <w:rsid w:val="78E46111"/>
    <w:rsid w:val="78E703A7"/>
    <w:rsid w:val="78E7BB98"/>
    <w:rsid w:val="78EB427D"/>
    <w:rsid w:val="78EB64FD"/>
    <w:rsid w:val="78EDAACE"/>
    <w:rsid w:val="78F95C0D"/>
    <w:rsid w:val="78FD6013"/>
    <w:rsid w:val="78FFEF5B"/>
    <w:rsid w:val="7903C207"/>
    <w:rsid w:val="7903C21A"/>
    <w:rsid w:val="7903DD5C"/>
    <w:rsid w:val="7905AE74"/>
    <w:rsid w:val="7909D927"/>
    <w:rsid w:val="790FC521"/>
    <w:rsid w:val="791A9478"/>
    <w:rsid w:val="791BDA35"/>
    <w:rsid w:val="791DF11B"/>
    <w:rsid w:val="7927EAE9"/>
    <w:rsid w:val="7929AA55"/>
    <w:rsid w:val="792E61FE"/>
    <w:rsid w:val="7930FEAE"/>
    <w:rsid w:val="7931EDBE"/>
    <w:rsid w:val="7931F3A0"/>
    <w:rsid w:val="7936DAE7"/>
    <w:rsid w:val="79378504"/>
    <w:rsid w:val="7938A744"/>
    <w:rsid w:val="79398F4B"/>
    <w:rsid w:val="793C49CD"/>
    <w:rsid w:val="793D6EBE"/>
    <w:rsid w:val="794458D9"/>
    <w:rsid w:val="7949F25A"/>
    <w:rsid w:val="7950E705"/>
    <w:rsid w:val="79519D13"/>
    <w:rsid w:val="79567924"/>
    <w:rsid w:val="7956E9A3"/>
    <w:rsid w:val="79603B94"/>
    <w:rsid w:val="7963C79E"/>
    <w:rsid w:val="79668463"/>
    <w:rsid w:val="796B7E33"/>
    <w:rsid w:val="796FA201"/>
    <w:rsid w:val="796FDD05"/>
    <w:rsid w:val="79704348"/>
    <w:rsid w:val="79788A18"/>
    <w:rsid w:val="79793EEF"/>
    <w:rsid w:val="797A1123"/>
    <w:rsid w:val="797B98DE"/>
    <w:rsid w:val="79860474"/>
    <w:rsid w:val="79905EDA"/>
    <w:rsid w:val="7998FE2B"/>
    <w:rsid w:val="799BC647"/>
    <w:rsid w:val="79A09EFA"/>
    <w:rsid w:val="79A49BB7"/>
    <w:rsid w:val="79A581B5"/>
    <w:rsid w:val="79A7D865"/>
    <w:rsid w:val="79ABA850"/>
    <w:rsid w:val="79AEA1BF"/>
    <w:rsid w:val="79AF501E"/>
    <w:rsid w:val="79B228D0"/>
    <w:rsid w:val="79B247D2"/>
    <w:rsid w:val="79B3EF22"/>
    <w:rsid w:val="79BA54D9"/>
    <w:rsid w:val="79C25244"/>
    <w:rsid w:val="79C497DB"/>
    <w:rsid w:val="79C709D6"/>
    <w:rsid w:val="79C85B85"/>
    <w:rsid w:val="79C959B2"/>
    <w:rsid w:val="79C9A4D6"/>
    <w:rsid w:val="79CC3D50"/>
    <w:rsid w:val="79CCABDE"/>
    <w:rsid w:val="79CCD872"/>
    <w:rsid w:val="79D244C5"/>
    <w:rsid w:val="79D3222B"/>
    <w:rsid w:val="79D3CD35"/>
    <w:rsid w:val="79DBBE3E"/>
    <w:rsid w:val="79DC01F7"/>
    <w:rsid w:val="79E38539"/>
    <w:rsid w:val="79E5DAA8"/>
    <w:rsid w:val="79E60583"/>
    <w:rsid w:val="79E869B0"/>
    <w:rsid w:val="79ED6FE2"/>
    <w:rsid w:val="79EEB7C6"/>
    <w:rsid w:val="79F1BD91"/>
    <w:rsid w:val="79F208DC"/>
    <w:rsid w:val="79F3098C"/>
    <w:rsid w:val="79F3BA3B"/>
    <w:rsid w:val="79F706A2"/>
    <w:rsid w:val="79F96914"/>
    <w:rsid w:val="79FAB7BB"/>
    <w:rsid w:val="79FB9EF3"/>
    <w:rsid w:val="79FCB328"/>
    <w:rsid w:val="79FFB3BC"/>
    <w:rsid w:val="79FFD69A"/>
    <w:rsid w:val="7A01E42B"/>
    <w:rsid w:val="7A0606BC"/>
    <w:rsid w:val="7A07C3F4"/>
    <w:rsid w:val="7A08F0B8"/>
    <w:rsid w:val="7A0C103D"/>
    <w:rsid w:val="7A0C7FA0"/>
    <w:rsid w:val="7A0E110F"/>
    <w:rsid w:val="7A0F3267"/>
    <w:rsid w:val="7A107190"/>
    <w:rsid w:val="7A13C908"/>
    <w:rsid w:val="7A157B07"/>
    <w:rsid w:val="7A161963"/>
    <w:rsid w:val="7A16B6F3"/>
    <w:rsid w:val="7A1BF3E1"/>
    <w:rsid w:val="7A20E228"/>
    <w:rsid w:val="7A2320B3"/>
    <w:rsid w:val="7A2403A2"/>
    <w:rsid w:val="7A2459DF"/>
    <w:rsid w:val="7A265BC4"/>
    <w:rsid w:val="7A29BE1A"/>
    <w:rsid w:val="7A2B2284"/>
    <w:rsid w:val="7A2DB145"/>
    <w:rsid w:val="7A30E75E"/>
    <w:rsid w:val="7A328B1D"/>
    <w:rsid w:val="7A34E80F"/>
    <w:rsid w:val="7A36FE33"/>
    <w:rsid w:val="7A395E65"/>
    <w:rsid w:val="7A3BB4CE"/>
    <w:rsid w:val="7A3C2364"/>
    <w:rsid w:val="7A414860"/>
    <w:rsid w:val="7A4B84FF"/>
    <w:rsid w:val="7A4BEA08"/>
    <w:rsid w:val="7A4CCC9D"/>
    <w:rsid w:val="7A51CD86"/>
    <w:rsid w:val="7A52AE39"/>
    <w:rsid w:val="7A5744E5"/>
    <w:rsid w:val="7A5FA0D2"/>
    <w:rsid w:val="7A60C227"/>
    <w:rsid w:val="7A6384AE"/>
    <w:rsid w:val="7A647AF2"/>
    <w:rsid w:val="7A64C918"/>
    <w:rsid w:val="7A6C0130"/>
    <w:rsid w:val="7A6CFA1F"/>
    <w:rsid w:val="7A6DDD8D"/>
    <w:rsid w:val="7A70AA89"/>
    <w:rsid w:val="7A764349"/>
    <w:rsid w:val="7A76D80C"/>
    <w:rsid w:val="7A783823"/>
    <w:rsid w:val="7A7B9A46"/>
    <w:rsid w:val="7A7D6FE4"/>
    <w:rsid w:val="7A7DB67F"/>
    <w:rsid w:val="7A7E944C"/>
    <w:rsid w:val="7A86BF19"/>
    <w:rsid w:val="7A886565"/>
    <w:rsid w:val="7A898F2B"/>
    <w:rsid w:val="7A8CF6B4"/>
    <w:rsid w:val="7A934FBF"/>
    <w:rsid w:val="7A959E8C"/>
    <w:rsid w:val="7A976804"/>
    <w:rsid w:val="7A9AE96E"/>
    <w:rsid w:val="7A9DC550"/>
    <w:rsid w:val="7A9DF30E"/>
    <w:rsid w:val="7A9F0655"/>
    <w:rsid w:val="7AA1D171"/>
    <w:rsid w:val="7AA732EA"/>
    <w:rsid w:val="7AA906A6"/>
    <w:rsid w:val="7AAAAC30"/>
    <w:rsid w:val="7AADF0C3"/>
    <w:rsid w:val="7ABD201F"/>
    <w:rsid w:val="7ABF12FE"/>
    <w:rsid w:val="7AC10B9C"/>
    <w:rsid w:val="7AC743A0"/>
    <w:rsid w:val="7AC828EB"/>
    <w:rsid w:val="7AC8A2F8"/>
    <w:rsid w:val="7ACB1EEC"/>
    <w:rsid w:val="7ACB2D26"/>
    <w:rsid w:val="7ACDFC43"/>
    <w:rsid w:val="7AD0C393"/>
    <w:rsid w:val="7AD2B742"/>
    <w:rsid w:val="7AD34C60"/>
    <w:rsid w:val="7AD39E3E"/>
    <w:rsid w:val="7AD9FFCB"/>
    <w:rsid w:val="7ADBCE7C"/>
    <w:rsid w:val="7ADD28DC"/>
    <w:rsid w:val="7ADF185D"/>
    <w:rsid w:val="7AE49456"/>
    <w:rsid w:val="7AE9ABE6"/>
    <w:rsid w:val="7AEC7A99"/>
    <w:rsid w:val="7AEED019"/>
    <w:rsid w:val="7AF1CDD1"/>
    <w:rsid w:val="7AF49A29"/>
    <w:rsid w:val="7AF4B1A0"/>
    <w:rsid w:val="7AF60342"/>
    <w:rsid w:val="7AF6CF61"/>
    <w:rsid w:val="7AF6F8C5"/>
    <w:rsid w:val="7AF7F2AC"/>
    <w:rsid w:val="7AFCA667"/>
    <w:rsid w:val="7AFFC496"/>
    <w:rsid w:val="7B012F3F"/>
    <w:rsid w:val="7B024039"/>
    <w:rsid w:val="7B049FBA"/>
    <w:rsid w:val="7B06E827"/>
    <w:rsid w:val="7B089997"/>
    <w:rsid w:val="7B0C6022"/>
    <w:rsid w:val="7B11BF71"/>
    <w:rsid w:val="7B13CF3C"/>
    <w:rsid w:val="7B186EA3"/>
    <w:rsid w:val="7B22AEFB"/>
    <w:rsid w:val="7B23A255"/>
    <w:rsid w:val="7B23EB42"/>
    <w:rsid w:val="7B251DBC"/>
    <w:rsid w:val="7B29E997"/>
    <w:rsid w:val="7B2C207B"/>
    <w:rsid w:val="7B2CFEE1"/>
    <w:rsid w:val="7B2E65C2"/>
    <w:rsid w:val="7B3040A8"/>
    <w:rsid w:val="7B30FFFD"/>
    <w:rsid w:val="7B375E79"/>
    <w:rsid w:val="7B3BD8C3"/>
    <w:rsid w:val="7B3E0613"/>
    <w:rsid w:val="7B3FBF59"/>
    <w:rsid w:val="7B410C28"/>
    <w:rsid w:val="7B47940B"/>
    <w:rsid w:val="7B4DDEB3"/>
    <w:rsid w:val="7B52CB65"/>
    <w:rsid w:val="7B5C3AD8"/>
    <w:rsid w:val="7B5DF188"/>
    <w:rsid w:val="7B5E2AEE"/>
    <w:rsid w:val="7B621D80"/>
    <w:rsid w:val="7B64CA9A"/>
    <w:rsid w:val="7B68644C"/>
    <w:rsid w:val="7B6E4D61"/>
    <w:rsid w:val="7B70EE9D"/>
    <w:rsid w:val="7B70FDAC"/>
    <w:rsid w:val="7B72BCB7"/>
    <w:rsid w:val="7B76784E"/>
    <w:rsid w:val="7B79F816"/>
    <w:rsid w:val="7B7BA608"/>
    <w:rsid w:val="7B7DB912"/>
    <w:rsid w:val="7B7EF656"/>
    <w:rsid w:val="7B873273"/>
    <w:rsid w:val="7B8BF558"/>
    <w:rsid w:val="7B8C87ED"/>
    <w:rsid w:val="7B8D7949"/>
    <w:rsid w:val="7B8E642B"/>
    <w:rsid w:val="7B8F64DF"/>
    <w:rsid w:val="7B92F044"/>
    <w:rsid w:val="7B981B54"/>
    <w:rsid w:val="7B9EB24D"/>
    <w:rsid w:val="7BA196DD"/>
    <w:rsid w:val="7BA20B6B"/>
    <w:rsid w:val="7BA47C1E"/>
    <w:rsid w:val="7BA8A23C"/>
    <w:rsid w:val="7BABBA09"/>
    <w:rsid w:val="7BAECF60"/>
    <w:rsid w:val="7BAF6FF2"/>
    <w:rsid w:val="7BB15821"/>
    <w:rsid w:val="7BB5DE34"/>
    <w:rsid w:val="7BB5F91D"/>
    <w:rsid w:val="7BBB08F1"/>
    <w:rsid w:val="7BBB610C"/>
    <w:rsid w:val="7BC44529"/>
    <w:rsid w:val="7BC678B8"/>
    <w:rsid w:val="7BC84C65"/>
    <w:rsid w:val="7BC98EAA"/>
    <w:rsid w:val="7BCFF540"/>
    <w:rsid w:val="7BD4981E"/>
    <w:rsid w:val="7BD4C942"/>
    <w:rsid w:val="7BD4E775"/>
    <w:rsid w:val="7BD5B768"/>
    <w:rsid w:val="7BE09F78"/>
    <w:rsid w:val="7BE1AD1D"/>
    <w:rsid w:val="7BE36694"/>
    <w:rsid w:val="7BE678B4"/>
    <w:rsid w:val="7BEC1649"/>
    <w:rsid w:val="7BECDF9F"/>
    <w:rsid w:val="7BF0F6E9"/>
    <w:rsid w:val="7BF5932D"/>
    <w:rsid w:val="7BFD3E10"/>
    <w:rsid w:val="7BFEA906"/>
    <w:rsid w:val="7BFECCB3"/>
    <w:rsid w:val="7C03315B"/>
    <w:rsid w:val="7C03ED66"/>
    <w:rsid w:val="7C0738C9"/>
    <w:rsid w:val="7C1256DB"/>
    <w:rsid w:val="7C16B911"/>
    <w:rsid w:val="7C1712FF"/>
    <w:rsid w:val="7C19A923"/>
    <w:rsid w:val="7C1DBF15"/>
    <w:rsid w:val="7C1E28B3"/>
    <w:rsid w:val="7C1E9016"/>
    <w:rsid w:val="7C1EFE79"/>
    <w:rsid w:val="7C20EF9F"/>
    <w:rsid w:val="7C2C1C3A"/>
    <w:rsid w:val="7C357598"/>
    <w:rsid w:val="7C35ABE4"/>
    <w:rsid w:val="7C36BC62"/>
    <w:rsid w:val="7C3A1187"/>
    <w:rsid w:val="7C41C13F"/>
    <w:rsid w:val="7C448F73"/>
    <w:rsid w:val="7C4537E7"/>
    <w:rsid w:val="7C45D3C6"/>
    <w:rsid w:val="7C4C8496"/>
    <w:rsid w:val="7C50F3F0"/>
    <w:rsid w:val="7C514E0C"/>
    <w:rsid w:val="7C5E2FE2"/>
    <w:rsid w:val="7C61315D"/>
    <w:rsid w:val="7C6814FD"/>
    <w:rsid w:val="7C68C5CE"/>
    <w:rsid w:val="7C6D2EB7"/>
    <w:rsid w:val="7C6E5640"/>
    <w:rsid w:val="7C6EFAD6"/>
    <w:rsid w:val="7C76F696"/>
    <w:rsid w:val="7C779EDD"/>
    <w:rsid w:val="7C7B6CA5"/>
    <w:rsid w:val="7C7EAA50"/>
    <w:rsid w:val="7C7F7950"/>
    <w:rsid w:val="7C815242"/>
    <w:rsid w:val="7C828B28"/>
    <w:rsid w:val="7C839407"/>
    <w:rsid w:val="7C8544D2"/>
    <w:rsid w:val="7C854613"/>
    <w:rsid w:val="7C9376B6"/>
    <w:rsid w:val="7C95571B"/>
    <w:rsid w:val="7C955FB1"/>
    <w:rsid w:val="7C9B2940"/>
    <w:rsid w:val="7C9B7DAB"/>
    <w:rsid w:val="7C9C1897"/>
    <w:rsid w:val="7C9C475B"/>
    <w:rsid w:val="7C9CE6AC"/>
    <w:rsid w:val="7C9EED30"/>
    <w:rsid w:val="7CA38284"/>
    <w:rsid w:val="7CA6E4A5"/>
    <w:rsid w:val="7CA6F793"/>
    <w:rsid w:val="7CAAAAC0"/>
    <w:rsid w:val="7CAF040E"/>
    <w:rsid w:val="7CAFE220"/>
    <w:rsid w:val="7CB1F6A9"/>
    <w:rsid w:val="7CB711D6"/>
    <w:rsid w:val="7CBA81DD"/>
    <w:rsid w:val="7CBDA124"/>
    <w:rsid w:val="7CBDE800"/>
    <w:rsid w:val="7CBF340C"/>
    <w:rsid w:val="7CC27663"/>
    <w:rsid w:val="7CC36803"/>
    <w:rsid w:val="7CC7BF43"/>
    <w:rsid w:val="7CCA1F60"/>
    <w:rsid w:val="7CCA5935"/>
    <w:rsid w:val="7CCA689A"/>
    <w:rsid w:val="7CCB639A"/>
    <w:rsid w:val="7CD80100"/>
    <w:rsid w:val="7CDA88F7"/>
    <w:rsid w:val="7CDD04AE"/>
    <w:rsid w:val="7CDF0DC1"/>
    <w:rsid w:val="7CE09442"/>
    <w:rsid w:val="7CE0A248"/>
    <w:rsid w:val="7CE157FA"/>
    <w:rsid w:val="7CE16E1A"/>
    <w:rsid w:val="7CE31143"/>
    <w:rsid w:val="7CE392D5"/>
    <w:rsid w:val="7CE48579"/>
    <w:rsid w:val="7CE5B630"/>
    <w:rsid w:val="7CE5E276"/>
    <w:rsid w:val="7CE674A0"/>
    <w:rsid w:val="7CE6A2F3"/>
    <w:rsid w:val="7CE70A32"/>
    <w:rsid w:val="7CE74555"/>
    <w:rsid w:val="7CEA0283"/>
    <w:rsid w:val="7CEB155C"/>
    <w:rsid w:val="7CF1FBFA"/>
    <w:rsid w:val="7CF98644"/>
    <w:rsid w:val="7CFAB986"/>
    <w:rsid w:val="7D0521B9"/>
    <w:rsid w:val="7D10415E"/>
    <w:rsid w:val="7D10C47D"/>
    <w:rsid w:val="7D117DDC"/>
    <w:rsid w:val="7D15FBA9"/>
    <w:rsid w:val="7D17A891"/>
    <w:rsid w:val="7D1AF3BC"/>
    <w:rsid w:val="7D1B9BD9"/>
    <w:rsid w:val="7D1DE89E"/>
    <w:rsid w:val="7D20CAAE"/>
    <w:rsid w:val="7D254F85"/>
    <w:rsid w:val="7D2DA51B"/>
    <w:rsid w:val="7D2F5A81"/>
    <w:rsid w:val="7D331857"/>
    <w:rsid w:val="7D3460E6"/>
    <w:rsid w:val="7D3909C1"/>
    <w:rsid w:val="7D395FC4"/>
    <w:rsid w:val="7D3B03BE"/>
    <w:rsid w:val="7D3BF860"/>
    <w:rsid w:val="7D3D13FC"/>
    <w:rsid w:val="7D4430F4"/>
    <w:rsid w:val="7D48DFBA"/>
    <w:rsid w:val="7D4DACD0"/>
    <w:rsid w:val="7D4FD4C5"/>
    <w:rsid w:val="7D5AE204"/>
    <w:rsid w:val="7D5DDEAC"/>
    <w:rsid w:val="7D5E917E"/>
    <w:rsid w:val="7D5F6351"/>
    <w:rsid w:val="7D6113C5"/>
    <w:rsid w:val="7D6233D7"/>
    <w:rsid w:val="7D64011F"/>
    <w:rsid w:val="7D66087D"/>
    <w:rsid w:val="7D6B65D7"/>
    <w:rsid w:val="7D6D6AF6"/>
    <w:rsid w:val="7D6E5B42"/>
    <w:rsid w:val="7D72ACAD"/>
    <w:rsid w:val="7D7584EE"/>
    <w:rsid w:val="7D79D38F"/>
    <w:rsid w:val="7D7A04C3"/>
    <w:rsid w:val="7D7F2865"/>
    <w:rsid w:val="7D7F4CA9"/>
    <w:rsid w:val="7D7F7F5D"/>
    <w:rsid w:val="7D88EECE"/>
    <w:rsid w:val="7D8CFCB4"/>
    <w:rsid w:val="7D8E1124"/>
    <w:rsid w:val="7D907DE7"/>
    <w:rsid w:val="7D91FFCD"/>
    <w:rsid w:val="7D929539"/>
    <w:rsid w:val="7D9579C3"/>
    <w:rsid w:val="7D9A1FA6"/>
    <w:rsid w:val="7D9C86D3"/>
    <w:rsid w:val="7D9FC4BD"/>
    <w:rsid w:val="7DA050DF"/>
    <w:rsid w:val="7DA30C51"/>
    <w:rsid w:val="7DA7C3D6"/>
    <w:rsid w:val="7DA8AB3F"/>
    <w:rsid w:val="7DABB04B"/>
    <w:rsid w:val="7DACBC22"/>
    <w:rsid w:val="7DB712E4"/>
    <w:rsid w:val="7DBBB248"/>
    <w:rsid w:val="7DBCBFB9"/>
    <w:rsid w:val="7DBF2C3C"/>
    <w:rsid w:val="7DBF97E3"/>
    <w:rsid w:val="7DC1D0A8"/>
    <w:rsid w:val="7DC1F5ED"/>
    <w:rsid w:val="7DC35CFC"/>
    <w:rsid w:val="7DC41ECC"/>
    <w:rsid w:val="7DD10B29"/>
    <w:rsid w:val="7DD3E412"/>
    <w:rsid w:val="7DD63EFF"/>
    <w:rsid w:val="7DD70D76"/>
    <w:rsid w:val="7DE35C76"/>
    <w:rsid w:val="7DE7D784"/>
    <w:rsid w:val="7DEBC270"/>
    <w:rsid w:val="7DED454B"/>
    <w:rsid w:val="7DEDC343"/>
    <w:rsid w:val="7DEF2B69"/>
    <w:rsid w:val="7DF0EB1D"/>
    <w:rsid w:val="7DF15A4D"/>
    <w:rsid w:val="7DF7A579"/>
    <w:rsid w:val="7DF86D97"/>
    <w:rsid w:val="7DF88458"/>
    <w:rsid w:val="7DF9403E"/>
    <w:rsid w:val="7DFCC872"/>
    <w:rsid w:val="7E05BC75"/>
    <w:rsid w:val="7E10CDD6"/>
    <w:rsid w:val="7E141874"/>
    <w:rsid w:val="7E189456"/>
    <w:rsid w:val="7E1D7B8B"/>
    <w:rsid w:val="7E234600"/>
    <w:rsid w:val="7E249446"/>
    <w:rsid w:val="7E258AE2"/>
    <w:rsid w:val="7E2628D9"/>
    <w:rsid w:val="7E2F5B9C"/>
    <w:rsid w:val="7E2F70BB"/>
    <w:rsid w:val="7E3076D5"/>
    <w:rsid w:val="7E3899AB"/>
    <w:rsid w:val="7E38B823"/>
    <w:rsid w:val="7E3A8A28"/>
    <w:rsid w:val="7E3BD7EE"/>
    <w:rsid w:val="7E3E4CEA"/>
    <w:rsid w:val="7E3F1F73"/>
    <w:rsid w:val="7E40D935"/>
    <w:rsid w:val="7E42B90C"/>
    <w:rsid w:val="7E476212"/>
    <w:rsid w:val="7E48E589"/>
    <w:rsid w:val="7E4C0917"/>
    <w:rsid w:val="7E5037FA"/>
    <w:rsid w:val="7E51F66F"/>
    <w:rsid w:val="7E551018"/>
    <w:rsid w:val="7E558459"/>
    <w:rsid w:val="7E570451"/>
    <w:rsid w:val="7E58AFE4"/>
    <w:rsid w:val="7E5A77A9"/>
    <w:rsid w:val="7E5E8936"/>
    <w:rsid w:val="7E6086BA"/>
    <w:rsid w:val="7E62194B"/>
    <w:rsid w:val="7E64D0F2"/>
    <w:rsid w:val="7E6E4DE1"/>
    <w:rsid w:val="7E7AF547"/>
    <w:rsid w:val="7E7B34E9"/>
    <w:rsid w:val="7E7FB0C6"/>
    <w:rsid w:val="7E812B5A"/>
    <w:rsid w:val="7E824FF1"/>
    <w:rsid w:val="7E84AD88"/>
    <w:rsid w:val="7E862F6C"/>
    <w:rsid w:val="7E868165"/>
    <w:rsid w:val="7E8C6FE4"/>
    <w:rsid w:val="7E8C73B5"/>
    <w:rsid w:val="7E8D3E88"/>
    <w:rsid w:val="7E8EEC0C"/>
    <w:rsid w:val="7E922A13"/>
    <w:rsid w:val="7E93E02F"/>
    <w:rsid w:val="7E9B93CB"/>
    <w:rsid w:val="7EA1166F"/>
    <w:rsid w:val="7EA34438"/>
    <w:rsid w:val="7EA9CB63"/>
    <w:rsid w:val="7EAE341E"/>
    <w:rsid w:val="7EAEFF1E"/>
    <w:rsid w:val="7EB2B5AE"/>
    <w:rsid w:val="7EB75E4F"/>
    <w:rsid w:val="7EB79459"/>
    <w:rsid w:val="7EB81C2B"/>
    <w:rsid w:val="7EBA95EF"/>
    <w:rsid w:val="7EC1EC28"/>
    <w:rsid w:val="7EC5369A"/>
    <w:rsid w:val="7EC6F405"/>
    <w:rsid w:val="7ECA9BBE"/>
    <w:rsid w:val="7ED26288"/>
    <w:rsid w:val="7ED4853C"/>
    <w:rsid w:val="7ED6406C"/>
    <w:rsid w:val="7ED6F0DE"/>
    <w:rsid w:val="7EDF42CD"/>
    <w:rsid w:val="7EDFC6C3"/>
    <w:rsid w:val="7EE139A7"/>
    <w:rsid w:val="7EE15154"/>
    <w:rsid w:val="7EE2D413"/>
    <w:rsid w:val="7EE2D977"/>
    <w:rsid w:val="7EE4C194"/>
    <w:rsid w:val="7EE8F610"/>
    <w:rsid w:val="7EEB6EBD"/>
    <w:rsid w:val="7EEBFCD4"/>
    <w:rsid w:val="7EEEA76E"/>
    <w:rsid w:val="7EF068E7"/>
    <w:rsid w:val="7EF12152"/>
    <w:rsid w:val="7EF2EBD8"/>
    <w:rsid w:val="7EF9F035"/>
    <w:rsid w:val="7EFDBD6C"/>
    <w:rsid w:val="7EFE45F4"/>
    <w:rsid w:val="7F055A84"/>
    <w:rsid w:val="7F0B051C"/>
    <w:rsid w:val="7F0C305F"/>
    <w:rsid w:val="7F0C43D4"/>
    <w:rsid w:val="7F0C74E9"/>
    <w:rsid w:val="7F0CD8F5"/>
    <w:rsid w:val="7F12828A"/>
    <w:rsid w:val="7F1306F6"/>
    <w:rsid w:val="7F13D6A9"/>
    <w:rsid w:val="7F14DAA2"/>
    <w:rsid w:val="7F17EDAF"/>
    <w:rsid w:val="7F1852F2"/>
    <w:rsid w:val="7F185474"/>
    <w:rsid w:val="7F1A1610"/>
    <w:rsid w:val="7F1A8579"/>
    <w:rsid w:val="7F1ADC0A"/>
    <w:rsid w:val="7F209E89"/>
    <w:rsid w:val="7F2185FD"/>
    <w:rsid w:val="7F219AD3"/>
    <w:rsid w:val="7F22F4A6"/>
    <w:rsid w:val="7F2E6415"/>
    <w:rsid w:val="7F3422E0"/>
    <w:rsid w:val="7F3772EF"/>
    <w:rsid w:val="7F3C1F91"/>
    <w:rsid w:val="7F3DA7D7"/>
    <w:rsid w:val="7F3E230C"/>
    <w:rsid w:val="7F4757F1"/>
    <w:rsid w:val="7F4852E8"/>
    <w:rsid w:val="7F48729C"/>
    <w:rsid w:val="7F4ACC45"/>
    <w:rsid w:val="7F5183A7"/>
    <w:rsid w:val="7F57996A"/>
    <w:rsid w:val="7F57E7A2"/>
    <w:rsid w:val="7F5AE4FD"/>
    <w:rsid w:val="7F5DA708"/>
    <w:rsid w:val="7F5EB870"/>
    <w:rsid w:val="7F685E47"/>
    <w:rsid w:val="7F6C26A6"/>
    <w:rsid w:val="7F6F1320"/>
    <w:rsid w:val="7F70059C"/>
    <w:rsid w:val="7F71906A"/>
    <w:rsid w:val="7F76FF9A"/>
    <w:rsid w:val="7F7769B3"/>
    <w:rsid w:val="7F7CCEE6"/>
    <w:rsid w:val="7F7E5FB6"/>
    <w:rsid w:val="7F846F87"/>
    <w:rsid w:val="7F871324"/>
    <w:rsid w:val="7F8751F5"/>
    <w:rsid w:val="7F87EA7C"/>
    <w:rsid w:val="7F8EF907"/>
    <w:rsid w:val="7F8F8697"/>
    <w:rsid w:val="7F90D53E"/>
    <w:rsid w:val="7F9261BD"/>
    <w:rsid w:val="7F9375DA"/>
    <w:rsid w:val="7F94F294"/>
    <w:rsid w:val="7F961742"/>
    <w:rsid w:val="7F96B3BC"/>
    <w:rsid w:val="7F96D516"/>
    <w:rsid w:val="7F97E2F1"/>
    <w:rsid w:val="7F999148"/>
    <w:rsid w:val="7F9B72BA"/>
    <w:rsid w:val="7F9C618B"/>
    <w:rsid w:val="7F9DDB48"/>
    <w:rsid w:val="7FA2CAF9"/>
    <w:rsid w:val="7FA39AC7"/>
    <w:rsid w:val="7FA8109F"/>
    <w:rsid w:val="7FAA50EB"/>
    <w:rsid w:val="7FAA5BFB"/>
    <w:rsid w:val="7FAFD8F1"/>
    <w:rsid w:val="7FB160CA"/>
    <w:rsid w:val="7FB3AF00"/>
    <w:rsid w:val="7FB53123"/>
    <w:rsid w:val="7FB665E4"/>
    <w:rsid w:val="7FBBEEE8"/>
    <w:rsid w:val="7FBD67C7"/>
    <w:rsid w:val="7FC96729"/>
    <w:rsid w:val="7FCD194B"/>
    <w:rsid w:val="7FCDE16B"/>
    <w:rsid w:val="7FCE7EB0"/>
    <w:rsid w:val="7FD2381A"/>
    <w:rsid w:val="7FD3170C"/>
    <w:rsid w:val="7FD3558E"/>
    <w:rsid w:val="7FD9679F"/>
    <w:rsid w:val="7FE2E6B4"/>
    <w:rsid w:val="7FE479D6"/>
    <w:rsid w:val="7FE4C9DD"/>
    <w:rsid w:val="7FE4ECBD"/>
    <w:rsid w:val="7FE82B8A"/>
    <w:rsid w:val="7FE96E44"/>
    <w:rsid w:val="7FE9FD92"/>
    <w:rsid w:val="7FF0C7A4"/>
    <w:rsid w:val="7FF44936"/>
    <w:rsid w:val="7FF4E657"/>
    <w:rsid w:val="7FF540C1"/>
    <w:rsid w:val="7FF56B5B"/>
    <w:rsid w:val="7FF739E2"/>
    <w:rsid w:val="7FFFF5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BF512D"/>
  <w15:docId w15:val="{21C6E11C-9829-4C37-8682-74DA7A9C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26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6B5B"/>
    <w:pPr>
      <w:keepNext/>
      <w:keepLines/>
      <w:numPr>
        <w:numId w:val="28"/>
      </w:numPr>
      <w:spacing w:before="240" w:after="240"/>
      <w:outlineLvl w:val="1"/>
    </w:pPr>
    <w:rPr>
      <w:rFonts w:ascii="Times New Roman" w:eastAsiaTheme="majorEastAsia" w:hAnsi="Times New Roman" w:cs="Times New Roman"/>
      <w:color w:val="4F81BD" w:themeColor="accent1"/>
      <w:sz w:val="26"/>
      <w:szCs w:val="26"/>
    </w:rPr>
  </w:style>
  <w:style w:type="paragraph" w:styleId="Heading3">
    <w:name w:val="heading 3"/>
    <w:basedOn w:val="Normal"/>
    <w:next w:val="Normal"/>
    <w:link w:val="Heading3Char"/>
    <w:uiPriority w:val="9"/>
    <w:unhideWhenUsed/>
    <w:qFormat/>
    <w:rsid w:val="00F87211"/>
    <w:pPr>
      <w:keepNext/>
      <w:keepLines/>
      <w:numPr>
        <w:numId w:val="48"/>
      </w:numPr>
      <w:spacing w:before="240" w:after="120"/>
      <w:outlineLvl w:val="2"/>
    </w:pPr>
    <w:rPr>
      <w:rFonts w:ascii="Times New Roman" w:eastAsiaTheme="majorEastAsia" w:hAnsi="Times New Roman" w:cs="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58F7"/>
    <w:pPr>
      <w:numPr>
        <w:numId w:val="18"/>
      </w:numPr>
      <w:spacing w:after="100"/>
      <w:jc w:val="both"/>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EA2F41"/>
    <w:rPr>
      <w:rFonts w:ascii="Times New Roman" w:eastAsiaTheme="majorEastAsia" w:hAnsi="Times New Roman" w:cs="Times New Roman"/>
      <w:color w:val="4F81BD" w:themeColor="accent1"/>
      <w:sz w:val="26"/>
      <w:szCs w:val="26"/>
    </w:rPr>
  </w:style>
  <w:style w:type="paragraph" w:customStyle="1" w:styleId="HeadingRoman">
    <w:name w:val="Heading Roman"/>
    <w:basedOn w:val="Heading2"/>
    <w:link w:val="HeadingRomanChar"/>
    <w:qFormat/>
    <w:rsid w:val="00771ABF"/>
    <w:pPr>
      <w:numPr>
        <w:numId w:val="7"/>
      </w:numPr>
    </w:pPr>
  </w:style>
  <w:style w:type="character" w:customStyle="1" w:styleId="HeadingRomanChar">
    <w:name w:val="Heading Roman Char"/>
    <w:basedOn w:val="Heading2Char"/>
    <w:link w:val="HeadingRoman"/>
    <w:rsid w:val="00771ABF"/>
    <w:rPr>
      <w:rFonts w:ascii="Times New Roman" w:eastAsiaTheme="majorEastAsia" w:hAnsi="Times New Roman" w:cs="Times New Roman"/>
      <w:color w:val="4F81BD" w:themeColor="accent1"/>
      <w:sz w:val="26"/>
      <w:szCs w:val="26"/>
    </w:rPr>
  </w:style>
  <w:style w:type="paragraph" w:styleId="BalloonText">
    <w:name w:val="Balloon Text"/>
    <w:basedOn w:val="Normal"/>
    <w:link w:val="BalloonTextChar"/>
    <w:uiPriority w:val="99"/>
    <w:semiHidden/>
    <w:unhideWhenUsed/>
    <w:rsid w:val="00A20A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A9A"/>
    <w:rPr>
      <w:rFonts w:ascii="Segoe UI" w:hAnsi="Segoe UI" w:cs="Segoe UI"/>
      <w:sz w:val="18"/>
      <w:szCs w:val="18"/>
    </w:rPr>
  </w:style>
  <w:style w:type="paragraph" w:styleId="FootnoteText">
    <w:name w:val="footnote text"/>
    <w:aliases w:val="Fußnote, Char Char Car,Char Char Car,Fußnotentextf,Note de bas de page Car Car Car Car Car Car Car Car Car Car,Note de bas de page Car Car Car Car,Note de bas de page Car Car Car Car Car Car Car Car Car,ft,o,fn,Voetnoottekst Char"/>
    <w:basedOn w:val="Normal"/>
    <w:link w:val="FootnoteTextChar"/>
    <w:unhideWhenUsed/>
    <w:qFormat/>
    <w:rsid w:val="006A127E"/>
    <w:pPr>
      <w:spacing w:after="120" w:line="264" w:lineRule="auto"/>
      <w:ind w:hanging="357"/>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ußnote Char, Char Char Car Char,Char Char Car Char,Fußnotentextf Char,Note de bas de page Car Car Car Car Car Car Car Car Car Car Char,Note de bas de page Car Car Car Car Char,ft Char,o Char,fn Char,Voetnoottekst Char Char"/>
    <w:basedOn w:val="DefaultParagraphFont"/>
    <w:link w:val="FootnoteText"/>
    <w:semiHidden/>
    <w:rsid w:val="006A127E"/>
    <w:rPr>
      <w:rFonts w:ascii="Times New Roman" w:eastAsia="Times New Roman" w:hAnsi="Times New Roman" w:cs="Times New Roman"/>
      <w:sz w:val="20"/>
      <w:szCs w:val="20"/>
      <w:lang w:eastAsia="en-GB"/>
    </w:rPr>
  </w:style>
  <w:style w:type="paragraph" w:styleId="Caption">
    <w:name w:val="caption"/>
    <w:basedOn w:val="Normal"/>
    <w:next w:val="Normal"/>
    <w:uiPriority w:val="2"/>
    <w:semiHidden/>
    <w:unhideWhenUsed/>
    <w:qFormat/>
    <w:rsid w:val="006A127E"/>
    <w:pPr>
      <w:spacing w:before="120" w:after="120" w:line="264" w:lineRule="auto"/>
      <w:ind w:left="0"/>
      <w:jc w:val="both"/>
    </w:pPr>
    <w:rPr>
      <w:rFonts w:ascii="Times New Roman" w:eastAsia="Times New Roman" w:hAnsi="Times New Roman" w:cs="Times New Roman"/>
      <w:b/>
      <w:i/>
      <w:sz w:val="24"/>
      <w:szCs w:val="20"/>
      <w:lang w:eastAsia="en-GB"/>
    </w:rPr>
  </w:style>
  <w:style w:type="character" w:styleId="FootnoteReference">
    <w:name w:val="footnote reference"/>
    <w:aliases w:val="SUPERS,Footnote symbol,Times 10 Point,Exposant 3 Point,BVI fnr,number,-E Fußnotenzeichen,Footnote reference number,note TESI,EN Footnote Reference,Footnote Reference/,Footnote Reference Number,styli,Footnote Reference Superscript,fr"/>
    <w:link w:val="BVIfnrCarCarCarCarCharCharCharCharCar"/>
    <w:uiPriority w:val="99"/>
    <w:unhideWhenUsed/>
    <w:qFormat/>
    <w:rsid w:val="006A127E"/>
    <w:rPr>
      <w:vertAlign w:val="superscript"/>
    </w:rPr>
  </w:style>
  <w:style w:type="paragraph" w:styleId="Header">
    <w:name w:val="header"/>
    <w:basedOn w:val="Normal"/>
    <w:link w:val="HeaderChar"/>
    <w:uiPriority w:val="99"/>
    <w:unhideWhenUsed/>
    <w:rsid w:val="004835FB"/>
    <w:pPr>
      <w:tabs>
        <w:tab w:val="center" w:pos="4513"/>
        <w:tab w:val="right" w:pos="9026"/>
      </w:tabs>
    </w:pPr>
  </w:style>
  <w:style w:type="character" w:customStyle="1" w:styleId="HeaderChar">
    <w:name w:val="Header Char"/>
    <w:basedOn w:val="DefaultParagraphFont"/>
    <w:link w:val="Header"/>
    <w:uiPriority w:val="99"/>
    <w:rsid w:val="004835FB"/>
  </w:style>
  <w:style w:type="paragraph" w:styleId="Footer">
    <w:name w:val="footer"/>
    <w:basedOn w:val="Normal"/>
    <w:link w:val="FooterChar"/>
    <w:uiPriority w:val="99"/>
    <w:unhideWhenUsed/>
    <w:rsid w:val="004835FB"/>
    <w:pPr>
      <w:tabs>
        <w:tab w:val="center" w:pos="4513"/>
        <w:tab w:val="right" w:pos="9026"/>
      </w:tabs>
    </w:pPr>
  </w:style>
  <w:style w:type="character" w:customStyle="1" w:styleId="FooterChar">
    <w:name w:val="Footer Char"/>
    <w:basedOn w:val="DefaultParagraphFont"/>
    <w:link w:val="Footer"/>
    <w:uiPriority w:val="99"/>
    <w:rsid w:val="004835FB"/>
  </w:style>
  <w:style w:type="paragraph" w:styleId="CommentText">
    <w:name w:val="annotation text"/>
    <w:basedOn w:val="Normal"/>
    <w:link w:val="CommentTextChar"/>
    <w:uiPriority w:val="99"/>
    <w:unhideWhenUsed/>
    <w:rsid w:val="003B7738"/>
    <w:rPr>
      <w:sz w:val="20"/>
      <w:szCs w:val="20"/>
    </w:rPr>
  </w:style>
  <w:style w:type="character" w:customStyle="1" w:styleId="CommentTextChar">
    <w:name w:val="Comment Text Char"/>
    <w:basedOn w:val="DefaultParagraphFont"/>
    <w:link w:val="CommentText"/>
    <w:uiPriority w:val="99"/>
    <w:semiHidden/>
    <w:rsid w:val="003B7738"/>
    <w:rPr>
      <w:sz w:val="20"/>
      <w:szCs w:val="20"/>
    </w:rPr>
  </w:style>
  <w:style w:type="character" w:styleId="CommentReference">
    <w:name w:val="annotation reference"/>
    <w:basedOn w:val="DefaultParagraphFont"/>
    <w:uiPriority w:val="99"/>
    <w:semiHidden/>
    <w:unhideWhenUsed/>
    <w:rsid w:val="003B7738"/>
    <w:rPr>
      <w:sz w:val="16"/>
      <w:szCs w:val="16"/>
    </w:rPr>
  </w:style>
  <w:style w:type="character" w:customStyle="1" w:styleId="Heading1Char">
    <w:name w:val="Heading 1 Char"/>
    <w:basedOn w:val="DefaultParagraphFont"/>
    <w:link w:val="Heading1"/>
    <w:uiPriority w:val="9"/>
    <w:rsid w:val="00DB26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62890"/>
    <w:rPr>
      <w:rFonts w:ascii="Times New Roman" w:eastAsiaTheme="majorEastAsia" w:hAnsi="Times New Roman" w:cs="Times New Roman"/>
      <w:b/>
      <w:sz w:val="24"/>
      <w:szCs w:val="24"/>
    </w:rPr>
  </w:style>
  <w:style w:type="character" w:styleId="Hyperlink">
    <w:name w:val="Hyperlink"/>
    <w:basedOn w:val="DefaultParagraphFont"/>
    <w:uiPriority w:val="99"/>
    <w:unhideWhenUsed/>
    <w:rsid w:val="001A2CD2"/>
    <w:rPr>
      <w:color w:val="0000FF" w:themeColor="hyperlink"/>
      <w:u w:val="single"/>
    </w:rPr>
  </w:style>
  <w:style w:type="character" w:customStyle="1" w:styleId="UnresolvedMention1">
    <w:name w:val="Unresolved Mention1"/>
    <w:basedOn w:val="DefaultParagraphFont"/>
    <w:uiPriority w:val="99"/>
    <w:semiHidden/>
    <w:unhideWhenUsed/>
    <w:rsid w:val="001A2CD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A2CD2"/>
    <w:rPr>
      <w:b/>
      <w:bCs/>
    </w:rPr>
  </w:style>
  <w:style w:type="character" w:customStyle="1" w:styleId="CommentSubjectChar">
    <w:name w:val="Comment Subject Char"/>
    <w:basedOn w:val="CommentTextChar"/>
    <w:link w:val="CommentSubject"/>
    <w:uiPriority w:val="99"/>
    <w:semiHidden/>
    <w:rsid w:val="001A2CD2"/>
    <w:rPr>
      <w:b/>
      <w:bCs/>
      <w:sz w:val="20"/>
      <w:szCs w:val="20"/>
    </w:rPr>
  </w:style>
  <w:style w:type="character" w:customStyle="1" w:styleId="Marker">
    <w:name w:val="Marker"/>
    <w:basedOn w:val="DefaultParagraphFont"/>
    <w:rsid w:val="006B339C"/>
    <w:rPr>
      <w:color w:val="0000FF"/>
      <w:shd w:val="clear" w:color="auto" w:fill="auto"/>
    </w:rPr>
  </w:style>
  <w:style w:type="paragraph" w:customStyle="1" w:styleId="Pagedecouverture">
    <w:name w:val="Page de couverture"/>
    <w:basedOn w:val="Normal"/>
    <w:next w:val="Normal"/>
    <w:rsid w:val="00DE7248"/>
    <w:pPr>
      <w:ind w:left="0"/>
      <w:jc w:val="both"/>
    </w:pPr>
    <w:rPr>
      <w:rFonts w:ascii="Times New Roman" w:hAnsi="Times New Roman" w:cs="Times New Roman"/>
      <w:sz w:val="24"/>
    </w:rPr>
  </w:style>
  <w:style w:type="paragraph" w:customStyle="1" w:styleId="Typedudocument">
    <w:name w:val="Type du document"/>
    <w:basedOn w:val="Normal"/>
    <w:next w:val="Normal"/>
    <w:link w:val="TypedudocumentChar"/>
    <w:rsid w:val="00DE7248"/>
    <w:pPr>
      <w:spacing w:before="360"/>
      <w:ind w:left="0"/>
      <w:jc w:val="center"/>
    </w:pPr>
    <w:rPr>
      <w:rFonts w:ascii="Times New Roman" w:hAnsi="Times New Roman" w:cs="Times New Roman"/>
      <w:b/>
      <w:sz w:val="24"/>
    </w:rPr>
  </w:style>
  <w:style w:type="paragraph" w:customStyle="1" w:styleId="Titreobjet">
    <w:name w:val="Titre objet"/>
    <w:basedOn w:val="Normal"/>
    <w:next w:val="Normal"/>
    <w:rsid w:val="00DE7248"/>
    <w:pPr>
      <w:spacing w:before="360" w:after="360"/>
      <w:ind w:left="0"/>
      <w:jc w:val="center"/>
    </w:pPr>
    <w:rPr>
      <w:rFonts w:ascii="Times New Roman" w:hAnsi="Times New Roman" w:cs="Times New Roman"/>
      <w:b/>
      <w:sz w:val="24"/>
    </w:rPr>
  </w:style>
  <w:style w:type="paragraph" w:customStyle="1" w:styleId="FooterCoverPage">
    <w:name w:val="Footer Cover Page"/>
    <w:basedOn w:val="Normal"/>
    <w:link w:val="FooterCoverPageChar"/>
    <w:rsid w:val="00DE7248"/>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sid w:val="00DE7248"/>
    <w:rPr>
      <w:rFonts w:ascii="Times New Roman" w:hAnsi="Times New Roman" w:cs="Times New Roman"/>
      <w:b/>
      <w:sz w:val="24"/>
    </w:rPr>
  </w:style>
  <w:style w:type="character" w:customStyle="1" w:styleId="FooterCoverPageChar">
    <w:name w:val="Footer Cover Page Char"/>
    <w:basedOn w:val="TypedudocumentChar"/>
    <w:link w:val="FooterCoverPage"/>
    <w:rsid w:val="00DE7248"/>
    <w:rPr>
      <w:rFonts w:ascii="Times New Roman" w:hAnsi="Times New Roman" w:cs="Times New Roman"/>
      <w:b w:val="0"/>
      <w:sz w:val="24"/>
    </w:rPr>
  </w:style>
  <w:style w:type="paragraph" w:customStyle="1" w:styleId="FooterSensitivity">
    <w:name w:val="Footer Sensitivity"/>
    <w:basedOn w:val="Normal"/>
    <w:link w:val="FooterSensitivityChar"/>
    <w:rsid w:val="00DE7248"/>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sid w:val="00DE7248"/>
    <w:rPr>
      <w:rFonts w:ascii="Times New Roman" w:hAnsi="Times New Roman" w:cs="Times New Roman"/>
      <w:b/>
      <w:sz w:val="32"/>
    </w:rPr>
  </w:style>
  <w:style w:type="paragraph" w:customStyle="1" w:styleId="HeaderCoverPage">
    <w:name w:val="Header Cover Page"/>
    <w:basedOn w:val="Normal"/>
    <w:link w:val="HeaderCoverPageChar"/>
    <w:rsid w:val="00DE7248"/>
    <w:pPr>
      <w:tabs>
        <w:tab w:val="center" w:pos="4535"/>
        <w:tab w:val="right" w:pos="9071"/>
      </w:tabs>
      <w:spacing w:after="120"/>
      <w:ind w:left="0"/>
      <w:jc w:val="both"/>
    </w:pPr>
    <w:rPr>
      <w:rFonts w:ascii="Times New Roman" w:hAnsi="Times New Roman" w:cs="Times New Roman"/>
      <w:sz w:val="24"/>
    </w:rPr>
  </w:style>
  <w:style w:type="character" w:customStyle="1" w:styleId="HeaderCoverPageChar">
    <w:name w:val="Header Cover Page Char"/>
    <w:basedOn w:val="TypedudocumentChar"/>
    <w:link w:val="HeaderCoverPage"/>
    <w:rsid w:val="00DE7248"/>
    <w:rPr>
      <w:rFonts w:ascii="Times New Roman" w:hAnsi="Times New Roman" w:cs="Times New Roman"/>
      <w:b w:val="0"/>
      <w:sz w:val="24"/>
    </w:rPr>
  </w:style>
  <w:style w:type="paragraph" w:customStyle="1" w:styleId="HeaderSensitivity">
    <w:name w:val="Header Sensitivity"/>
    <w:basedOn w:val="Normal"/>
    <w:link w:val="HeaderSensitivityChar"/>
    <w:rsid w:val="00DE7248"/>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sid w:val="00DE7248"/>
    <w:rPr>
      <w:rFonts w:ascii="Times New Roman" w:hAnsi="Times New Roman" w:cs="Times New Roman"/>
      <w:b/>
      <w:sz w:val="32"/>
    </w:rPr>
  </w:style>
  <w:style w:type="paragraph" w:customStyle="1" w:styleId="HeaderSensitivityRight">
    <w:name w:val="Header Sensitivity Right"/>
    <w:basedOn w:val="Normal"/>
    <w:link w:val="HeaderSensitivityRightChar"/>
    <w:rsid w:val="00FA3A50"/>
    <w:pPr>
      <w:spacing w:after="120"/>
      <w:ind w:left="0"/>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sid w:val="00DE7248"/>
    <w:rPr>
      <w:rFonts w:ascii="Times New Roman" w:hAnsi="Times New Roman" w:cs="Times New Roman"/>
      <w:b w:val="0"/>
      <w:sz w:val="28"/>
    </w:rPr>
  </w:style>
  <w:style w:type="table" w:styleId="TableGrid">
    <w:name w:val="Table Grid"/>
    <w:basedOn w:val="TableNormal"/>
    <w:uiPriority w:val="59"/>
    <w:rsid w:val="00113B32"/>
    <w:pPr>
      <w:ind w:left="0"/>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11801"/>
    <w:rPr>
      <w:color w:val="800080" w:themeColor="followedHyperlink"/>
      <w:u w:val="single"/>
    </w:rPr>
  </w:style>
  <w:style w:type="paragraph" w:customStyle="1" w:styleId="Footnote">
    <w:name w:val="Footnote"/>
    <w:basedOn w:val="FootnoteText"/>
    <w:link w:val="FootnoteChar"/>
    <w:qFormat/>
    <w:rsid w:val="00EF6186"/>
    <w:pPr>
      <w:spacing w:after="0"/>
      <w:ind w:left="480" w:hanging="480"/>
    </w:pPr>
  </w:style>
  <w:style w:type="character" w:customStyle="1" w:styleId="UnresolvedMention2">
    <w:name w:val="Unresolved Mention2"/>
    <w:basedOn w:val="DefaultParagraphFont"/>
    <w:uiPriority w:val="99"/>
    <w:semiHidden/>
    <w:unhideWhenUsed/>
    <w:rsid w:val="00A35311"/>
    <w:rPr>
      <w:color w:val="605E5C"/>
      <w:shd w:val="clear" w:color="auto" w:fill="E1DFDD"/>
    </w:rPr>
  </w:style>
  <w:style w:type="character" w:customStyle="1" w:styleId="FootnoteChar">
    <w:name w:val="Footnote Char"/>
    <w:basedOn w:val="FootnoteTextChar"/>
    <w:link w:val="Footnote"/>
    <w:rsid w:val="00EF6186"/>
    <w:rPr>
      <w:rFonts w:ascii="Times New Roman" w:eastAsia="Times New Roman" w:hAnsi="Times New Roman" w:cs="Times New Roman"/>
      <w:sz w:val="20"/>
      <w:szCs w:val="20"/>
      <w:lang w:eastAsia="en-GB"/>
    </w:rPr>
  </w:style>
  <w:style w:type="paragraph" w:styleId="Revision">
    <w:name w:val="Revision"/>
    <w:hidden/>
    <w:uiPriority w:val="99"/>
    <w:semiHidden/>
    <w:rsid w:val="00F53E3A"/>
    <w:pPr>
      <w:ind w:left="0"/>
    </w:pPr>
  </w:style>
  <w:style w:type="paragraph" w:customStyle="1" w:styleId="title-bold">
    <w:name w:val="title-bold"/>
    <w:basedOn w:val="Normal"/>
    <w:rsid w:val="001A0BE2"/>
    <w:pPr>
      <w:spacing w:before="100" w:beforeAutospacing="1" w:after="100" w:afterAutospacing="1"/>
      <w:ind w:left="0"/>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A0BE2"/>
    <w:pPr>
      <w:spacing w:before="100" w:beforeAutospacing="1" w:after="100" w:afterAutospacing="1"/>
      <w:ind w:left="0"/>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A0BE2"/>
    <w:rPr>
      <w:i/>
      <w:iCs/>
    </w:rPr>
  </w:style>
  <w:style w:type="character" w:styleId="Strong">
    <w:name w:val="Strong"/>
    <w:basedOn w:val="DefaultParagraphFont"/>
    <w:uiPriority w:val="22"/>
    <w:qFormat/>
    <w:rsid w:val="00FB1245"/>
    <w:rPr>
      <w:b/>
      <w:bCs/>
    </w:rPr>
  </w:style>
  <w:style w:type="paragraph" w:customStyle="1" w:styleId="Disclaimer">
    <w:name w:val="Disclaimer"/>
    <w:basedOn w:val="Normal"/>
    <w:rsid w:val="00FA3A5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ind w:left="0"/>
      <w:jc w:val="both"/>
    </w:pPr>
    <w:rPr>
      <w:rFonts w:ascii="Times New Roman" w:hAnsi="Times New Roman" w:cs="Times New Roman"/>
      <w:sz w:val="24"/>
    </w:rPr>
  </w:style>
  <w:style w:type="paragraph" w:customStyle="1" w:styleId="SecurityMarking">
    <w:name w:val="SecurityMarking"/>
    <w:basedOn w:val="Normal"/>
    <w:rsid w:val="00FA3A50"/>
    <w:pPr>
      <w:spacing w:line="276" w:lineRule="auto"/>
      <w:ind w:left="5103"/>
    </w:pPr>
    <w:rPr>
      <w:rFonts w:ascii="Times New Roman" w:hAnsi="Times New Roman" w:cs="Times New Roman"/>
      <w:sz w:val="28"/>
    </w:rPr>
  </w:style>
  <w:style w:type="paragraph" w:customStyle="1" w:styleId="DateMarking">
    <w:name w:val="DateMarking"/>
    <w:basedOn w:val="Normal"/>
    <w:rsid w:val="00FA3A50"/>
    <w:pPr>
      <w:spacing w:line="276" w:lineRule="auto"/>
      <w:ind w:left="5103"/>
    </w:pPr>
    <w:rPr>
      <w:rFonts w:ascii="Times New Roman" w:hAnsi="Times New Roman" w:cs="Times New Roman"/>
      <w:i/>
      <w:sz w:val="28"/>
    </w:rPr>
  </w:style>
  <w:style w:type="paragraph" w:customStyle="1" w:styleId="ReleasableTo">
    <w:name w:val="ReleasableTo"/>
    <w:basedOn w:val="Normal"/>
    <w:rsid w:val="00FA3A50"/>
    <w:pPr>
      <w:spacing w:line="276" w:lineRule="auto"/>
      <w:ind w:left="5103"/>
    </w:pPr>
    <w:rPr>
      <w:rFonts w:ascii="Times New Roman" w:hAnsi="Times New Roman" w:cs="Times New Roman"/>
      <w:i/>
      <w:sz w:val="28"/>
    </w:r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rsid w:val="000E75F4"/>
    <w:pPr>
      <w:spacing w:after="160" w:line="240" w:lineRule="exact"/>
      <w:ind w:left="0"/>
    </w:pPr>
    <w:rPr>
      <w:vertAlign w:val="superscript"/>
    </w:rPr>
  </w:style>
  <w:style w:type="character" w:customStyle="1" w:styleId="UnresolvedMention3">
    <w:name w:val="Unresolved Mention3"/>
    <w:basedOn w:val="DefaultParagraphFont"/>
    <w:uiPriority w:val="99"/>
    <w:semiHidden/>
    <w:unhideWhenUsed/>
    <w:rsid w:val="0012088A"/>
    <w:rPr>
      <w:color w:val="605E5C"/>
      <w:shd w:val="clear" w:color="auto" w:fill="E1DFDD"/>
    </w:rPr>
  </w:style>
  <w:style w:type="paragraph" w:customStyle="1" w:styleId="Flagshipaction">
    <w:name w:val="Flagship action"/>
    <w:basedOn w:val="ListParagraph"/>
    <w:link w:val="FlagshipactionChar"/>
    <w:qFormat/>
    <w:rsid w:val="00E01049"/>
    <w:pPr>
      <w:numPr>
        <w:numId w:val="0"/>
      </w:numPr>
      <w:pBdr>
        <w:top w:val="single" w:sz="4" w:space="1" w:color="auto"/>
        <w:left w:val="single" w:sz="4" w:space="4" w:color="auto"/>
        <w:bottom w:val="single" w:sz="4" w:space="0" w:color="auto"/>
        <w:right w:val="single" w:sz="4" w:space="4" w:color="auto"/>
      </w:pBdr>
      <w:spacing w:before="120" w:after="240"/>
      <w:ind w:left="357"/>
    </w:pPr>
    <w:rPr>
      <w:rFonts w:eastAsiaTheme="minorEastAsia"/>
      <w:b/>
      <w:bCs/>
    </w:rPr>
  </w:style>
  <w:style w:type="character" w:customStyle="1" w:styleId="ListParagraphChar">
    <w:name w:val="List Paragraph Char"/>
    <w:basedOn w:val="DefaultParagraphFont"/>
    <w:link w:val="ListParagraph"/>
    <w:uiPriority w:val="34"/>
    <w:rsid w:val="00C86A65"/>
    <w:rPr>
      <w:rFonts w:ascii="Times New Roman" w:hAnsi="Times New Roman" w:cs="Times New Roman"/>
      <w:sz w:val="24"/>
      <w:szCs w:val="24"/>
    </w:rPr>
  </w:style>
  <w:style w:type="character" w:customStyle="1" w:styleId="FlagshipactionChar">
    <w:name w:val="Flagship action Char"/>
    <w:basedOn w:val="ListParagraphChar"/>
    <w:link w:val="Flagshipaction"/>
    <w:rsid w:val="00C86A65"/>
    <w:rPr>
      <w:rFonts w:ascii="Times New Roman" w:eastAsiaTheme="minorEastAsia" w:hAnsi="Times New Roman" w:cs="Times New Roman"/>
      <w:b/>
      <w:bCs/>
      <w:sz w:val="24"/>
      <w:szCs w:val="24"/>
    </w:rPr>
  </w:style>
  <w:style w:type="character" w:customStyle="1" w:styleId="UnresolvedMention4">
    <w:name w:val="Unresolved Mention4"/>
    <w:basedOn w:val="DefaultParagraphFont"/>
    <w:uiPriority w:val="99"/>
    <w:semiHidden/>
    <w:unhideWhenUsed/>
    <w:rsid w:val="000A1B9A"/>
    <w:rPr>
      <w:color w:val="605E5C"/>
      <w:shd w:val="clear" w:color="auto" w:fill="E1DFDD"/>
    </w:rPr>
  </w:style>
  <w:style w:type="character" w:customStyle="1" w:styleId="UnresolvedMention">
    <w:name w:val="Unresolved Mention"/>
    <w:basedOn w:val="DefaultParagraphFont"/>
    <w:uiPriority w:val="99"/>
    <w:semiHidden/>
    <w:unhideWhenUsed/>
    <w:rsid w:val="00431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6730">
      <w:bodyDiv w:val="1"/>
      <w:marLeft w:val="0"/>
      <w:marRight w:val="0"/>
      <w:marTop w:val="0"/>
      <w:marBottom w:val="0"/>
      <w:divBdr>
        <w:top w:val="none" w:sz="0" w:space="0" w:color="auto"/>
        <w:left w:val="none" w:sz="0" w:space="0" w:color="auto"/>
        <w:bottom w:val="none" w:sz="0" w:space="0" w:color="auto"/>
        <w:right w:val="none" w:sz="0" w:space="0" w:color="auto"/>
      </w:divBdr>
    </w:div>
    <w:div w:id="131754917">
      <w:bodyDiv w:val="1"/>
      <w:marLeft w:val="0"/>
      <w:marRight w:val="0"/>
      <w:marTop w:val="0"/>
      <w:marBottom w:val="0"/>
      <w:divBdr>
        <w:top w:val="none" w:sz="0" w:space="0" w:color="auto"/>
        <w:left w:val="none" w:sz="0" w:space="0" w:color="auto"/>
        <w:bottom w:val="none" w:sz="0" w:space="0" w:color="auto"/>
        <w:right w:val="none" w:sz="0" w:space="0" w:color="auto"/>
      </w:divBdr>
    </w:div>
    <w:div w:id="260528480">
      <w:bodyDiv w:val="1"/>
      <w:marLeft w:val="0"/>
      <w:marRight w:val="0"/>
      <w:marTop w:val="0"/>
      <w:marBottom w:val="0"/>
      <w:divBdr>
        <w:top w:val="none" w:sz="0" w:space="0" w:color="auto"/>
        <w:left w:val="none" w:sz="0" w:space="0" w:color="auto"/>
        <w:bottom w:val="none" w:sz="0" w:space="0" w:color="auto"/>
        <w:right w:val="none" w:sz="0" w:space="0" w:color="auto"/>
      </w:divBdr>
    </w:div>
    <w:div w:id="668555070">
      <w:bodyDiv w:val="1"/>
      <w:marLeft w:val="0"/>
      <w:marRight w:val="0"/>
      <w:marTop w:val="0"/>
      <w:marBottom w:val="0"/>
      <w:divBdr>
        <w:top w:val="none" w:sz="0" w:space="0" w:color="auto"/>
        <w:left w:val="none" w:sz="0" w:space="0" w:color="auto"/>
        <w:bottom w:val="none" w:sz="0" w:space="0" w:color="auto"/>
        <w:right w:val="none" w:sz="0" w:space="0" w:color="auto"/>
      </w:divBdr>
      <w:divsChild>
        <w:div w:id="1951663216">
          <w:marLeft w:val="0"/>
          <w:marRight w:val="0"/>
          <w:marTop w:val="0"/>
          <w:marBottom w:val="0"/>
          <w:divBdr>
            <w:top w:val="none" w:sz="0" w:space="0" w:color="auto"/>
            <w:left w:val="none" w:sz="0" w:space="0" w:color="auto"/>
            <w:bottom w:val="none" w:sz="0" w:space="0" w:color="auto"/>
            <w:right w:val="none" w:sz="0" w:space="0" w:color="auto"/>
          </w:divBdr>
          <w:divsChild>
            <w:div w:id="862011686">
              <w:marLeft w:val="0"/>
              <w:marRight w:val="0"/>
              <w:marTop w:val="0"/>
              <w:marBottom w:val="0"/>
              <w:divBdr>
                <w:top w:val="none" w:sz="0" w:space="0" w:color="auto"/>
                <w:left w:val="none" w:sz="0" w:space="0" w:color="auto"/>
                <w:bottom w:val="none" w:sz="0" w:space="0" w:color="auto"/>
                <w:right w:val="none" w:sz="0" w:space="0" w:color="auto"/>
              </w:divBdr>
              <w:divsChild>
                <w:div w:id="43339109">
                  <w:marLeft w:val="0"/>
                  <w:marRight w:val="0"/>
                  <w:marTop w:val="0"/>
                  <w:marBottom w:val="0"/>
                  <w:divBdr>
                    <w:top w:val="none" w:sz="0" w:space="0" w:color="auto"/>
                    <w:left w:val="none" w:sz="0" w:space="0" w:color="auto"/>
                    <w:bottom w:val="none" w:sz="0" w:space="0" w:color="auto"/>
                    <w:right w:val="none" w:sz="0" w:space="0" w:color="auto"/>
                  </w:divBdr>
                  <w:divsChild>
                    <w:div w:id="875855103">
                      <w:marLeft w:val="0"/>
                      <w:marRight w:val="0"/>
                      <w:marTop w:val="0"/>
                      <w:marBottom w:val="0"/>
                      <w:divBdr>
                        <w:top w:val="none" w:sz="0" w:space="0" w:color="auto"/>
                        <w:left w:val="none" w:sz="0" w:space="0" w:color="auto"/>
                        <w:bottom w:val="none" w:sz="0" w:space="0" w:color="auto"/>
                        <w:right w:val="none" w:sz="0" w:space="0" w:color="auto"/>
                      </w:divBdr>
                    </w:div>
                  </w:divsChild>
                </w:div>
                <w:div w:id="465590696">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2094423908">
          <w:marLeft w:val="0"/>
          <w:marRight w:val="0"/>
          <w:marTop w:val="0"/>
          <w:marBottom w:val="0"/>
          <w:divBdr>
            <w:top w:val="none" w:sz="0" w:space="0" w:color="auto"/>
            <w:left w:val="none" w:sz="0" w:space="0" w:color="auto"/>
            <w:bottom w:val="none" w:sz="0" w:space="0" w:color="auto"/>
            <w:right w:val="none" w:sz="0" w:space="0" w:color="auto"/>
          </w:divBdr>
          <w:divsChild>
            <w:div w:id="2072388433">
              <w:marLeft w:val="0"/>
              <w:marRight w:val="0"/>
              <w:marTop w:val="0"/>
              <w:marBottom w:val="0"/>
              <w:divBdr>
                <w:top w:val="none" w:sz="0" w:space="0" w:color="auto"/>
                <w:left w:val="none" w:sz="0" w:space="0" w:color="auto"/>
                <w:bottom w:val="none" w:sz="0" w:space="0" w:color="auto"/>
                <w:right w:val="none" w:sz="0" w:space="0" w:color="auto"/>
              </w:divBdr>
              <w:divsChild>
                <w:div w:id="1073968463">
                  <w:marLeft w:val="0"/>
                  <w:marRight w:val="0"/>
                  <w:marTop w:val="0"/>
                  <w:marBottom w:val="300"/>
                  <w:divBdr>
                    <w:top w:val="none" w:sz="0" w:space="0" w:color="auto"/>
                    <w:left w:val="none" w:sz="0" w:space="0" w:color="auto"/>
                    <w:bottom w:val="none" w:sz="0" w:space="0" w:color="auto"/>
                    <w:right w:val="none" w:sz="0" w:space="0" w:color="auto"/>
                  </w:divBdr>
                  <w:divsChild>
                    <w:div w:id="96219017">
                      <w:marLeft w:val="0"/>
                      <w:marRight w:val="0"/>
                      <w:marTop w:val="0"/>
                      <w:marBottom w:val="0"/>
                      <w:divBdr>
                        <w:top w:val="none" w:sz="0" w:space="0" w:color="auto"/>
                        <w:left w:val="none" w:sz="0" w:space="0" w:color="auto"/>
                        <w:bottom w:val="none" w:sz="0" w:space="0" w:color="auto"/>
                        <w:right w:val="none" w:sz="0" w:space="0" w:color="auto"/>
                      </w:divBdr>
                      <w:divsChild>
                        <w:div w:id="11409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89435">
      <w:bodyDiv w:val="1"/>
      <w:marLeft w:val="0"/>
      <w:marRight w:val="0"/>
      <w:marTop w:val="0"/>
      <w:marBottom w:val="0"/>
      <w:divBdr>
        <w:top w:val="none" w:sz="0" w:space="0" w:color="auto"/>
        <w:left w:val="none" w:sz="0" w:space="0" w:color="auto"/>
        <w:bottom w:val="none" w:sz="0" w:space="0" w:color="auto"/>
        <w:right w:val="none" w:sz="0" w:space="0" w:color="auto"/>
      </w:divBdr>
    </w:div>
    <w:div w:id="756290528">
      <w:bodyDiv w:val="1"/>
      <w:marLeft w:val="0"/>
      <w:marRight w:val="0"/>
      <w:marTop w:val="0"/>
      <w:marBottom w:val="0"/>
      <w:divBdr>
        <w:top w:val="none" w:sz="0" w:space="0" w:color="auto"/>
        <w:left w:val="none" w:sz="0" w:space="0" w:color="auto"/>
        <w:bottom w:val="none" w:sz="0" w:space="0" w:color="auto"/>
        <w:right w:val="none" w:sz="0" w:space="0" w:color="auto"/>
      </w:divBdr>
    </w:div>
    <w:div w:id="921791167">
      <w:bodyDiv w:val="1"/>
      <w:marLeft w:val="0"/>
      <w:marRight w:val="0"/>
      <w:marTop w:val="0"/>
      <w:marBottom w:val="0"/>
      <w:divBdr>
        <w:top w:val="none" w:sz="0" w:space="0" w:color="auto"/>
        <w:left w:val="none" w:sz="0" w:space="0" w:color="auto"/>
        <w:bottom w:val="none" w:sz="0" w:space="0" w:color="auto"/>
        <w:right w:val="none" w:sz="0" w:space="0" w:color="auto"/>
      </w:divBdr>
    </w:div>
    <w:div w:id="1270430647">
      <w:bodyDiv w:val="1"/>
      <w:marLeft w:val="0"/>
      <w:marRight w:val="0"/>
      <w:marTop w:val="0"/>
      <w:marBottom w:val="0"/>
      <w:divBdr>
        <w:top w:val="none" w:sz="0" w:space="0" w:color="auto"/>
        <w:left w:val="none" w:sz="0" w:space="0" w:color="auto"/>
        <w:bottom w:val="none" w:sz="0" w:space="0" w:color="auto"/>
        <w:right w:val="none" w:sz="0" w:space="0" w:color="auto"/>
      </w:divBdr>
    </w:div>
    <w:div w:id="1555046673">
      <w:bodyDiv w:val="1"/>
      <w:marLeft w:val="0"/>
      <w:marRight w:val="0"/>
      <w:marTop w:val="0"/>
      <w:marBottom w:val="0"/>
      <w:divBdr>
        <w:top w:val="none" w:sz="0" w:space="0" w:color="auto"/>
        <w:left w:val="none" w:sz="0" w:space="0" w:color="auto"/>
        <w:bottom w:val="none" w:sz="0" w:space="0" w:color="auto"/>
        <w:right w:val="none" w:sz="0" w:space="0" w:color="auto"/>
      </w:divBdr>
    </w:div>
    <w:div w:id="1715616878">
      <w:bodyDiv w:val="1"/>
      <w:marLeft w:val="0"/>
      <w:marRight w:val="0"/>
      <w:marTop w:val="0"/>
      <w:marBottom w:val="0"/>
      <w:divBdr>
        <w:top w:val="none" w:sz="0" w:space="0" w:color="auto"/>
        <w:left w:val="none" w:sz="0" w:space="0" w:color="auto"/>
        <w:bottom w:val="none" w:sz="0" w:space="0" w:color="auto"/>
        <w:right w:val="none" w:sz="0" w:space="0" w:color="auto"/>
      </w:divBdr>
    </w:div>
    <w:div w:id="1956979847">
      <w:bodyDiv w:val="1"/>
      <w:marLeft w:val="0"/>
      <w:marRight w:val="0"/>
      <w:marTop w:val="0"/>
      <w:marBottom w:val="0"/>
      <w:divBdr>
        <w:top w:val="none" w:sz="0" w:space="0" w:color="auto"/>
        <w:left w:val="none" w:sz="0" w:space="0" w:color="auto"/>
        <w:bottom w:val="none" w:sz="0" w:space="0" w:color="auto"/>
        <w:right w:val="none" w:sz="0" w:space="0" w:color="auto"/>
      </w:divBdr>
    </w:div>
    <w:div w:id="2054109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sesarju.eu/" TargetMode="External"/><Relationship Id="rId13" Type="http://schemas.openxmlformats.org/officeDocument/2006/relationships/hyperlink" Target="https://www.eba250.com" TargetMode="External"/><Relationship Id="rId3" Type="http://schemas.openxmlformats.org/officeDocument/2006/relationships/hyperlink" Target="https://transport.ec.europa.eu/news/drone-leaders-group-supports-preparation-drone-strategy-20-2022-05-02_en" TargetMode="External"/><Relationship Id="rId7" Type="http://schemas.openxmlformats.org/officeDocument/2006/relationships/hyperlink" Target="https://ec.europa.eu/info/research-and-innovation/funding/funding-opportunities/funding-programmes-and-open-calls/horizon-europe_en" TargetMode="External"/><Relationship Id="rId12" Type="http://schemas.openxmlformats.org/officeDocument/2006/relationships/hyperlink" Target="https://investeu.europa.eu/what-investeu-programme_en" TargetMode="External"/><Relationship Id="rId2" Type="http://schemas.openxmlformats.org/officeDocument/2006/relationships/hyperlink" Target="https://ec.europa.eu/commission/presscorner/detail/en/IP_22_4157" TargetMode="External"/><Relationship Id="rId1" Type="http://schemas.openxmlformats.org/officeDocument/2006/relationships/hyperlink" Target="https://ec.europa.eu/info/strategy/priorities-2019-2024/european-green-deal_en" TargetMode="External"/><Relationship Id="rId6" Type="http://schemas.openxmlformats.org/officeDocument/2006/relationships/hyperlink" Target="https://op.europa.eu/en/publication-detail/-/publication/45cc30f6-cd57-11ea-adf7-01aa75ed71a1" TargetMode="External"/><Relationship Id="rId11" Type="http://schemas.openxmlformats.org/officeDocument/2006/relationships/hyperlink" Target="https://www.eib.org/en/press/news/commission-and-eib-announce-launch-of-european-drone-investment-advisory-platform" TargetMode="External"/><Relationship Id="rId5" Type="http://schemas.openxmlformats.org/officeDocument/2006/relationships/hyperlink" Target="https://www.easa.europa.eu/sites/default/files/dfu/uam-full-report.pdf" TargetMode="External"/><Relationship Id="rId10" Type="http://schemas.openxmlformats.org/officeDocument/2006/relationships/hyperlink" Target="https://defence-industry-space.ec.europa.eu/eu-defence-industry/european-defence-fund-edf_en" TargetMode="External"/><Relationship Id="rId4" Type="http://schemas.openxmlformats.org/officeDocument/2006/relationships/hyperlink" Target="https://www.atmmasterplan.eu" TargetMode="External"/><Relationship Id="rId9" Type="http://schemas.openxmlformats.org/officeDocument/2006/relationships/hyperlink" Target="https://www.sesarju.eu/discover-sesar/funding" TargetMode="External"/><Relationship Id="rId14" Type="http://schemas.openxmlformats.org/officeDocument/2006/relationships/hyperlink" Target="https://www.elt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Status xmlns="e612c5b1-42b4-4dfc-ad0a-11711e4d1848">Not Started</EC_Collab_Status>
    <EC_Collab_Reference xmlns="e612c5b1-42b4-4dfc-ad0a-11711e4d1848" xsi:nil="true"/>
    <_Status xmlns="http://schemas.microsoft.com/sharepoint/v3/fields">Not Started</_Status>
    <EC_Collab_DocumentLanguage xmlns="e612c5b1-42b4-4dfc-ad0a-11711e4d1848">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BB2692E4C43E04E96282352541176AA" ma:contentTypeVersion="2" ma:contentTypeDescription="Create a new document in this library." ma:contentTypeScope="" ma:versionID="90c7d2c7a36ae55c5a5820dd57ee693f">
  <xsd:schema xmlns:xsd="http://www.w3.org/2001/XMLSchema" xmlns:xs="http://www.w3.org/2001/XMLSchema" xmlns:p="http://schemas.microsoft.com/office/2006/metadata/properties" xmlns:ns2="http://schemas.microsoft.com/sharepoint/v3/fields" xmlns:ns3="e612c5b1-42b4-4dfc-ad0a-11711e4d1848" xmlns:ns4="3f58cc89-8580-468d-8948-7ec1ec4b2ee8" targetNamespace="http://schemas.microsoft.com/office/2006/metadata/properties" ma:root="true" ma:fieldsID="6b355bd4d1d260147b80c448bedc7c73" ns2:_="" ns3:_="" ns4:_="">
    <xsd:import namespace="http://schemas.microsoft.com/sharepoint/v3/fields"/>
    <xsd:import namespace="e612c5b1-42b4-4dfc-ad0a-11711e4d1848"/>
    <xsd:import namespace="3f58cc89-8580-468d-8948-7ec1ec4b2ee8"/>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612c5b1-42b4-4dfc-ad0a-11711e4d184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3f58cc89-8580-468d-8948-7ec1ec4b2e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B57B-9CB1-4063-8251-4B083A9470B4}">
  <ds:schemaRefs>
    <ds:schemaRef ds:uri="http://schemas.microsoft.com/sharepoint/v3/contenttype/forms"/>
  </ds:schemaRefs>
</ds:datastoreItem>
</file>

<file path=customXml/itemProps2.xml><?xml version="1.0" encoding="utf-8"?>
<ds:datastoreItem xmlns:ds="http://schemas.openxmlformats.org/officeDocument/2006/customXml" ds:itemID="{AAE1C268-5E32-4148-A66D-3CA547B9EFC4}">
  <ds:schemaRefs>
    <ds:schemaRef ds:uri="http://schemas.openxmlformats.org/package/2006/metadata/core-properties"/>
    <ds:schemaRef ds:uri="e612c5b1-42b4-4dfc-ad0a-11711e4d1848"/>
    <ds:schemaRef ds:uri="http://purl.org/dc/terms/"/>
    <ds:schemaRef ds:uri="http://schemas.microsoft.com/office/2006/documentManagement/types"/>
    <ds:schemaRef ds:uri="http://schemas.microsoft.com/office/2006/metadata/properties"/>
    <ds:schemaRef ds:uri="http://purl.org/dc/elements/1.1/"/>
    <ds:schemaRef ds:uri="3f58cc89-8580-468d-8948-7ec1ec4b2ee8"/>
    <ds:schemaRef ds:uri="http://schemas.microsoft.com/sharepoint/v3/field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C44358D-D3F4-43C5-9938-D60164FD9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612c5b1-42b4-4dfc-ad0a-11711e4d1848"/>
    <ds:schemaRef ds:uri="3f58cc89-8580-468d-8948-7ec1ec4b2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AA2D5-0E39-47E5-861F-BAF83528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9941</Words>
  <Characters>57365</Characters>
  <Application>Microsoft Office Word</Application>
  <DocSecurity>0</DocSecurity>
  <Lines>856</Lines>
  <Paragraphs>199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67107</CharactersWithSpaces>
  <SharedDoc>false</SharedDoc>
  <HLinks>
    <vt:vector size="78" baseType="variant">
      <vt:variant>
        <vt:i4>4063274</vt:i4>
      </vt:variant>
      <vt:variant>
        <vt:i4>36</vt:i4>
      </vt:variant>
      <vt:variant>
        <vt:i4>0</vt:i4>
      </vt:variant>
      <vt:variant>
        <vt:i4>5</vt:i4>
      </vt:variant>
      <vt:variant>
        <vt:lpwstr>https://www.eltis.org/</vt:lpwstr>
      </vt:variant>
      <vt:variant>
        <vt:lpwstr/>
      </vt:variant>
      <vt:variant>
        <vt:i4>2490416</vt:i4>
      </vt:variant>
      <vt:variant>
        <vt:i4>33</vt:i4>
      </vt:variant>
      <vt:variant>
        <vt:i4>0</vt:i4>
      </vt:variant>
      <vt:variant>
        <vt:i4>5</vt:i4>
      </vt:variant>
      <vt:variant>
        <vt:lpwstr>https://www.eba250.com/</vt:lpwstr>
      </vt:variant>
      <vt:variant>
        <vt:lpwstr/>
      </vt:variant>
      <vt:variant>
        <vt:i4>1441832</vt:i4>
      </vt:variant>
      <vt:variant>
        <vt:i4>30</vt:i4>
      </vt:variant>
      <vt:variant>
        <vt:i4>0</vt:i4>
      </vt:variant>
      <vt:variant>
        <vt:i4>5</vt:i4>
      </vt:variant>
      <vt:variant>
        <vt:lpwstr>https://investeu.europa.eu/what-investeu-programme_en</vt:lpwstr>
      </vt:variant>
      <vt:variant>
        <vt:lpwstr/>
      </vt:variant>
      <vt:variant>
        <vt:i4>2752623</vt:i4>
      </vt:variant>
      <vt:variant>
        <vt:i4>27</vt:i4>
      </vt:variant>
      <vt:variant>
        <vt:i4>0</vt:i4>
      </vt:variant>
      <vt:variant>
        <vt:i4>5</vt:i4>
      </vt:variant>
      <vt:variant>
        <vt:lpwstr>https://www.eib.org/en/press/news/commission-and-eib-announce-launch-of-european-drone-investment-advisory-platform</vt:lpwstr>
      </vt:variant>
      <vt:variant>
        <vt:lpwstr/>
      </vt:variant>
      <vt:variant>
        <vt:i4>7536648</vt:i4>
      </vt:variant>
      <vt:variant>
        <vt:i4>24</vt:i4>
      </vt:variant>
      <vt:variant>
        <vt:i4>0</vt:i4>
      </vt:variant>
      <vt:variant>
        <vt:i4>5</vt:i4>
      </vt:variant>
      <vt:variant>
        <vt:lpwstr>https://defence-industry-space.ec.europa.eu/eu-defence-industry/european-defence-fund-edf_en</vt:lpwstr>
      </vt:variant>
      <vt:variant>
        <vt:lpwstr/>
      </vt:variant>
      <vt:variant>
        <vt:i4>1638416</vt:i4>
      </vt:variant>
      <vt:variant>
        <vt:i4>21</vt:i4>
      </vt:variant>
      <vt:variant>
        <vt:i4>0</vt:i4>
      </vt:variant>
      <vt:variant>
        <vt:i4>5</vt:i4>
      </vt:variant>
      <vt:variant>
        <vt:lpwstr>https://www.sesarju.eu/discover-sesar/funding</vt:lpwstr>
      </vt:variant>
      <vt:variant>
        <vt:lpwstr/>
      </vt:variant>
      <vt:variant>
        <vt:i4>8192034</vt:i4>
      </vt:variant>
      <vt:variant>
        <vt:i4>18</vt:i4>
      </vt:variant>
      <vt:variant>
        <vt:i4>0</vt:i4>
      </vt:variant>
      <vt:variant>
        <vt:i4>5</vt:i4>
      </vt:variant>
      <vt:variant>
        <vt:lpwstr>https://www.sesarju.eu/</vt:lpwstr>
      </vt:variant>
      <vt:variant>
        <vt:lpwstr/>
      </vt:variant>
      <vt:variant>
        <vt:i4>7012355</vt:i4>
      </vt:variant>
      <vt:variant>
        <vt:i4>15</vt:i4>
      </vt:variant>
      <vt:variant>
        <vt:i4>0</vt:i4>
      </vt:variant>
      <vt:variant>
        <vt:i4>5</vt:i4>
      </vt:variant>
      <vt:variant>
        <vt:lpwstr>https://ec.europa.eu/info/research-and-innovation/funding/funding-opportunities/funding-programmes-and-open-calls/horizon-europe_en</vt:lpwstr>
      </vt:variant>
      <vt:variant>
        <vt:lpwstr/>
      </vt:variant>
      <vt:variant>
        <vt:i4>3932200</vt:i4>
      </vt:variant>
      <vt:variant>
        <vt:i4>12</vt:i4>
      </vt:variant>
      <vt:variant>
        <vt:i4>0</vt:i4>
      </vt:variant>
      <vt:variant>
        <vt:i4>5</vt:i4>
      </vt:variant>
      <vt:variant>
        <vt:lpwstr>https://www.easa.europa.eu/sites/default/files/dfu/uam-full-report.pdf</vt:lpwstr>
      </vt:variant>
      <vt:variant>
        <vt:lpwstr/>
      </vt:variant>
      <vt:variant>
        <vt:i4>852044</vt:i4>
      </vt:variant>
      <vt:variant>
        <vt:i4>9</vt:i4>
      </vt:variant>
      <vt:variant>
        <vt:i4>0</vt:i4>
      </vt:variant>
      <vt:variant>
        <vt:i4>5</vt:i4>
      </vt:variant>
      <vt:variant>
        <vt:lpwstr>https://www.atmmasterplan.eu/</vt:lpwstr>
      </vt:variant>
      <vt:variant>
        <vt:lpwstr/>
      </vt:variant>
      <vt:variant>
        <vt:i4>6488128</vt:i4>
      </vt:variant>
      <vt:variant>
        <vt:i4>6</vt:i4>
      </vt:variant>
      <vt:variant>
        <vt:i4>0</vt:i4>
      </vt:variant>
      <vt:variant>
        <vt:i4>5</vt:i4>
      </vt:variant>
      <vt:variant>
        <vt:lpwstr>https://transport.ec.europa.eu/news/drone-leaders-group-supports-preparation-drone-strategy-20-2022-05-02_en</vt:lpwstr>
      </vt:variant>
      <vt:variant>
        <vt:lpwstr/>
      </vt:variant>
      <vt:variant>
        <vt:i4>7929956</vt:i4>
      </vt:variant>
      <vt:variant>
        <vt:i4>3</vt:i4>
      </vt:variant>
      <vt:variant>
        <vt:i4>0</vt:i4>
      </vt:variant>
      <vt:variant>
        <vt:i4>5</vt:i4>
      </vt:variant>
      <vt:variant>
        <vt:lpwstr>https://ec.europa.eu/commission/presscorner/detail/en/IP_22_4157</vt:lpwstr>
      </vt:variant>
      <vt:variant>
        <vt:lpwstr/>
      </vt:variant>
      <vt:variant>
        <vt:i4>6225983</vt:i4>
      </vt:variant>
      <vt:variant>
        <vt:i4>0</vt:i4>
      </vt:variant>
      <vt:variant>
        <vt:i4>0</vt:i4>
      </vt:variant>
      <vt:variant>
        <vt:i4>5</vt:i4>
      </vt:variant>
      <vt:variant>
        <vt:lpwstr>https://ec.europa.eu/info/strategy/priorities-2019-2024/european-green-deal_en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29</cp:revision>
  <cp:lastPrinted>2022-09-09T12:22:00Z</cp:lastPrinted>
  <dcterms:created xsi:type="dcterms:W3CDTF">2022-10-20T09:58:00Z</dcterms:created>
  <dcterms:modified xsi:type="dcterms:W3CDTF">2022-11-22T08:10:00Z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2022-08-31T07:21:06Z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356e170f-cd3b-40c5-b847-19c9c15a06b9</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8.1, Build 20220902</vt:lpwstr>
  </property>
  <property fmtid="{D5CDD505-2E9C-101B-9397-08002B2CF9AE}" pid="11" name="DocStatus">
    <vt:lpwstr>Green</vt:lpwstr>
  </property>
  <property fmtid="{D5CDD505-2E9C-101B-9397-08002B2CF9AE}" pid="12" name="ContentTypeId">
    <vt:lpwstr>0x010100258AA79CEB83498886A3A08681123250002BB2692E4C43E04E96282352541176AA</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CP-014</vt:lpwstr>
  </property>
  <property fmtid="{D5CDD505-2E9C-101B-9397-08002B2CF9AE}" pid="16" name="Created using">
    <vt:lpwstr>LW 8.0, Build 20220128</vt:lpwstr>
  </property>
  <property name="OP_sanitized" fmtid="{D5CDD505-2E9C-101B-9397-08002B2CF9AE}" pid="17">
    <vt:lpwstr>True</vt:lpwstr>
  </property>
</Properties>
</file>