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C263" w14:textId="743643FA" w:rsidR="007553FA" w:rsidRPr="006E6037" w:rsidRDefault="00C536D0" w:rsidP="00C536D0">
      <w:pPr>
        <w:pStyle w:val="Pagedecouverture"/>
        <w:rPr>
          <w:noProof/>
          <w:lang w:val="en-GB"/>
        </w:rPr>
      </w:pPr>
      <w:bookmarkStart w:id="0" w:name="LW_BM_COVERPAGE"/>
      <w:r>
        <w:rPr>
          <w:noProof/>
          <w:lang w:val="en-GB"/>
        </w:rPr>
        <w:pict w14:anchorId="60617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F7CE25C-1637-4ABC-A818-DF8A25245805" style="width:455.25pt;height:426.75pt">
            <v:imagedata r:id="rId10" o:title=""/>
          </v:shape>
        </w:pict>
      </w:r>
    </w:p>
    <w:bookmarkEnd w:id="0"/>
    <w:p w14:paraId="666B3C62" w14:textId="77777777" w:rsidR="007553FA" w:rsidRPr="006E6037" w:rsidRDefault="007553FA" w:rsidP="007553FA">
      <w:pPr>
        <w:rPr>
          <w:noProof/>
          <w:lang w:val="en-GB"/>
        </w:rPr>
        <w:sectPr w:rsidR="007553FA" w:rsidRPr="006E6037" w:rsidSect="00C536D0">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14:paraId="3AF87570" w14:textId="77777777" w:rsidR="00A22F7B" w:rsidRPr="006E6037" w:rsidRDefault="00393A5B" w:rsidP="00393A5B">
      <w:pPr>
        <w:jc w:val="center"/>
        <w:rPr>
          <w:rFonts w:ascii="Times New Roman" w:hAnsi="Times New Roman" w:cs="Times New Roman"/>
          <w:b/>
          <w:bCs/>
          <w:noProof/>
          <w:sz w:val="24"/>
          <w:szCs w:val="24"/>
          <w:lang w:val="en-GB"/>
        </w:rPr>
      </w:pPr>
      <w:bookmarkStart w:id="1" w:name="_GoBack"/>
      <w:bookmarkEnd w:id="1"/>
      <w:r w:rsidRPr="006E6037">
        <w:rPr>
          <w:rFonts w:ascii="Times New Roman" w:hAnsi="Times New Roman" w:cs="Times New Roman"/>
          <w:b/>
          <w:bCs/>
          <w:noProof/>
          <w:sz w:val="24"/>
          <w:szCs w:val="24"/>
          <w:lang w:val="en-GB"/>
        </w:rPr>
        <w:lastRenderedPageBreak/>
        <w:t>A. Need for EU action</w:t>
      </w:r>
    </w:p>
    <w:p w14:paraId="68BE0A80" w14:textId="5277901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What is the problem being addressed?</w:t>
      </w:r>
    </w:p>
    <w:p w14:paraId="5DA5AEE8" w14:textId="16115CB5" w:rsidR="00393A5B" w:rsidRDefault="006E6037" w:rsidP="006E6037">
      <w:pPr>
        <w:jc w:val="both"/>
        <w:rPr>
          <w:rFonts w:ascii="Times New Roman" w:hAnsi="Times New Roman" w:cs="Times New Roman"/>
          <w:bCs/>
          <w:noProof/>
          <w:sz w:val="24"/>
          <w:szCs w:val="24"/>
          <w:lang w:val="en-GB"/>
        </w:rPr>
      </w:pPr>
      <w:r w:rsidRPr="006E6037">
        <w:rPr>
          <w:rFonts w:ascii="Times New Roman" w:hAnsi="Times New Roman" w:cs="Times New Roman"/>
          <w:bCs/>
          <w:noProof/>
          <w:sz w:val="24"/>
          <w:szCs w:val="24"/>
          <w:lang w:val="en-GB"/>
        </w:rPr>
        <w:t xml:space="preserve">Some people working through </w:t>
      </w:r>
      <w:r w:rsidR="0070234B">
        <w:rPr>
          <w:rFonts w:ascii="Times New Roman" w:hAnsi="Times New Roman" w:cs="Times New Roman"/>
          <w:bCs/>
          <w:noProof/>
          <w:sz w:val="24"/>
          <w:szCs w:val="24"/>
          <w:lang w:val="en-GB"/>
        </w:rPr>
        <w:t xml:space="preserve">digital labour </w:t>
      </w:r>
      <w:r w:rsidRPr="006E6037">
        <w:rPr>
          <w:rFonts w:ascii="Times New Roman" w:hAnsi="Times New Roman" w:cs="Times New Roman"/>
          <w:bCs/>
          <w:noProof/>
          <w:sz w:val="24"/>
          <w:szCs w:val="24"/>
          <w:lang w:val="en-GB"/>
        </w:rPr>
        <w:t xml:space="preserve">platforms face poor working conditions and inadequate access to social protection. In many cases, </w:t>
      </w:r>
      <w:r w:rsidR="00EA2700">
        <w:rPr>
          <w:rFonts w:ascii="Times New Roman" w:hAnsi="Times New Roman" w:cs="Times New Roman"/>
          <w:bCs/>
          <w:noProof/>
          <w:sz w:val="24"/>
          <w:szCs w:val="24"/>
          <w:lang w:val="en-GB"/>
        </w:rPr>
        <w:t>this</w:t>
      </w:r>
      <w:r w:rsidRPr="006E6037">
        <w:rPr>
          <w:rFonts w:ascii="Times New Roman" w:hAnsi="Times New Roman" w:cs="Times New Roman"/>
          <w:bCs/>
          <w:noProof/>
          <w:sz w:val="24"/>
          <w:szCs w:val="24"/>
          <w:lang w:val="en-GB"/>
        </w:rPr>
        <w:t xml:space="preserve"> concerns people who are </w:t>
      </w:r>
      <w:r w:rsidR="006746DF">
        <w:rPr>
          <w:rFonts w:ascii="Times New Roman" w:hAnsi="Times New Roman" w:cs="Times New Roman"/>
          <w:bCs/>
          <w:noProof/>
          <w:sz w:val="24"/>
          <w:szCs w:val="24"/>
          <w:lang w:val="en-GB"/>
        </w:rPr>
        <w:t>false self-employed</w:t>
      </w:r>
      <w:r w:rsidRPr="006E6037">
        <w:rPr>
          <w:rFonts w:ascii="Times New Roman" w:hAnsi="Times New Roman" w:cs="Times New Roman"/>
          <w:bCs/>
          <w:noProof/>
          <w:sz w:val="24"/>
          <w:szCs w:val="24"/>
          <w:lang w:val="en-GB"/>
        </w:rPr>
        <w:t xml:space="preserve">, i.e. their employment status is misclassified. Misclassified people working through </w:t>
      </w:r>
      <w:r w:rsidR="0070234B">
        <w:rPr>
          <w:rFonts w:ascii="Times New Roman" w:hAnsi="Times New Roman" w:cs="Times New Roman"/>
          <w:bCs/>
          <w:noProof/>
          <w:sz w:val="24"/>
          <w:szCs w:val="24"/>
          <w:lang w:val="en-GB"/>
        </w:rPr>
        <w:t xml:space="preserve">such </w:t>
      </w:r>
      <w:r w:rsidRPr="006E6037">
        <w:rPr>
          <w:rFonts w:ascii="Times New Roman" w:hAnsi="Times New Roman" w:cs="Times New Roman"/>
          <w:bCs/>
          <w:noProof/>
          <w:sz w:val="24"/>
          <w:szCs w:val="24"/>
          <w:lang w:val="en-GB"/>
        </w:rPr>
        <w:t xml:space="preserve">platforms have neither the rights and protections of the national and EU labour </w:t>
      </w:r>
      <w:r w:rsidRPr="004345BE">
        <w:rPr>
          <w:rFonts w:ascii="Times New Roman" w:hAnsi="Times New Roman"/>
          <w:i/>
          <w:noProof/>
          <w:sz w:val="24"/>
          <w:lang w:val="en-GB"/>
        </w:rPr>
        <w:t>acquis</w:t>
      </w:r>
      <w:r w:rsidRPr="006E6037">
        <w:rPr>
          <w:rFonts w:ascii="Times New Roman" w:hAnsi="Times New Roman" w:cs="Times New Roman"/>
          <w:bCs/>
          <w:noProof/>
          <w:sz w:val="24"/>
          <w:szCs w:val="24"/>
          <w:lang w:val="en-GB"/>
        </w:rPr>
        <w:t xml:space="preserve"> that workers have, nor the autonomy and stronger labour market position enjoyed by </w:t>
      </w:r>
      <w:r w:rsidR="00074DDC">
        <w:rPr>
          <w:rFonts w:ascii="Times New Roman" w:hAnsi="Times New Roman" w:cs="Times New Roman"/>
          <w:bCs/>
          <w:noProof/>
          <w:sz w:val="24"/>
          <w:szCs w:val="24"/>
          <w:lang w:val="en-GB"/>
        </w:rPr>
        <w:t xml:space="preserve">many </w:t>
      </w:r>
      <w:r w:rsidR="006746DF">
        <w:rPr>
          <w:rFonts w:ascii="Times New Roman" w:hAnsi="Times New Roman" w:cs="Times New Roman"/>
          <w:bCs/>
          <w:noProof/>
          <w:sz w:val="24"/>
          <w:szCs w:val="24"/>
          <w:lang w:val="en-GB"/>
        </w:rPr>
        <w:t>genuine self-employed</w:t>
      </w:r>
      <w:r w:rsidRPr="006E6037">
        <w:rPr>
          <w:rFonts w:ascii="Times New Roman" w:hAnsi="Times New Roman" w:cs="Times New Roman"/>
          <w:bCs/>
          <w:noProof/>
          <w:sz w:val="24"/>
          <w:szCs w:val="24"/>
          <w:lang w:val="en-GB"/>
        </w:rPr>
        <w:t xml:space="preserve"> people</w:t>
      </w:r>
      <w:r>
        <w:rPr>
          <w:rFonts w:ascii="Times New Roman" w:hAnsi="Times New Roman" w:cs="Times New Roman"/>
          <w:bCs/>
          <w:noProof/>
          <w:sz w:val="24"/>
          <w:szCs w:val="24"/>
          <w:lang w:val="en-GB"/>
        </w:rPr>
        <w:t>.</w:t>
      </w:r>
      <w:r w:rsidR="00FB425D" w:rsidRPr="00FB425D">
        <w:rPr>
          <w:rFonts w:ascii="Times New Roman" w:hAnsi="Times New Roman" w:cs="Times New Roman"/>
          <w:bCs/>
          <w:noProof/>
          <w:sz w:val="24"/>
          <w:szCs w:val="24"/>
          <w:lang w:val="en-GB"/>
        </w:rPr>
        <w:t xml:space="preserve"> </w:t>
      </w:r>
      <w:r w:rsidR="00381104">
        <w:rPr>
          <w:rFonts w:ascii="Times New Roman" w:hAnsi="Times New Roman" w:cs="Times New Roman"/>
          <w:bCs/>
          <w:noProof/>
          <w:sz w:val="24"/>
          <w:szCs w:val="24"/>
          <w:lang w:val="en-GB"/>
        </w:rPr>
        <w:t xml:space="preserve">There are around 28 million people who are estimated to work through platforms in the EU. 22.5 million of these people are believed to be correctly classified, either as workers or as self-employed (the vast majority, as the latter). </w:t>
      </w:r>
      <w:r w:rsidR="001508EC">
        <w:rPr>
          <w:rFonts w:ascii="Times New Roman" w:hAnsi="Times New Roman" w:cs="Times New Roman"/>
          <w:bCs/>
          <w:noProof/>
          <w:sz w:val="24"/>
          <w:szCs w:val="24"/>
          <w:lang w:val="en-GB"/>
        </w:rPr>
        <w:t xml:space="preserve">5.5 million </w:t>
      </w:r>
      <w:r w:rsidR="00381104">
        <w:rPr>
          <w:rFonts w:ascii="Times New Roman" w:hAnsi="Times New Roman" w:cs="Times New Roman"/>
          <w:bCs/>
          <w:noProof/>
          <w:sz w:val="24"/>
          <w:szCs w:val="24"/>
          <w:lang w:val="en-GB"/>
        </w:rPr>
        <w:t xml:space="preserve">of the total 28 million </w:t>
      </w:r>
      <w:r w:rsidR="001508EC">
        <w:rPr>
          <w:rFonts w:ascii="Times New Roman" w:hAnsi="Times New Roman" w:cs="Times New Roman"/>
          <w:bCs/>
          <w:noProof/>
          <w:sz w:val="24"/>
          <w:szCs w:val="24"/>
          <w:lang w:val="en-GB"/>
        </w:rPr>
        <w:t>people</w:t>
      </w:r>
      <w:r w:rsidR="00381104">
        <w:rPr>
          <w:rFonts w:ascii="Times New Roman" w:hAnsi="Times New Roman" w:cs="Times New Roman"/>
          <w:bCs/>
          <w:noProof/>
          <w:sz w:val="24"/>
          <w:szCs w:val="24"/>
          <w:lang w:val="en-GB"/>
        </w:rPr>
        <w:t>, however,</w:t>
      </w:r>
      <w:r w:rsidR="001508EC">
        <w:rPr>
          <w:rFonts w:ascii="Times New Roman" w:hAnsi="Times New Roman" w:cs="Times New Roman"/>
          <w:bCs/>
          <w:noProof/>
          <w:sz w:val="24"/>
          <w:szCs w:val="24"/>
          <w:lang w:val="en-GB"/>
        </w:rPr>
        <w:t xml:space="preserve"> </w:t>
      </w:r>
      <w:r w:rsidR="00381104">
        <w:rPr>
          <w:rFonts w:ascii="Times New Roman" w:hAnsi="Times New Roman" w:cs="Times New Roman"/>
          <w:bCs/>
          <w:noProof/>
          <w:sz w:val="24"/>
          <w:szCs w:val="24"/>
          <w:lang w:val="en-GB"/>
        </w:rPr>
        <w:t>may be</w:t>
      </w:r>
      <w:r w:rsidR="001508EC">
        <w:rPr>
          <w:rFonts w:ascii="Times New Roman" w:hAnsi="Times New Roman" w:cs="Times New Roman"/>
          <w:bCs/>
          <w:noProof/>
          <w:sz w:val="24"/>
          <w:szCs w:val="24"/>
          <w:lang w:val="en-GB"/>
        </w:rPr>
        <w:t xml:space="preserve"> at risk of misclassification. </w:t>
      </w:r>
      <w:r w:rsidR="00811BC0">
        <w:rPr>
          <w:rFonts w:ascii="Times New Roman" w:hAnsi="Times New Roman" w:cs="Times New Roman"/>
          <w:bCs/>
          <w:noProof/>
          <w:sz w:val="24"/>
          <w:szCs w:val="24"/>
          <w:lang w:val="en-GB"/>
        </w:rPr>
        <w:t>The</w:t>
      </w:r>
      <w:r w:rsidR="002F1B6E">
        <w:rPr>
          <w:rFonts w:ascii="Times New Roman" w:hAnsi="Times New Roman" w:cs="Times New Roman"/>
          <w:bCs/>
          <w:noProof/>
          <w:sz w:val="24"/>
          <w:szCs w:val="24"/>
          <w:lang w:val="en-GB"/>
        </w:rPr>
        <w:t xml:space="preserve"> </w:t>
      </w:r>
      <w:r w:rsidR="00811BC0">
        <w:rPr>
          <w:rFonts w:ascii="Times New Roman" w:hAnsi="Times New Roman" w:cs="Times New Roman"/>
          <w:bCs/>
          <w:noProof/>
          <w:sz w:val="24"/>
          <w:szCs w:val="24"/>
          <w:lang w:val="en-GB"/>
        </w:rPr>
        <w:t>misclassification of</w:t>
      </w:r>
      <w:r w:rsidR="008A6819">
        <w:rPr>
          <w:rFonts w:ascii="Times New Roman" w:hAnsi="Times New Roman" w:cs="Times New Roman"/>
          <w:bCs/>
          <w:noProof/>
          <w:sz w:val="24"/>
          <w:szCs w:val="24"/>
          <w:lang w:val="en-GB"/>
        </w:rPr>
        <w:t xml:space="preserve"> the e</w:t>
      </w:r>
      <w:r w:rsidR="00EB64FB">
        <w:rPr>
          <w:rFonts w:ascii="Times New Roman" w:hAnsi="Times New Roman" w:cs="Times New Roman"/>
          <w:bCs/>
          <w:noProof/>
          <w:sz w:val="24"/>
          <w:szCs w:val="24"/>
          <w:lang w:val="en-GB"/>
        </w:rPr>
        <w:t xml:space="preserve">mployment status in platform work has been </w:t>
      </w:r>
      <w:r w:rsidR="00D34F76">
        <w:rPr>
          <w:rFonts w:ascii="Times New Roman" w:hAnsi="Times New Roman" w:cs="Times New Roman"/>
          <w:bCs/>
          <w:noProof/>
          <w:sz w:val="24"/>
          <w:szCs w:val="24"/>
          <w:lang w:val="en-GB"/>
        </w:rPr>
        <w:t xml:space="preserve">the </w:t>
      </w:r>
      <w:r w:rsidR="00EB64FB">
        <w:rPr>
          <w:rFonts w:ascii="Times New Roman" w:hAnsi="Times New Roman" w:cs="Times New Roman"/>
          <w:bCs/>
          <w:noProof/>
          <w:sz w:val="24"/>
          <w:szCs w:val="24"/>
          <w:lang w:val="en-GB"/>
        </w:rPr>
        <w:t>subject of over 100 court</w:t>
      </w:r>
      <w:r w:rsidR="00815B6B">
        <w:rPr>
          <w:rFonts w:ascii="Times New Roman" w:hAnsi="Times New Roman" w:cs="Times New Roman"/>
          <w:bCs/>
          <w:noProof/>
          <w:sz w:val="24"/>
          <w:szCs w:val="24"/>
          <w:lang w:val="en-GB"/>
        </w:rPr>
        <w:t xml:space="preserve"> and 15 administrative</w:t>
      </w:r>
      <w:r w:rsidR="00EB64FB">
        <w:rPr>
          <w:rFonts w:ascii="Times New Roman" w:hAnsi="Times New Roman" w:cs="Times New Roman"/>
          <w:bCs/>
          <w:noProof/>
          <w:sz w:val="24"/>
          <w:szCs w:val="24"/>
          <w:lang w:val="en-GB"/>
        </w:rPr>
        <w:t xml:space="preserve"> </w:t>
      </w:r>
      <w:r w:rsidR="00815B6B">
        <w:rPr>
          <w:rFonts w:ascii="Times New Roman" w:hAnsi="Times New Roman" w:cs="Times New Roman"/>
          <w:bCs/>
          <w:noProof/>
          <w:sz w:val="24"/>
          <w:szCs w:val="24"/>
          <w:lang w:val="en-GB"/>
        </w:rPr>
        <w:t>decisions</w:t>
      </w:r>
      <w:r w:rsidR="00EB64FB">
        <w:rPr>
          <w:rFonts w:ascii="Times New Roman" w:hAnsi="Times New Roman" w:cs="Times New Roman"/>
          <w:bCs/>
          <w:noProof/>
          <w:sz w:val="24"/>
          <w:szCs w:val="24"/>
          <w:lang w:val="en-GB"/>
        </w:rPr>
        <w:t xml:space="preserve"> across the EU.</w:t>
      </w:r>
    </w:p>
    <w:p w14:paraId="3833F564" w14:textId="38B20BAC" w:rsidR="006E6037" w:rsidRDefault="00FB425D" w:rsidP="006E6037">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S</w:t>
      </w:r>
      <w:r w:rsidR="006E6037" w:rsidRPr="006E6037">
        <w:rPr>
          <w:rFonts w:ascii="Times New Roman" w:hAnsi="Times New Roman" w:cs="Times New Roman"/>
          <w:bCs/>
          <w:noProof/>
          <w:sz w:val="24"/>
          <w:szCs w:val="24"/>
          <w:lang w:val="en-GB"/>
        </w:rPr>
        <w:t>ome people</w:t>
      </w:r>
      <w:r w:rsidR="006E6037">
        <w:rPr>
          <w:rFonts w:ascii="Times New Roman" w:hAnsi="Times New Roman" w:cs="Times New Roman"/>
          <w:bCs/>
          <w:noProof/>
          <w:sz w:val="24"/>
          <w:szCs w:val="24"/>
          <w:lang w:val="en-GB"/>
        </w:rPr>
        <w:t xml:space="preserve"> </w:t>
      </w:r>
      <w:r w:rsidR="00D34F76">
        <w:rPr>
          <w:rFonts w:ascii="Times New Roman" w:hAnsi="Times New Roman" w:cs="Times New Roman"/>
          <w:bCs/>
          <w:noProof/>
          <w:sz w:val="24"/>
          <w:szCs w:val="24"/>
          <w:lang w:val="en-GB"/>
        </w:rPr>
        <w:t>experience</w:t>
      </w:r>
      <w:r w:rsidR="006E6037" w:rsidRPr="006E6037">
        <w:rPr>
          <w:rFonts w:ascii="Times New Roman" w:hAnsi="Times New Roman" w:cs="Times New Roman"/>
          <w:bCs/>
          <w:noProof/>
          <w:sz w:val="24"/>
          <w:szCs w:val="24"/>
          <w:lang w:val="en-GB"/>
        </w:rPr>
        <w:t xml:space="preserve"> a certain degree of control </w:t>
      </w:r>
      <w:r w:rsidR="006E6037" w:rsidRPr="006E6037" w:rsidDel="00D34F76">
        <w:rPr>
          <w:rFonts w:ascii="Times New Roman" w:hAnsi="Times New Roman" w:cs="Times New Roman"/>
          <w:bCs/>
          <w:noProof/>
          <w:sz w:val="24"/>
          <w:szCs w:val="24"/>
          <w:lang w:val="en-GB"/>
        </w:rPr>
        <w:t xml:space="preserve">by </w:t>
      </w:r>
      <w:r w:rsidR="00D34F76">
        <w:rPr>
          <w:rFonts w:ascii="Times New Roman" w:hAnsi="Times New Roman" w:cs="Times New Roman"/>
          <w:bCs/>
          <w:noProof/>
          <w:sz w:val="24"/>
          <w:szCs w:val="24"/>
          <w:lang w:val="en-GB"/>
        </w:rPr>
        <w:t xml:space="preserve">the </w:t>
      </w:r>
      <w:r w:rsidR="006E6037" w:rsidRPr="006E6037">
        <w:rPr>
          <w:rFonts w:ascii="Times New Roman" w:hAnsi="Times New Roman" w:cs="Times New Roman"/>
          <w:bCs/>
          <w:noProof/>
          <w:sz w:val="24"/>
          <w:szCs w:val="24"/>
          <w:lang w:val="en-GB"/>
        </w:rPr>
        <w:t>platforms</w:t>
      </w:r>
      <w:r w:rsidR="00D34F76">
        <w:rPr>
          <w:rFonts w:ascii="Times New Roman" w:hAnsi="Times New Roman" w:cs="Times New Roman"/>
          <w:bCs/>
          <w:noProof/>
          <w:sz w:val="24"/>
          <w:szCs w:val="24"/>
          <w:lang w:val="en-GB"/>
        </w:rPr>
        <w:t xml:space="preserve"> they work through</w:t>
      </w:r>
      <w:r w:rsidR="006E6037" w:rsidRPr="006E6037">
        <w:rPr>
          <w:rFonts w:ascii="Times New Roman" w:hAnsi="Times New Roman" w:cs="Times New Roman"/>
          <w:bCs/>
          <w:noProof/>
          <w:sz w:val="24"/>
          <w:szCs w:val="24"/>
          <w:lang w:val="en-GB"/>
        </w:rPr>
        <w:t xml:space="preserve">, which use algorithms to assign tasks to, monitor, </w:t>
      </w:r>
      <w:r w:rsidR="00395FDE">
        <w:rPr>
          <w:rFonts w:ascii="Times New Roman" w:hAnsi="Times New Roman" w:cs="Times New Roman"/>
          <w:bCs/>
          <w:noProof/>
          <w:sz w:val="24"/>
          <w:szCs w:val="24"/>
          <w:lang w:val="en-GB"/>
        </w:rPr>
        <w:t xml:space="preserve">supervise, </w:t>
      </w:r>
      <w:r w:rsidR="006E6037" w:rsidRPr="006E6037">
        <w:rPr>
          <w:rFonts w:ascii="Times New Roman" w:hAnsi="Times New Roman" w:cs="Times New Roman"/>
          <w:bCs/>
          <w:noProof/>
          <w:sz w:val="24"/>
          <w:szCs w:val="24"/>
          <w:lang w:val="en-GB"/>
        </w:rPr>
        <w:t>evaluate and</w:t>
      </w:r>
      <w:r w:rsidR="0070234B">
        <w:rPr>
          <w:rFonts w:ascii="Times New Roman" w:hAnsi="Times New Roman" w:cs="Times New Roman"/>
          <w:bCs/>
          <w:noProof/>
          <w:sz w:val="24"/>
          <w:szCs w:val="24"/>
          <w:lang w:val="en-GB"/>
        </w:rPr>
        <w:t xml:space="preserve"> draw consequences </w:t>
      </w:r>
      <w:r w:rsidR="00074DDC">
        <w:rPr>
          <w:rFonts w:ascii="Times New Roman" w:hAnsi="Times New Roman" w:cs="Times New Roman"/>
          <w:bCs/>
          <w:noProof/>
          <w:sz w:val="24"/>
          <w:szCs w:val="24"/>
          <w:lang w:val="en-GB"/>
        </w:rPr>
        <w:t>which have repercussions for</w:t>
      </w:r>
      <w:r w:rsidR="006E6037" w:rsidRPr="006E6037">
        <w:rPr>
          <w:rFonts w:ascii="Times New Roman" w:hAnsi="Times New Roman" w:cs="Times New Roman"/>
          <w:bCs/>
          <w:noProof/>
          <w:sz w:val="24"/>
          <w:szCs w:val="24"/>
          <w:lang w:val="en-GB"/>
        </w:rPr>
        <w:t xml:space="preserve"> them. </w:t>
      </w:r>
      <w:r w:rsidR="00064B89">
        <w:rPr>
          <w:rFonts w:ascii="Times New Roman" w:hAnsi="Times New Roman" w:cs="Times New Roman"/>
          <w:bCs/>
          <w:noProof/>
          <w:sz w:val="24"/>
          <w:szCs w:val="24"/>
          <w:lang w:val="en-GB"/>
        </w:rPr>
        <w:t>This</w:t>
      </w:r>
      <w:r w:rsidR="006E6037">
        <w:rPr>
          <w:rFonts w:ascii="Times New Roman" w:hAnsi="Times New Roman" w:cs="Times New Roman"/>
          <w:bCs/>
          <w:noProof/>
          <w:sz w:val="24"/>
          <w:szCs w:val="24"/>
          <w:lang w:val="en-GB"/>
        </w:rPr>
        <w:t xml:space="preserve"> “algorithmic management”</w:t>
      </w:r>
      <w:r w:rsidR="006E6037" w:rsidRPr="006E6037">
        <w:rPr>
          <w:rFonts w:ascii="Times New Roman" w:hAnsi="Times New Roman" w:cs="Times New Roman"/>
          <w:bCs/>
          <w:noProof/>
          <w:sz w:val="24"/>
          <w:szCs w:val="24"/>
          <w:lang w:val="en-GB"/>
        </w:rPr>
        <w:t xml:space="preserve"> </w:t>
      </w:r>
      <w:r w:rsidR="00395FDE">
        <w:rPr>
          <w:rFonts w:ascii="Times New Roman" w:hAnsi="Times New Roman" w:cs="Times New Roman"/>
          <w:bCs/>
          <w:noProof/>
          <w:sz w:val="24"/>
          <w:szCs w:val="24"/>
          <w:lang w:val="en-GB"/>
        </w:rPr>
        <w:t xml:space="preserve">can </w:t>
      </w:r>
      <w:r w:rsidR="003451B8">
        <w:rPr>
          <w:rFonts w:ascii="Times New Roman" w:hAnsi="Times New Roman" w:cs="Times New Roman"/>
          <w:bCs/>
          <w:noProof/>
          <w:sz w:val="24"/>
          <w:szCs w:val="24"/>
          <w:lang w:val="en-GB"/>
        </w:rPr>
        <w:t>have a negative impact on some</w:t>
      </w:r>
      <w:r w:rsidR="002F1B6E">
        <w:rPr>
          <w:rFonts w:ascii="Times New Roman" w:hAnsi="Times New Roman" w:cs="Times New Roman"/>
          <w:bCs/>
          <w:noProof/>
          <w:sz w:val="24"/>
          <w:szCs w:val="24"/>
          <w:lang w:val="en-GB"/>
        </w:rPr>
        <w:t xml:space="preserve"> of </w:t>
      </w:r>
      <w:r w:rsidR="006E6037" w:rsidRPr="006E6037">
        <w:rPr>
          <w:rFonts w:ascii="Times New Roman" w:hAnsi="Times New Roman" w:cs="Times New Roman"/>
          <w:bCs/>
          <w:noProof/>
          <w:sz w:val="24"/>
          <w:szCs w:val="24"/>
          <w:lang w:val="en-GB"/>
        </w:rPr>
        <w:t>their working conditions and their risk of being misclassified</w:t>
      </w:r>
      <w:r w:rsidR="00074DDC">
        <w:rPr>
          <w:rFonts w:ascii="Times New Roman" w:hAnsi="Times New Roman" w:cs="Times New Roman"/>
          <w:bCs/>
          <w:noProof/>
          <w:sz w:val="24"/>
          <w:szCs w:val="24"/>
          <w:lang w:val="en-GB"/>
        </w:rPr>
        <w:t>, because it can conceal subordination behind complex digital arrangements</w:t>
      </w:r>
      <w:r w:rsidR="006E6037">
        <w:rPr>
          <w:rFonts w:ascii="Times New Roman" w:hAnsi="Times New Roman" w:cs="Times New Roman"/>
          <w:bCs/>
          <w:noProof/>
          <w:sz w:val="24"/>
          <w:szCs w:val="24"/>
          <w:lang w:val="en-GB"/>
        </w:rPr>
        <w:t xml:space="preserve">. </w:t>
      </w:r>
      <w:r w:rsidR="0070234B">
        <w:rPr>
          <w:rFonts w:ascii="Times New Roman" w:hAnsi="Times New Roman" w:cs="Times New Roman"/>
          <w:bCs/>
          <w:noProof/>
          <w:sz w:val="24"/>
          <w:szCs w:val="24"/>
          <w:lang w:val="en-GB"/>
        </w:rPr>
        <w:t>People working through platforms</w:t>
      </w:r>
      <w:r w:rsidR="0070234B" w:rsidRPr="004345BE">
        <w:rPr>
          <w:rFonts w:ascii="Times New Roman" w:hAnsi="Times New Roman" w:cs="Times New Roman"/>
          <w:bCs/>
          <w:noProof/>
          <w:sz w:val="24"/>
          <w:szCs w:val="24"/>
          <w:lang w:val="en-GB"/>
        </w:rPr>
        <w:t xml:space="preserve"> n</w:t>
      </w:r>
      <w:r w:rsidR="0070234B">
        <w:rPr>
          <w:rFonts w:ascii="Times New Roman" w:hAnsi="Times New Roman" w:cs="Times New Roman"/>
          <w:bCs/>
          <w:noProof/>
          <w:sz w:val="24"/>
          <w:szCs w:val="24"/>
          <w:lang w:val="en-GB"/>
        </w:rPr>
        <w:t>eed to u</w:t>
      </w:r>
      <w:r w:rsidR="0070234B" w:rsidRPr="00FB425D">
        <w:rPr>
          <w:rFonts w:ascii="Times New Roman" w:hAnsi="Times New Roman" w:cs="Times New Roman"/>
          <w:bCs/>
          <w:noProof/>
          <w:sz w:val="24"/>
          <w:szCs w:val="24"/>
          <w:lang w:val="en-GB"/>
        </w:rPr>
        <w:t xml:space="preserve">nderstand </w:t>
      </w:r>
      <w:r w:rsidRPr="00FB425D">
        <w:rPr>
          <w:rFonts w:ascii="Times New Roman" w:hAnsi="Times New Roman" w:cs="Times New Roman"/>
          <w:bCs/>
          <w:noProof/>
          <w:sz w:val="24"/>
          <w:szCs w:val="24"/>
          <w:lang w:val="en-GB"/>
        </w:rPr>
        <w:t xml:space="preserve">how </w:t>
      </w:r>
      <w:r w:rsidR="00D34F76">
        <w:rPr>
          <w:rFonts w:ascii="Times New Roman" w:hAnsi="Times New Roman" w:cs="Times New Roman"/>
          <w:bCs/>
          <w:noProof/>
          <w:sz w:val="24"/>
          <w:szCs w:val="24"/>
          <w:lang w:val="en-GB"/>
        </w:rPr>
        <w:t>their</w:t>
      </w:r>
      <w:r w:rsidR="00D34F76" w:rsidRPr="00FB425D">
        <w:rPr>
          <w:rFonts w:ascii="Times New Roman" w:hAnsi="Times New Roman" w:cs="Times New Roman"/>
          <w:bCs/>
          <w:noProof/>
          <w:sz w:val="24"/>
          <w:szCs w:val="24"/>
          <w:lang w:val="en-GB"/>
        </w:rPr>
        <w:t xml:space="preserve"> </w:t>
      </w:r>
      <w:r w:rsidRPr="00FB425D">
        <w:rPr>
          <w:rFonts w:ascii="Times New Roman" w:hAnsi="Times New Roman" w:cs="Times New Roman"/>
          <w:bCs/>
          <w:noProof/>
          <w:sz w:val="24"/>
          <w:szCs w:val="24"/>
          <w:lang w:val="en-GB"/>
        </w:rPr>
        <w:t xml:space="preserve">behaviour influences access to future task opportunities </w:t>
      </w:r>
      <w:r w:rsidR="0070234B">
        <w:rPr>
          <w:rFonts w:ascii="Times New Roman" w:hAnsi="Times New Roman" w:cs="Times New Roman"/>
          <w:bCs/>
          <w:noProof/>
          <w:sz w:val="24"/>
          <w:szCs w:val="24"/>
          <w:lang w:val="en-GB"/>
        </w:rPr>
        <w:t xml:space="preserve">determined through the algorithms. Access to tasks </w:t>
      </w:r>
      <w:r w:rsidRPr="00FB425D">
        <w:rPr>
          <w:rFonts w:ascii="Times New Roman" w:hAnsi="Times New Roman" w:cs="Times New Roman"/>
          <w:bCs/>
          <w:noProof/>
          <w:sz w:val="24"/>
          <w:szCs w:val="24"/>
          <w:lang w:val="en-GB"/>
        </w:rPr>
        <w:t>has implications for the</w:t>
      </w:r>
      <w:r w:rsidR="00074DDC">
        <w:rPr>
          <w:rFonts w:ascii="Times New Roman" w:hAnsi="Times New Roman" w:cs="Times New Roman"/>
          <w:bCs/>
          <w:noProof/>
          <w:sz w:val="24"/>
          <w:szCs w:val="24"/>
          <w:lang w:val="en-GB"/>
        </w:rPr>
        <w:t>ir</w:t>
      </w:r>
      <w:r w:rsidRPr="00FB425D">
        <w:rPr>
          <w:rFonts w:ascii="Times New Roman" w:hAnsi="Times New Roman" w:cs="Times New Roman"/>
          <w:bCs/>
          <w:noProof/>
          <w:sz w:val="24"/>
          <w:szCs w:val="24"/>
          <w:lang w:val="en-GB"/>
        </w:rPr>
        <w:t xml:space="preserve"> income</w:t>
      </w:r>
      <w:r w:rsidR="00074DDC">
        <w:rPr>
          <w:rFonts w:ascii="Times New Roman" w:hAnsi="Times New Roman" w:cs="Times New Roman"/>
          <w:bCs/>
          <w:noProof/>
          <w:sz w:val="24"/>
          <w:szCs w:val="24"/>
          <w:lang w:val="en-GB"/>
        </w:rPr>
        <w:t>,</w:t>
      </w:r>
      <w:r w:rsidR="00074DDC" w:rsidRPr="00074DDC">
        <w:rPr>
          <w:rFonts w:ascii="Times New Roman" w:hAnsi="Times New Roman" w:cs="Times New Roman"/>
          <w:bCs/>
          <w:noProof/>
          <w:sz w:val="24"/>
          <w:szCs w:val="24"/>
          <w:lang w:val="en-GB"/>
        </w:rPr>
        <w:t xml:space="preserve"> </w:t>
      </w:r>
      <w:r w:rsidR="00074DDC" w:rsidRPr="00FB425D">
        <w:rPr>
          <w:rFonts w:ascii="Times New Roman" w:hAnsi="Times New Roman" w:cs="Times New Roman"/>
          <w:bCs/>
          <w:noProof/>
          <w:sz w:val="24"/>
          <w:szCs w:val="24"/>
          <w:lang w:val="en-GB"/>
        </w:rPr>
        <w:t>irrespective of their employment status</w:t>
      </w:r>
      <w:r w:rsidR="00074DDC">
        <w:rPr>
          <w:rFonts w:ascii="Times New Roman" w:hAnsi="Times New Roman" w:cs="Times New Roman"/>
          <w:bCs/>
          <w:noProof/>
          <w:sz w:val="24"/>
          <w:szCs w:val="24"/>
          <w:lang w:val="en-GB"/>
        </w:rPr>
        <w:t>.</w:t>
      </w:r>
      <w:r w:rsidR="005A3EBB">
        <w:rPr>
          <w:rFonts w:ascii="Times New Roman" w:hAnsi="Times New Roman" w:cs="Times New Roman"/>
          <w:bCs/>
          <w:noProof/>
          <w:sz w:val="24"/>
          <w:szCs w:val="24"/>
          <w:lang w:val="en-GB"/>
        </w:rPr>
        <w:t xml:space="preserve"> </w:t>
      </w:r>
      <w:r w:rsidR="00074DDC">
        <w:rPr>
          <w:rFonts w:ascii="Times New Roman" w:hAnsi="Times New Roman" w:cs="Times New Roman"/>
          <w:bCs/>
          <w:noProof/>
          <w:sz w:val="24"/>
          <w:szCs w:val="24"/>
          <w:lang w:val="en-GB"/>
        </w:rPr>
        <w:t xml:space="preserve">Hence, </w:t>
      </w:r>
      <w:r w:rsidR="002F1B6E">
        <w:rPr>
          <w:rFonts w:ascii="Times New Roman" w:hAnsi="Times New Roman" w:cs="Times New Roman"/>
          <w:bCs/>
          <w:noProof/>
          <w:sz w:val="24"/>
          <w:szCs w:val="24"/>
          <w:lang w:val="en-GB"/>
        </w:rPr>
        <w:t xml:space="preserve">algorithmic management challenges are relevant for both workers and self-employed people working through platforms. </w:t>
      </w:r>
    </w:p>
    <w:p w14:paraId="3C59C183" w14:textId="45746834" w:rsidR="00FB425D" w:rsidRDefault="003451B8" w:rsidP="006E6037">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Difficulties in enforcing</w:t>
      </w:r>
      <w:r w:rsidR="00EB64FB">
        <w:rPr>
          <w:rFonts w:ascii="Times New Roman" w:hAnsi="Times New Roman" w:cs="Times New Roman"/>
          <w:bCs/>
          <w:noProof/>
          <w:sz w:val="24"/>
          <w:szCs w:val="24"/>
          <w:lang w:val="en-GB"/>
        </w:rPr>
        <w:t xml:space="preserve"> existing obligations,</w:t>
      </w:r>
      <w:r>
        <w:rPr>
          <w:rFonts w:ascii="Times New Roman" w:hAnsi="Times New Roman" w:cs="Times New Roman"/>
          <w:bCs/>
          <w:noProof/>
          <w:sz w:val="24"/>
          <w:szCs w:val="24"/>
          <w:lang w:val="en-GB"/>
        </w:rPr>
        <w:t xml:space="preserve"> driven by issues of</w:t>
      </w:r>
      <w:r w:rsidR="00EB64FB">
        <w:rPr>
          <w:rFonts w:ascii="Times New Roman" w:hAnsi="Times New Roman" w:cs="Times New Roman"/>
          <w:bCs/>
          <w:noProof/>
          <w:sz w:val="24"/>
          <w:szCs w:val="24"/>
          <w:lang w:val="en-GB"/>
        </w:rPr>
        <w:t xml:space="preserve"> </w:t>
      </w:r>
      <w:r w:rsidR="00FB425D" w:rsidRPr="00FB425D">
        <w:rPr>
          <w:rFonts w:ascii="Times New Roman" w:hAnsi="Times New Roman" w:cs="Times New Roman"/>
          <w:bCs/>
          <w:noProof/>
          <w:sz w:val="24"/>
          <w:szCs w:val="24"/>
          <w:lang w:val="en-GB"/>
        </w:rPr>
        <w:t>transparency</w:t>
      </w:r>
      <w:r w:rsidR="00037E4C">
        <w:rPr>
          <w:rFonts w:ascii="Times New Roman" w:hAnsi="Times New Roman" w:cs="Times New Roman"/>
          <w:bCs/>
          <w:noProof/>
          <w:sz w:val="24"/>
          <w:szCs w:val="24"/>
          <w:lang w:val="en-GB"/>
        </w:rPr>
        <w:t xml:space="preserve"> and traceability of platform work</w:t>
      </w:r>
      <w:r w:rsidR="00FB425D" w:rsidRPr="00FB425D">
        <w:rPr>
          <w:rFonts w:ascii="Times New Roman" w:hAnsi="Times New Roman" w:cs="Times New Roman"/>
          <w:bCs/>
          <w:noProof/>
          <w:sz w:val="24"/>
          <w:szCs w:val="24"/>
          <w:lang w:val="en-GB"/>
        </w:rPr>
        <w:t>, including in cross-border situations</w:t>
      </w:r>
      <w:r w:rsidR="00D34F76">
        <w:rPr>
          <w:rFonts w:ascii="Times New Roman" w:hAnsi="Times New Roman" w:cs="Times New Roman"/>
          <w:bCs/>
          <w:noProof/>
          <w:sz w:val="24"/>
          <w:szCs w:val="24"/>
          <w:lang w:val="en-GB"/>
        </w:rPr>
        <w:t>,</w:t>
      </w:r>
      <w:r w:rsidR="00FB425D" w:rsidRPr="00FB425D">
        <w:rPr>
          <w:rFonts w:ascii="Times New Roman" w:hAnsi="Times New Roman" w:cs="Times New Roman"/>
          <w:bCs/>
          <w:noProof/>
          <w:sz w:val="24"/>
          <w:szCs w:val="24"/>
          <w:lang w:val="en-GB"/>
        </w:rPr>
        <w:t xml:space="preserve"> </w:t>
      </w:r>
      <w:r>
        <w:rPr>
          <w:rFonts w:ascii="Times New Roman" w:hAnsi="Times New Roman" w:cs="Times New Roman"/>
          <w:bCs/>
          <w:noProof/>
          <w:sz w:val="24"/>
          <w:szCs w:val="24"/>
          <w:lang w:val="en-GB"/>
        </w:rPr>
        <w:t>also have an impact on</w:t>
      </w:r>
      <w:r w:rsidR="00FB425D" w:rsidRPr="00FB425D">
        <w:rPr>
          <w:rFonts w:ascii="Times New Roman" w:hAnsi="Times New Roman" w:cs="Times New Roman"/>
          <w:bCs/>
          <w:noProof/>
          <w:sz w:val="24"/>
          <w:szCs w:val="24"/>
          <w:lang w:val="en-GB"/>
        </w:rPr>
        <w:t xml:space="preserve"> working conditions and access to social protection. National authorities </w:t>
      </w:r>
      <w:r w:rsidR="00ED3CD6">
        <w:rPr>
          <w:rFonts w:ascii="Times New Roman" w:hAnsi="Times New Roman" w:cs="Times New Roman"/>
          <w:bCs/>
          <w:noProof/>
          <w:sz w:val="24"/>
          <w:szCs w:val="24"/>
          <w:lang w:val="en-GB"/>
        </w:rPr>
        <w:t>have difficulties in</w:t>
      </w:r>
      <w:r w:rsidR="00FB425D" w:rsidRPr="00FB425D">
        <w:rPr>
          <w:rFonts w:ascii="Times New Roman" w:hAnsi="Times New Roman" w:cs="Times New Roman"/>
          <w:bCs/>
          <w:noProof/>
          <w:sz w:val="24"/>
          <w:szCs w:val="24"/>
          <w:lang w:val="en-GB"/>
        </w:rPr>
        <w:t xml:space="preserve"> access</w:t>
      </w:r>
      <w:r w:rsidR="00ED3CD6">
        <w:rPr>
          <w:rFonts w:ascii="Times New Roman" w:hAnsi="Times New Roman" w:cs="Times New Roman"/>
          <w:bCs/>
          <w:noProof/>
          <w:sz w:val="24"/>
          <w:szCs w:val="24"/>
          <w:lang w:val="en-GB"/>
        </w:rPr>
        <w:t>ing</w:t>
      </w:r>
      <w:r w:rsidR="00FB425D" w:rsidRPr="00FB425D">
        <w:rPr>
          <w:rFonts w:ascii="Times New Roman" w:hAnsi="Times New Roman" w:cs="Times New Roman"/>
          <w:bCs/>
          <w:noProof/>
          <w:sz w:val="24"/>
          <w:szCs w:val="24"/>
          <w:lang w:val="en-GB"/>
        </w:rPr>
        <w:t xml:space="preserve"> data on platforms an</w:t>
      </w:r>
      <w:r w:rsidR="00B56CC0">
        <w:rPr>
          <w:rFonts w:ascii="Times New Roman" w:hAnsi="Times New Roman" w:cs="Times New Roman"/>
          <w:bCs/>
          <w:noProof/>
          <w:sz w:val="24"/>
          <w:szCs w:val="24"/>
          <w:lang w:val="en-GB"/>
        </w:rPr>
        <w:t xml:space="preserve">d </w:t>
      </w:r>
      <w:r w:rsidR="002F1B6E">
        <w:rPr>
          <w:rFonts w:ascii="Times New Roman" w:hAnsi="Times New Roman" w:cs="Times New Roman"/>
          <w:bCs/>
          <w:noProof/>
          <w:sz w:val="24"/>
          <w:szCs w:val="24"/>
          <w:lang w:val="en-GB"/>
        </w:rPr>
        <w:t xml:space="preserve">on </w:t>
      </w:r>
      <w:r w:rsidR="00B56CC0">
        <w:rPr>
          <w:rFonts w:ascii="Times New Roman" w:hAnsi="Times New Roman" w:cs="Times New Roman"/>
          <w:bCs/>
          <w:noProof/>
          <w:sz w:val="24"/>
          <w:szCs w:val="24"/>
          <w:lang w:val="en-GB"/>
        </w:rPr>
        <w:t xml:space="preserve">people working through them, </w:t>
      </w:r>
      <w:r w:rsidR="00ED3CD6">
        <w:rPr>
          <w:rFonts w:ascii="Times New Roman" w:hAnsi="Times New Roman" w:cs="Times New Roman"/>
          <w:bCs/>
          <w:noProof/>
          <w:sz w:val="24"/>
          <w:szCs w:val="24"/>
          <w:lang w:val="en-GB"/>
        </w:rPr>
        <w:t>as well as</w:t>
      </w:r>
      <w:r w:rsidR="00ED3CD6" w:rsidRPr="00FB425D">
        <w:rPr>
          <w:rFonts w:ascii="Times New Roman" w:hAnsi="Times New Roman" w:cs="Times New Roman"/>
          <w:bCs/>
          <w:noProof/>
          <w:sz w:val="24"/>
          <w:szCs w:val="24"/>
          <w:lang w:val="en-GB"/>
        </w:rPr>
        <w:t xml:space="preserve"> </w:t>
      </w:r>
      <w:r w:rsidR="00FB425D" w:rsidRPr="00FB425D">
        <w:rPr>
          <w:rFonts w:ascii="Times New Roman" w:hAnsi="Times New Roman" w:cs="Times New Roman"/>
          <w:bCs/>
          <w:noProof/>
          <w:sz w:val="24"/>
          <w:szCs w:val="24"/>
          <w:lang w:val="en-GB"/>
        </w:rPr>
        <w:t>on platforms’ terms and conditions.</w:t>
      </w:r>
      <w:r w:rsidR="00037E4C">
        <w:rPr>
          <w:rFonts w:ascii="Times New Roman" w:hAnsi="Times New Roman" w:cs="Times New Roman"/>
          <w:bCs/>
          <w:noProof/>
          <w:sz w:val="24"/>
          <w:szCs w:val="24"/>
          <w:lang w:val="en-GB"/>
        </w:rPr>
        <w:t xml:space="preserve"> Issues of traceability</w:t>
      </w:r>
      <w:r w:rsidR="00037E4C" w:rsidRPr="00037E4C">
        <w:rPr>
          <w:rFonts w:ascii="Times New Roman" w:hAnsi="Times New Roman" w:cs="Times New Roman"/>
          <w:bCs/>
          <w:noProof/>
          <w:sz w:val="24"/>
          <w:szCs w:val="24"/>
          <w:lang w:val="en-GB"/>
        </w:rPr>
        <w:t xml:space="preserve"> </w:t>
      </w:r>
      <w:r w:rsidR="00037E4C">
        <w:rPr>
          <w:rFonts w:ascii="Times New Roman" w:hAnsi="Times New Roman" w:cs="Times New Roman"/>
          <w:bCs/>
          <w:noProof/>
          <w:sz w:val="24"/>
          <w:szCs w:val="24"/>
          <w:lang w:val="en-GB"/>
        </w:rPr>
        <w:t xml:space="preserve">are </w:t>
      </w:r>
      <w:r w:rsidR="00037E4C" w:rsidRPr="00037E4C">
        <w:rPr>
          <w:rFonts w:ascii="Times New Roman" w:hAnsi="Times New Roman" w:cs="Times New Roman"/>
          <w:bCs/>
          <w:noProof/>
          <w:sz w:val="24"/>
          <w:szCs w:val="24"/>
          <w:lang w:val="en-GB"/>
        </w:rPr>
        <w:t xml:space="preserve">especially relevant when platforms operate </w:t>
      </w:r>
      <w:r w:rsidR="00074DDC">
        <w:rPr>
          <w:rFonts w:ascii="Times New Roman" w:hAnsi="Times New Roman" w:cs="Times New Roman"/>
          <w:bCs/>
          <w:noProof/>
          <w:sz w:val="24"/>
          <w:szCs w:val="24"/>
          <w:lang w:val="en-GB"/>
        </w:rPr>
        <w:t>a</w:t>
      </w:r>
      <w:r w:rsidR="00ED3CD6">
        <w:rPr>
          <w:rFonts w:ascii="Times New Roman" w:hAnsi="Times New Roman" w:cs="Times New Roman"/>
          <w:bCs/>
          <w:noProof/>
          <w:sz w:val="24"/>
          <w:szCs w:val="24"/>
          <w:lang w:val="en-GB"/>
        </w:rPr>
        <w:t>cross</w:t>
      </w:r>
      <w:r w:rsidR="00074DDC">
        <w:rPr>
          <w:rFonts w:ascii="Times New Roman" w:hAnsi="Times New Roman" w:cs="Times New Roman"/>
          <w:bCs/>
          <w:noProof/>
          <w:sz w:val="24"/>
          <w:szCs w:val="24"/>
          <w:lang w:val="en-GB"/>
        </w:rPr>
        <w:t xml:space="preserve"> </w:t>
      </w:r>
      <w:r w:rsidR="00ED3CD6">
        <w:rPr>
          <w:rFonts w:ascii="Times New Roman" w:hAnsi="Times New Roman" w:cs="Times New Roman"/>
          <w:bCs/>
          <w:noProof/>
          <w:sz w:val="24"/>
          <w:szCs w:val="24"/>
          <w:lang w:val="en-GB"/>
        </w:rPr>
        <w:t>border</w:t>
      </w:r>
      <w:r w:rsidR="00074DDC">
        <w:rPr>
          <w:rFonts w:ascii="Times New Roman" w:hAnsi="Times New Roman" w:cs="Times New Roman"/>
          <w:bCs/>
          <w:noProof/>
          <w:sz w:val="24"/>
          <w:szCs w:val="24"/>
          <w:lang w:val="en-GB"/>
        </w:rPr>
        <w:t>s</w:t>
      </w:r>
      <w:r w:rsidR="00ED3CD6">
        <w:rPr>
          <w:rFonts w:ascii="Times New Roman" w:hAnsi="Times New Roman" w:cs="Times New Roman"/>
          <w:bCs/>
          <w:noProof/>
          <w:sz w:val="24"/>
          <w:szCs w:val="24"/>
          <w:lang w:val="en-GB"/>
        </w:rPr>
        <w:t xml:space="preserve"> </w:t>
      </w:r>
      <w:r w:rsidR="00037E4C" w:rsidRPr="00037E4C">
        <w:rPr>
          <w:rFonts w:ascii="Times New Roman" w:hAnsi="Times New Roman" w:cs="Times New Roman"/>
          <w:bCs/>
          <w:noProof/>
          <w:sz w:val="24"/>
          <w:szCs w:val="24"/>
          <w:lang w:val="en-GB"/>
        </w:rPr>
        <w:t>in several Member States, making it unclear where platform work is performed and by whom</w:t>
      </w:r>
      <w:r w:rsidR="00632C4C">
        <w:rPr>
          <w:rFonts w:ascii="Times New Roman" w:hAnsi="Times New Roman" w:cs="Times New Roman"/>
          <w:bCs/>
          <w:noProof/>
          <w:sz w:val="24"/>
          <w:szCs w:val="24"/>
          <w:lang w:val="en-GB"/>
        </w:rPr>
        <w:t xml:space="preserve">. </w:t>
      </w:r>
      <w:r w:rsidR="00632C4C" w:rsidRPr="00632C4C">
        <w:rPr>
          <w:rFonts w:ascii="Times New Roman" w:hAnsi="Times New Roman" w:cs="Times New Roman"/>
          <w:bCs/>
          <w:noProof/>
          <w:sz w:val="24"/>
          <w:szCs w:val="24"/>
          <w:lang w:val="en-GB"/>
        </w:rPr>
        <w:t>This should be done with a view to improving legal certainty, creating a level playing field between digital labour platforms and offline providers of services and supporting the sustainable growth of digital labour platforms in the Union.</w:t>
      </w:r>
    </w:p>
    <w:p w14:paraId="5A61A3AB"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What is this initiative expected to achieve?</w:t>
      </w:r>
    </w:p>
    <w:p w14:paraId="6ED0B23B" w14:textId="44A9A752" w:rsidR="00305775" w:rsidRDefault="00305775" w:rsidP="00305775">
      <w:pPr>
        <w:jc w:val="both"/>
        <w:rPr>
          <w:rFonts w:ascii="Times New Roman" w:hAnsi="Times New Roman" w:cs="Times New Roman"/>
          <w:bCs/>
          <w:noProof/>
          <w:sz w:val="24"/>
          <w:szCs w:val="24"/>
          <w:lang w:val="en-GB"/>
        </w:rPr>
      </w:pPr>
      <w:r w:rsidRPr="00305775">
        <w:rPr>
          <w:rFonts w:ascii="Times New Roman" w:hAnsi="Times New Roman" w:cs="Times New Roman"/>
          <w:bCs/>
          <w:noProof/>
          <w:sz w:val="24"/>
          <w:szCs w:val="24"/>
          <w:lang w:val="en-GB"/>
        </w:rPr>
        <w:t xml:space="preserve">The general objective of this initiative is to improve the working conditions and social rights of people working through </w:t>
      </w:r>
      <w:r w:rsidR="00C149F4">
        <w:rPr>
          <w:rFonts w:ascii="Times New Roman" w:hAnsi="Times New Roman" w:cs="Times New Roman"/>
          <w:bCs/>
          <w:noProof/>
          <w:sz w:val="24"/>
          <w:szCs w:val="24"/>
          <w:lang w:val="en-GB"/>
        </w:rPr>
        <w:t xml:space="preserve">digital labour </w:t>
      </w:r>
      <w:r w:rsidRPr="00305775">
        <w:rPr>
          <w:rFonts w:ascii="Times New Roman" w:hAnsi="Times New Roman" w:cs="Times New Roman"/>
          <w:bCs/>
          <w:noProof/>
          <w:sz w:val="24"/>
          <w:szCs w:val="24"/>
          <w:lang w:val="en-GB"/>
        </w:rPr>
        <w:t>platforms</w:t>
      </w:r>
      <w:r w:rsidR="00156A25">
        <w:rPr>
          <w:rFonts w:ascii="Times New Roman" w:hAnsi="Times New Roman" w:cs="Times New Roman"/>
          <w:bCs/>
          <w:noProof/>
          <w:sz w:val="24"/>
          <w:szCs w:val="24"/>
          <w:lang w:val="en-GB"/>
        </w:rPr>
        <w:t>,</w:t>
      </w:r>
      <w:r w:rsidRPr="00305775">
        <w:rPr>
          <w:rFonts w:ascii="Times New Roman" w:hAnsi="Times New Roman" w:cs="Times New Roman"/>
          <w:bCs/>
          <w:noProof/>
          <w:sz w:val="24"/>
          <w:szCs w:val="24"/>
          <w:lang w:val="en-GB"/>
        </w:rPr>
        <w:t xml:space="preserve"> </w:t>
      </w:r>
      <w:r w:rsidR="00470D33">
        <w:rPr>
          <w:rFonts w:ascii="Times New Roman" w:hAnsi="Times New Roman" w:cs="Times New Roman"/>
          <w:bCs/>
          <w:noProof/>
          <w:sz w:val="24"/>
          <w:szCs w:val="24"/>
          <w:lang w:val="en-GB"/>
        </w:rPr>
        <w:t xml:space="preserve">including </w:t>
      </w:r>
      <w:r w:rsidRPr="00305775">
        <w:rPr>
          <w:rFonts w:ascii="Times New Roman" w:hAnsi="Times New Roman" w:cs="Times New Roman"/>
          <w:bCs/>
          <w:noProof/>
          <w:sz w:val="24"/>
          <w:szCs w:val="24"/>
          <w:lang w:val="en-GB"/>
        </w:rPr>
        <w:t xml:space="preserve">with the view to support the conditions for </w:t>
      </w:r>
      <w:r w:rsidR="00470D33">
        <w:rPr>
          <w:rFonts w:ascii="Times New Roman" w:hAnsi="Times New Roman" w:cs="Times New Roman"/>
          <w:bCs/>
          <w:noProof/>
          <w:sz w:val="24"/>
          <w:szCs w:val="24"/>
          <w:lang w:val="en-GB"/>
        </w:rPr>
        <w:t>the</w:t>
      </w:r>
      <w:r w:rsidR="00156A25">
        <w:rPr>
          <w:rFonts w:ascii="Times New Roman" w:hAnsi="Times New Roman" w:cs="Times New Roman"/>
          <w:bCs/>
          <w:noProof/>
          <w:sz w:val="24"/>
          <w:szCs w:val="24"/>
          <w:lang w:val="en-GB"/>
        </w:rPr>
        <w:t xml:space="preserve"> </w:t>
      </w:r>
      <w:r w:rsidRPr="00305775">
        <w:rPr>
          <w:rFonts w:ascii="Times New Roman" w:hAnsi="Times New Roman" w:cs="Times New Roman"/>
          <w:bCs/>
          <w:noProof/>
          <w:sz w:val="24"/>
          <w:szCs w:val="24"/>
          <w:lang w:val="en-GB"/>
        </w:rPr>
        <w:t>sustainable growth of digital labour platforms in the European Union.</w:t>
      </w:r>
      <w:r w:rsidRPr="00EB64FB">
        <w:rPr>
          <w:noProof/>
          <w:lang w:val="en-GB"/>
        </w:rPr>
        <w:t xml:space="preserve"> </w:t>
      </w:r>
      <w:r>
        <w:rPr>
          <w:rFonts w:ascii="Times New Roman" w:hAnsi="Times New Roman" w:cs="Times New Roman"/>
          <w:bCs/>
          <w:noProof/>
          <w:sz w:val="24"/>
          <w:szCs w:val="24"/>
          <w:lang w:val="en-GB"/>
        </w:rPr>
        <w:t xml:space="preserve">Specifically, the initiative aims to i) ensure </w:t>
      </w:r>
      <w:r w:rsidRPr="00305775">
        <w:rPr>
          <w:rFonts w:ascii="Times New Roman" w:hAnsi="Times New Roman" w:cs="Times New Roman"/>
          <w:bCs/>
          <w:noProof/>
          <w:sz w:val="24"/>
          <w:szCs w:val="24"/>
          <w:lang w:val="en-GB"/>
        </w:rPr>
        <w:t xml:space="preserve">that people working through </w:t>
      </w:r>
      <w:r w:rsidR="00654E4A">
        <w:rPr>
          <w:rFonts w:ascii="Times New Roman" w:hAnsi="Times New Roman" w:cs="Times New Roman"/>
          <w:bCs/>
          <w:noProof/>
          <w:sz w:val="24"/>
          <w:szCs w:val="24"/>
          <w:lang w:val="en-GB"/>
        </w:rPr>
        <w:t xml:space="preserve">digital labour </w:t>
      </w:r>
      <w:r w:rsidRPr="00305775">
        <w:rPr>
          <w:rFonts w:ascii="Times New Roman" w:hAnsi="Times New Roman" w:cs="Times New Roman"/>
          <w:bCs/>
          <w:noProof/>
          <w:sz w:val="24"/>
          <w:szCs w:val="24"/>
          <w:lang w:val="en-GB"/>
        </w:rPr>
        <w:t xml:space="preserve">platforms have – or can obtain – the correct legal employment status in light of their </w:t>
      </w:r>
      <w:r w:rsidR="00470D33" w:rsidRPr="005C10A5">
        <w:rPr>
          <w:rFonts w:ascii="Times New Roman" w:hAnsi="Times New Roman" w:cs="Times New Roman"/>
          <w:bCs/>
          <w:noProof/>
          <w:sz w:val="24"/>
          <w:szCs w:val="24"/>
          <w:lang w:val="en-GB"/>
        </w:rPr>
        <w:t>actual</w:t>
      </w:r>
      <w:r w:rsidR="00470D33">
        <w:rPr>
          <w:rFonts w:ascii="Times New Roman" w:hAnsi="Times New Roman" w:cs="Times New Roman"/>
          <w:bCs/>
          <w:noProof/>
          <w:sz w:val="24"/>
          <w:szCs w:val="24"/>
          <w:lang w:val="en-GB"/>
        </w:rPr>
        <w:t xml:space="preserve"> </w:t>
      </w:r>
      <w:r w:rsidRPr="00305775">
        <w:rPr>
          <w:rFonts w:ascii="Times New Roman" w:hAnsi="Times New Roman" w:cs="Times New Roman"/>
          <w:bCs/>
          <w:noProof/>
          <w:sz w:val="24"/>
          <w:szCs w:val="24"/>
          <w:lang w:val="en-GB"/>
        </w:rPr>
        <w:t xml:space="preserve">relationship with </w:t>
      </w:r>
      <w:r w:rsidR="00654E4A">
        <w:rPr>
          <w:rFonts w:ascii="Times New Roman" w:hAnsi="Times New Roman" w:cs="Times New Roman"/>
          <w:bCs/>
          <w:noProof/>
          <w:sz w:val="24"/>
          <w:szCs w:val="24"/>
          <w:lang w:val="en-GB"/>
        </w:rPr>
        <w:t>such platforms</w:t>
      </w:r>
      <w:r w:rsidRPr="00305775">
        <w:rPr>
          <w:rFonts w:ascii="Times New Roman" w:hAnsi="Times New Roman" w:cs="Times New Roman"/>
          <w:bCs/>
          <w:noProof/>
          <w:sz w:val="24"/>
          <w:szCs w:val="24"/>
          <w:lang w:val="en-GB"/>
        </w:rPr>
        <w:t xml:space="preserve"> and gain access to </w:t>
      </w:r>
      <w:r w:rsidR="00470D33">
        <w:rPr>
          <w:rFonts w:ascii="Times New Roman" w:hAnsi="Times New Roman" w:cs="Times New Roman"/>
          <w:bCs/>
          <w:noProof/>
          <w:sz w:val="24"/>
          <w:szCs w:val="24"/>
          <w:lang w:val="en-GB"/>
        </w:rPr>
        <w:t xml:space="preserve">the applicable </w:t>
      </w:r>
      <w:r w:rsidRPr="00305775">
        <w:rPr>
          <w:rFonts w:ascii="Times New Roman" w:hAnsi="Times New Roman" w:cs="Times New Roman"/>
          <w:bCs/>
          <w:noProof/>
          <w:sz w:val="24"/>
          <w:szCs w:val="24"/>
          <w:lang w:val="en-GB"/>
        </w:rPr>
        <w:t>labour and social protection rights</w:t>
      </w:r>
      <w:r>
        <w:rPr>
          <w:rFonts w:ascii="Times New Roman" w:hAnsi="Times New Roman" w:cs="Times New Roman"/>
          <w:bCs/>
          <w:noProof/>
          <w:sz w:val="24"/>
          <w:szCs w:val="24"/>
          <w:lang w:val="en-GB"/>
        </w:rPr>
        <w:t xml:space="preserve">; ii) ensure </w:t>
      </w:r>
      <w:r w:rsidRPr="00305775">
        <w:rPr>
          <w:rFonts w:ascii="Times New Roman" w:hAnsi="Times New Roman" w:cs="Times New Roman"/>
          <w:bCs/>
          <w:noProof/>
          <w:sz w:val="24"/>
          <w:szCs w:val="24"/>
          <w:lang w:val="en-GB"/>
        </w:rPr>
        <w:t xml:space="preserve">fairness, transparency and </w:t>
      </w:r>
      <w:r w:rsidR="00395FDE">
        <w:rPr>
          <w:rFonts w:ascii="Times New Roman" w:hAnsi="Times New Roman" w:cs="Times New Roman"/>
          <w:bCs/>
          <w:noProof/>
          <w:sz w:val="24"/>
          <w:szCs w:val="24"/>
          <w:lang w:val="en-GB"/>
        </w:rPr>
        <w:t>accountability</w:t>
      </w:r>
      <w:r w:rsidR="00395FDE" w:rsidRPr="00305775">
        <w:rPr>
          <w:rFonts w:ascii="Times New Roman" w:hAnsi="Times New Roman" w:cs="Times New Roman"/>
          <w:bCs/>
          <w:noProof/>
          <w:sz w:val="24"/>
          <w:szCs w:val="24"/>
          <w:lang w:val="en-GB"/>
        </w:rPr>
        <w:t xml:space="preserve"> </w:t>
      </w:r>
      <w:r w:rsidRPr="00305775">
        <w:rPr>
          <w:rFonts w:ascii="Times New Roman" w:hAnsi="Times New Roman" w:cs="Times New Roman"/>
          <w:bCs/>
          <w:noProof/>
          <w:sz w:val="24"/>
          <w:szCs w:val="24"/>
          <w:lang w:val="en-GB"/>
        </w:rPr>
        <w:t>in algorithmic management in the platform work context</w:t>
      </w:r>
      <w:r>
        <w:rPr>
          <w:rFonts w:ascii="Times New Roman" w:hAnsi="Times New Roman" w:cs="Times New Roman"/>
          <w:bCs/>
          <w:noProof/>
          <w:sz w:val="24"/>
          <w:szCs w:val="24"/>
          <w:lang w:val="en-GB"/>
        </w:rPr>
        <w:t>; and iii) enhance</w:t>
      </w:r>
      <w:r w:rsidR="0022285C">
        <w:rPr>
          <w:rFonts w:ascii="Times New Roman" w:hAnsi="Times New Roman" w:cs="Times New Roman"/>
          <w:bCs/>
          <w:noProof/>
          <w:sz w:val="24"/>
          <w:szCs w:val="24"/>
          <w:lang w:val="en-GB"/>
        </w:rPr>
        <w:t xml:space="preserve"> </w:t>
      </w:r>
      <w:r w:rsidR="001F596D">
        <w:rPr>
          <w:rFonts w:ascii="Times New Roman" w:hAnsi="Times New Roman" w:cs="Times New Roman"/>
          <w:bCs/>
          <w:noProof/>
          <w:sz w:val="24"/>
          <w:szCs w:val="24"/>
          <w:lang w:val="en-GB"/>
        </w:rPr>
        <w:t xml:space="preserve">transparency, </w:t>
      </w:r>
      <w:r w:rsidR="0022285C">
        <w:rPr>
          <w:rFonts w:ascii="Times New Roman" w:hAnsi="Times New Roman" w:cs="Times New Roman"/>
          <w:bCs/>
          <w:noProof/>
          <w:sz w:val="24"/>
          <w:szCs w:val="24"/>
          <w:lang w:val="en-GB"/>
        </w:rPr>
        <w:t>traceability, and</w:t>
      </w:r>
      <w:r>
        <w:rPr>
          <w:rFonts w:ascii="Times New Roman" w:hAnsi="Times New Roman" w:cs="Times New Roman"/>
          <w:bCs/>
          <w:noProof/>
          <w:sz w:val="24"/>
          <w:szCs w:val="24"/>
          <w:lang w:val="en-GB"/>
        </w:rPr>
        <w:t xml:space="preserve"> </w:t>
      </w:r>
      <w:r w:rsidR="00470D33">
        <w:rPr>
          <w:rFonts w:ascii="Times New Roman" w:hAnsi="Times New Roman" w:cs="Times New Roman"/>
          <w:bCs/>
          <w:noProof/>
          <w:sz w:val="24"/>
          <w:szCs w:val="24"/>
          <w:lang w:val="en-GB"/>
        </w:rPr>
        <w:t>awareness</w:t>
      </w:r>
      <w:r w:rsidR="00470D33" w:rsidRPr="00305775">
        <w:rPr>
          <w:rFonts w:ascii="Times New Roman" w:hAnsi="Times New Roman" w:cs="Times New Roman"/>
          <w:bCs/>
          <w:noProof/>
          <w:sz w:val="24"/>
          <w:szCs w:val="24"/>
          <w:lang w:val="en-GB"/>
        </w:rPr>
        <w:t xml:space="preserve"> </w:t>
      </w:r>
      <w:r w:rsidRPr="00305775">
        <w:rPr>
          <w:rFonts w:ascii="Times New Roman" w:hAnsi="Times New Roman" w:cs="Times New Roman"/>
          <w:bCs/>
          <w:noProof/>
          <w:sz w:val="24"/>
          <w:szCs w:val="24"/>
          <w:lang w:val="en-GB"/>
        </w:rPr>
        <w:t xml:space="preserve">of developments in platform work and improve enforcement of the applicable rules for all people working through </w:t>
      </w:r>
      <w:r w:rsidR="00654E4A">
        <w:rPr>
          <w:rFonts w:ascii="Times New Roman" w:hAnsi="Times New Roman" w:cs="Times New Roman"/>
          <w:bCs/>
          <w:noProof/>
          <w:sz w:val="24"/>
          <w:szCs w:val="24"/>
          <w:lang w:val="en-GB"/>
        </w:rPr>
        <w:t xml:space="preserve">digital labour </w:t>
      </w:r>
      <w:r w:rsidRPr="00305775">
        <w:rPr>
          <w:rFonts w:ascii="Times New Roman" w:hAnsi="Times New Roman" w:cs="Times New Roman"/>
          <w:bCs/>
          <w:noProof/>
          <w:sz w:val="24"/>
          <w:szCs w:val="24"/>
          <w:lang w:val="en-GB"/>
        </w:rPr>
        <w:t>platforms, including those operating across borders</w:t>
      </w:r>
      <w:r>
        <w:rPr>
          <w:rFonts w:ascii="Times New Roman" w:hAnsi="Times New Roman" w:cs="Times New Roman"/>
          <w:bCs/>
          <w:noProof/>
          <w:sz w:val="24"/>
          <w:szCs w:val="24"/>
          <w:lang w:val="en-GB"/>
        </w:rPr>
        <w:t>.</w:t>
      </w:r>
    </w:p>
    <w:p w14:paraId="0BCA8ADF" w14:textId="77777777" w:rsidR="0030606C" w:rsidRPr="00305775" w:rsidRDefault="0030606C" w:rsidP="00305775">
      <w:pPr>
        <w:jc w:val="both"/>
        <w:rPr>
          <w:rFonts w:ascii="Times New Roman" w:hAnsi="Times New Roman" w:cs="Times New Roman"/>
          <w:bCs/>
          <w:noProof/>
          <w:sz w:val="24"/>
          <w:szCs w:val="24"/>
          <w:lang w:val="en-GB"/>
        </w:rPr>
      </w:pPr>
    </w:p>
    <w:p w14:paraId="57527CD7" w14:textId="280D3001"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What is the value added of action at EU level?</w:t>
      </w:r>
    </w:p>
    <w:p w14:paraId="0648C5BA" w14:textId="11B7F27F" w:rsidR="0030606C" w:rsidRDefault="00006D33" w:rsidP="00F50ABA">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 xml:space="preserve">EU action is </w:t>
      </w:r>
      <w:r w:rsidR="002817E9">
        <w:rPr>
          <w:rFonts w:ascii="Times New Roman" w:hAnsi="Times New Roman" w:cs="Times New Roman"/>
          <w:bCs/>
          <w:noProof/>
          <w:sz w:val="24"/>
          <w:szCs w:val="24"/>
          <w:lang w:val="en-GB"/>
        </w:rPr>
        <w:t xml:space="preserve">necessary </w:t>
      </w:r>
      <w:r>
        <w:rPr>
          <w:rFonts w:ascii="Times New Roman" w:hAnsi="Times New Roman" w:cs="Times New Roman"/>
          <w:bCs/>
          <w:noProof/>
          <w:sz w:val="24"/>
          <w:szCs w:val="24"/>
          <w:lang w:val="en-GB"/>
        </w:rPr>
        <w:t>to</w:t>
      </w:r>
      <w:r w:rsidRPr="00006D33">
        <w:rPr>
          <w:rFonts w:ascii="Times New Roman" w:hAnsi="Times New Roman" w:cs="Times New Roman"/>
          <w:bCs/>
          <w:noProof/>
          <w:sz w:val="24"/>
          <w:szCs w:val="24"/>
          <w:lang w:val="en-GB"/>
        </w:rPr>
        <w:t xml:space="preserve"> achieve the EU’s Treaty-based core objectives of promoting sustainable economic growth and social progress</w:t>
      </w:r>
      <w:r w:rsidR="001508EC">
        <w:rPr>
          <w:rFonts w:ascii="Times New Roman" w:hAnsi="Times New Roman" w:cs="Times New Roman"/>
          <w:bCs/>
          <w:noProof/>
          <w:sz w:val="24"/>
          <w:szCs w:val="24"/>
          <w:lang w:val="en-GB"/>
        </w:rPr>
        <w:t xml:space="preserve"> (Article 3 TEU)</w:t>
      </w:r>
      <w:r>
        <w:rPr>
          <w:rFonts w:ascii="Times New Roman" w:hAnsi="Times New Roman" w:cs="Times New Roman"/>
          <w:bCs/>
          <w:noProof/>
          <w:sz w:val="24"/>
          <w:szCs w:val="24"/>
          <w:lang w:val="en-GB"/>
        </w:rPr>
        <w:t xml:space="preserve">. </w:t>
      </w:r>
      <w:r w:rsidRPr="00006D33">
        <w:rPr>
          <w:rFonts w:ascii="Times New Roman" w:hAnsi="Times New Roman" w:cs="Times New Roman"/>
          <w:bCs/>
          <w:noProof/>
          <w:sz w:val="24"/>
          <w:szCs w:val="24"/>
          <w:lang w:val="en-GB"/>
        </w:rPr>
        <w:t>Only an EU initiative can set common rules on how to address the risk of misclassification of the employment status that apply to all relevant platforms operating in the EU, while also preventing fragmentation in existing and forthcoming regulatory approaches to algorithmic management and addressing the cross-border dimension of platform work.</w:t>
      </w:r>
      <w:r>
        <w:rPr>
          <w:rFonts w:ascii="Times New Roman" w:hAnsi="Times New Roman" w:cs="Times New Roman"/>
          <w:bCs/>
          <w:noProof/>
          <w:sz w:val="24"/>
          <w:szCs w:val="24"/>
          <w:lang w:val="en-GB"/>
        </w:rPr>
        <w:t xml:space="preserve"> </w:t>
      </w:r>
    </w:p>
    <w:p w14:paraId="45CF325C" w14:textId="77777777" w:rsidR="00393A5B" w:rsidRPr="006E6037" w:rsidRDefault="00393A5B" w:rsidP="00393A5B">
      <w:pPr>
        <w:jc w:val="cente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B. Policy options</w:t>
      </w:r>
    </w:p>
    <w:p w14:paraId="38CBCA44"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What legislative and non-legislative policy options have been considered? Is there a preferred choice? Why?</w:t>
      </w:r>
    </w:p>
    <w:p w14:paraId="7D1B5A2E" w14:textId="63F9BA5C" w:rsidR="00E00AB8" w:rsidRDefault="000754E7" w:rsidP="000754E7">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 xml:space="preserve">The </w:t>
      </w:r>
      <w:r w:rsidR="002F1B6E">
        <w:rPr>
          <w:rFonts w:ascii="Times New Roman" w:hAnsi="Times New Roman" w:cs="Times New Roman"/>
          <w:bCs/>
          <w:noProof/>
          <w:sz w:val="24"/>
          <w:szCs w:val="24"/>
          <w:lang w:val="en-GB"/>
        </w:rPr>
        <w:t>impact</w:t>
      </w:r>
      <w:r>
        <w:rPr>
          <w:rFonts w:ascii="Times New Roman" w:hAnsi="Times New Roman" w:cs="Times New Roman"/>
          <w:bCs/>
          <w:noProof/>
          <w:sz w:val="24"/>
          <w:szCs w:val="24"/>
          <w:lang w:val="en-GB"/>
        </w:rPr>
        <w:t xml:space="preserve"> assessment considered three policy areas (</w:t>
      </w:r>
      <w:r w:rsidR="00D911E0">
        <w:rPr>
          <w:rFonts w:ascii="Times New Roman" w:hAnsi="Times New Roman" w:cs="Times New Roman"/>
          <w:bCs/>
          <w:noProof/>
          <w:sz w:val="24"/>
          <w:szCs w:val="24"/>
          <w:lang w:val="en-GB"/>
        </w:rPr>
        <w:t xml:space="preserve">A </w:t>
      </w:r>
      <w:r w:rsidR="00F523EC">
        <w:rPr>
          <w:rFonts w:ascii="Times New Roman" w:hAnsi="Times New Roman" w:cs="Times New Roman"/>
          <w:bCs/>
          <w:noProof/>
          <w:sz w:val="24"/>
          <w:szCs w:val="24"/>
          <w:lang w:val="en-GB"/>
        </w:rPr>
        <w:t>–</w:t>
      </w:r>
      <w:r w:rsidR="00D911E0">
        <w:rPr>
          <w:rFonts w:ascii="Times New Roman" w:hAnsi="Times New Roman" w:cs="Times New Roman"/>
          <w:bCs/>
          <w:noProof/>
          <w:sz w:val="24"/>
          <w:szCs w:val="24"/>
          <w:lang w:val="en-GB"/>
        </w:rPr>
        <w:t xml:space="preserve"> </w:t>
      </w:r>
      <w:r>
        <w:rPr>
          <w:rFonts w:ascii="Times New Roman" w:hAnsi="Times New Roman" w:cs="Times New Roman"/>
          <w:bCs/>
          <w:noProof/>
          <w:sz w:val="24"/>
          <w:szCs w:val="24"/>
          <w:lang w:val="en-GB"/>
        </w:rPr>
        <w:t xml:space="preserve">addressing </w:t>
      </w:r>
      <w:r w:rsidR="008A6819">
        <w:rPr>
          <w:rFonts w:ascii="Times New Roman" w:hAnsi="Times New Roman" w:cs="Times New Roman"/>
          <w:bCs/>
          <w:noProof/>
          <w:sz w:val="24"/>
          <w:szCs w:val="24"/>
          <w:lang w:val="en-GB"/>
        </w:rPr>
        <w:t xml:space="preserve">the </w:t>
      </w:r>
      <w:r>
        <w:rPr>
          <w:rFonts w:ascii="Times New Roman" w:hAnsi="Times New Roman" w:cs="Times New Roman"/>
          <w:bCs/>
          <w:noProof/>
          <w:sz w:val="24"/>
          <w:szCs w:val="24"/>
          <w:lang w:val="en-GB"/>
        </w:rPr>
        <w:t xml:space="preserve">risk of misclassification, </w:t>
      </w:r>
      <w:r w:rsidR="00D911E0">
        <w:rPr>
          <w:rFonts w:ascii="Times New Roman" w:hAnsi="Times New Roman" w:cs="Times New Roman"/>
          <w:bCs/>
          <w:noProof/>
          <w:sz w:val="24"/>
          <w:szCs w:val="24"/>
          <w:lang w:val="en-GB"/>
        </w:rPr>
        <w:t xml:space="preserve">B </w:t>
      </w:r>
      <w:r w:rsidR="00381104">
        <w:rPr>
          <w:rFonts w:ascii="Times New Roman" w:hAnsi="Times New Roman" w:cs="Times New Roman"/>
          <w:bCs/>
          <w:noProof/>
          <w:sz w:val="24"/>
          <w:szCs w:val="24"/>
          <w:lang w:val="en-GB"/>
        </w:rPr>
        <w:t>–</w:t>
      </w:r>
      <w:r w:rsidR="00D911E0">
        <w:rPr>
          <w:rFonts w:ascii="Times New Roman" w:hAnsi="Times New Roman" w:cs="Times New Roman"/>
          <w:bCs/>
          <w:noProof/>
          <w:sz w:val="24"/>
          <w:szCs w:val="24"/>
          <w:lang w:val="en-GB"/>
        </w:rPr>
        <w:t xml:space="preserve"> </w:t>
      </w:r>
      <w:r w:rsidR="00F523EC">
        <w:rPr>
          <w:rFonts w:ascii="Times New Roman" w:hAnsi="Times New Roman" w:cs="Times New Roman"/>
          <w:bCs/>
          <w:noProof/>
          <w:sz w:val="24"/>
          <w:szCs w:val="24"/>
          <w:lang w:val="en-GB"/>
        </w:rPr>
        <w:t xml:space="preserve">issues related to </w:t>
      </w:r>
      <w:r>
        <w:rPr>
          <w:rFonts w:ascii="Times New Roman" w:hAnsi="Times New Roman" w:cs="Times New Roman"/>
          <w:bCs/>
          <w:noProof/>
          <w:sz w:val="24"/>
          <w:szCs w:val="24"/>
          <w:lang w:val="en-GB"/>
        </w:rPr>
        <w:t xml:space="preserve">algorithmic management, and </w:t>
      </w:r>
      <w:r w:rsidR="00D911E0">
        <w:rPr>
          <w:rFonts w:ascii="Times New Roman" w:hAnsi="Times New Roman" w:cs="Times New Roman"/>
          <w:bCs/>
          <w:noProof/>
          <w:sz w:val="24"/>
          <w:szCs w:val="24"/>
          <w:lang w:val="en-GB"/>
        </w:rPr>
        <w:t xml:space="preserve">C </w:t>
      </w:r>
      <w:r w:rsidR="007A0C97">
        <w:rPr>
          <w:rFonts w:ascii="Times New Roman" w:hAnsi="Times New Roman" w:cs="Times New Roman"/>
          <w:bCs/>
          <w:noProof/>
          <w:sz w:val="24"/>
          <w:szCs w:val="24"/>
          <w:lang w:val="en-GB"/>
        </w:rPr>
        <w:t>–</w:t>
      </w:r>
      <w:r w:rsidR="005D2ECD">
        <w:rPr>
          <w:rFonts w:ascii="Times New Roman" w:hAnsi="Times New Roman" w:cs="Times New Roman"/>
          <w:bCs/>
          <w:noProof/>
          <w:sz w:val="24"/>
          <w:szCs w:val="24"/>
          <w:lang w:val="en-GB"/>
        </w:rPr>
        <w:t xml:space="preserve"> </w:t>
      </w:r>
      <w:r w:rsidR="00F523EC">
        <w:rPr>
          <w:rFonts w:ascii="Times New Roman" w:hAnsi="Times New Roman" w:cs="Times New Roman"/>
          <w:bCs/>
          <w:noProof/>
          <w:sz w:val="24"/>
          <w:szCs w:val="24"/>
          <w:lang w:val="en-GB"/>
        </w:rPr>
        <w:t xml:space="preserve">issues related to </w:t>
      </w:r>
      <w:r w:rsidRPr="000754E7">
        <w:rPr>
          <w:rFonts w:ascii="Times New Roman" w:hAnsi="Times New Roman" w:cs="Times New Roman"/>
          <w:bCs/>
          <w:noProof/>
          <w:sz w:val="24"/>
          <w:szCs w:val="24"/>
          <w:lang w:val="en-GB"/>
        </w:rPr>
        <w:t>enforcement</w:t>
      </w:r>
      <w:r w:rsidR="007C5D8D">
        <w:rPr>
          <w:rFonts w:ascii="Times New Roman" w:hAnsi="Times New Roman" w:cs="Times New Roman"/>
          <w:bCs/>
          <w:noProof/>
          <w:sz w:val="24"/>
          <w:szCs w:val="24"/>
          <w:lang w:val="en-GB"/>
        </w:rPr>
        <w:t>, traceability</w:t>
      </w:r>
      <w:r w:rsidRPr="000754E7">
        <w:rPr>
          <w:rFonts w:ascii="Times New Roman" w:hAnsi="Times New Roman" w:cs="Times New Roman"/>
          <w:bCs/>
          <w:noProof/>
          <w:sz w:val="24"/>
          <w:szCs w:val="24"/>
          <w:lang w:val="en-GB"/>
        </w:rPr>
        <w:t xml:space="preserve"> and transparency, including in cross-border situations</w:t>
      </w:r>
      <w:r>
        <w:rPr>
          <w:rFonts w:ascii="Times New Roman" w:hAnsi="Times New Roman" w:cs="Times New Roman"/>
          <w:bCs/>
          <w:noProof/>
          <w:sz w:val="24"/>
          <w:szCs w:val="24"/>
          <w:lang w:val="en-GB"/>
        </w:rPr>
        <w:t>), which</w:t>
      </w:r>
      <w:r w:rsidR="007A0C97">
        <w:rPr>
          <w:rFonts w:ascii="Times New Roman" w:hAnsi="Times New Roman" w:cs="Times New Roman"/>
          <w:bCs/>
          <w:noProof/>
          <w:sz w:val="24"/>
          <w:szCs w:val="24"/>
          <w:lang w:val="en-GB"/>
        </w:rPr>
        <w:t>,</w:t>
      </w:r>
      <w:r>
        <w:rPr>
          <w:rFonts w:ascii="Times New Roman" w:hAnsi="Times New Roman" w:cs="Times New Roman"/>
          <w:bCs/>
          <w:noProof/>
          <w:sz w:val="24"/>
          <w:szCs w:val="24"/>
          <w:lang w:val="en-GB"/>
        </w:rPr>
        <w:t xml:space="preserve"> taken together, address the identified challenges. Within these policy areas, the examined policy options differed in terms of their personal and/or material scope.</w:t>
      </w:r>
      <w:r w:rsidR="00E00AB8">
        <w:rPr>
          <w:rFonts w:ascii="Times New Roman" w:hAnsi="Times New Roman" w:cs="Times New Roman"/>
          <w:bCs/>
          <w:noProof/>
          <w:sz w:val="24"/>
          <w:szCs w:val="24"/>
          <w:lang w:val="en-GB"/>
        </w:rPr>
        <w:t xml:space="preserve"> </w:t>
      </w:r>
      <w:r w:rsidR="002B7A37">
        <w:rPr>
          <w:rFonts w:ascii="Times New Roman" w:hAnsi="Times New Roman" w:cs="Times New Roman"/>
          <w:bCs/>
          <w:noProof/>
          <w:sz w:val="24"/>
          <w:szCs w:val="24"/>
          <w:lang w:val="en-GB"/>
        </w:rPr>
        <w:t>Options to d</w:t>
      </w:r>
      <w:r w:rsidR="002B66B3">
        <w:rPr>
          <w:rFonts w:ascii="Times New Roman" w:hAnsi="Times New Roman" w:cs="Times New Roman"/>
          <w:bCs/>
          <w:noProof/>
          <w:sz w:val="24"/>
          <w:szCs w:val="24"/>
          <w:lang w:val="en-GB"/>
        </w:rPr>
        <w:t>efin</w:t>
      </w:r>
      <w:r w:rsidR="002B7A37">
        <w:rPr>
          <w:rFonts w:ascii="Times New Roman" w:hAnsi="Times New Roman" w:cs="Times New Roman"/>
          <w:bCs/>
          <w:noProof/>
          <w:sz w:val="24"/>
          <w:szCs w:val="24"/>
          <w:lang w:val="en-GB"/>
        </w:rPr>
        <w:t>e</w:t>
      </w:r>
      <w:r w:rsidR="002B66B3">
        <w:rPr>
          <w:rFonts w:ascii="Times New Roman" w:hAnsi="Times New Roman" w:cs="Times New Roman"/>
          <w:bCs/>
          <w:noProof/>
          <w:sz w:val="24"/>
          <w:szCs w:val="24"/>
          <w:lang w:val="en-GB"/>
        </w:rPr>
        <w:t xml:space="preserve"> the concept of worker</w:t>
      </w:r>
      <w:r w:rsidR="005D2ECD">
        <w:rPr>
          <w:rFonts w:ascii="Times New Roman" w:hAnsi="Times New Roman" w:cs="Times New Roman"/>
          <w:bCs/>
          <w:noProof/>
          <w:sz w:val="24"/>
          <w:szCs w:val="24"/>
          <w:lang w:val="en-GB"/>
        </w:rPr>
        <w:t>,</w:t>
      </w:r>
      <w:r w:rsidR="002B66B3">
        <w:rPr>
          <w:rFonts w:ascii="Times New Roman" w:hAnsi="Times New Roman" w:cs="Times New Roman"/>
          <w:bCs/>
          <w:noProof/>
          <w:sz w:val="24"/>
          <w:szCs w:val="24"/>
          <w:lang w:val="en-GB"/>
        </w:rPr>
        <w:t xml:space="preserve"> establish a third employment status at EU level, </w:t>
      </w:r>
      <w:r w:rsidR="005D2ECD">
        <w:rPr>
          <w:rFonts w:ascii="Times New Roman" w:hAnsi="Times New Roman" w:cs="Times New Roman"/>
          <w:bCs/>
          <w:noProof/>
          <w:sz w:val="24"/>
          <w:szCs w:val="24"/>
          <w:lang w:val="en-GB"/>
        </w:rPr>
        <w:t>or</w:t>
      </w:r>
      <w:r w:rsidR="002B66B3">
        <w:rPr>
          <w:rFonts w:ascii="Times New Roman" w:hAnsi="Times New Roman" w:cs="Times New Roman"/>
          <w:bCs/>
          <w:noProof/>
          <w:sz w:val="24"/>
          <w:szCs w:val="24"/>
          <w:lang w:val="en-GB"/>
        </w:rPr>
        <w:t xml:space="preserve"> introduc</w:t>
      </w:r>
      <w:r w:rsidR="002B7A37">
        <w:rPr>
          <w:rFonts w:ascii="Times New Roman" w:hAnsi="Times New Roman" w:cs="Times New Roman"/>
          <w:bCs/>
          <w:noProof/>
          <w:sz w:val="24"/>
          <w:szCs w:val="24"/>
          <w:lang w:val="en-GB"/>
        </w:rPr>
        <w:t>e</w:t>
      </w:r>
      <w:r w:rsidR="002B66B3">
        <w:rPr>
          <w:rFonts w:ascii="Times New Roman" w:hAnsi="Times New Roman" w:cs="Times New Roman"/>
          <w:bCs/>
          <w:noProof/>
          <w:sz w:val="24"/>
          <w:szCs w:val="24"/>
          <w:lang w:val="en-GB"/>
        </w:rPr>
        <w:t xml:space="preserve"> an “</w:t>
      </w:r>
      <w:r w:rsidR="005D2ECD">
        <w:rPr>
          <w:rFonts w:ascii="Times New Roman" w:hAnsi="Times New Roman" w:cs="Times New Roman"/>
          <w:bCs/>
          <w:noProof/>
          <w:sz w:val="24"/>
          <w:szCs w:val="24"/>
          <w:lang w:val="en-GB"/>
        </w:rPr>
        <w:t>ir</w:t>
      </w:r>
      <w:r w:rsidR="002B66B3">
        <w:rPr>
          <w:rFonts w:ascii="Times New Roman" w:hAnsi="Times New Roman" w:cs="Times New Roman"/>
          <w:bCs/>
          <w:noProof/>
          <w:sz w:val="24"/>
          <w:szCs w:val="24"/>
          <w:lang w:val="en-GB"/>
        </w:rPr>
        <w:t xml:space="preserve">rebuttable” presumption of employment were </w:t>
      </w:r>
      <w:r w:rsidR="003E792C">
        <w:rPr>
          <w:rFonts w:ascii="Times New Roman" w:hAnsi="Times New Roman" w:cs="Times New Roman"/>
          <w:bCs/>
          <w:noProof/>
          <w:sz w:val="24"/>
          <w:szCs w:val="24"/>
          <w:lang w:val="en-GB"/>
        </w:rPr>
        <w:t>discarded at an early stage</w:t>
      </w:r>
      <w:r w:rsidR="002B66B3">
        <w:rPr>
          <w:rFonts w:ascii="Times New Roman" w:hAnsi="Times New Roman" w:cs="Times New Roman"/>
          <w:bCs/>
          <w:noProof/>
          <w:sz w:val="24"/>
          <w:szCs w:val="24"/>
          <w:lang w:val="en-GB"/>
        </w:rPr>
        <w:t xml:space="preserve">. </w:t>
      </w:r>
    </w:p>
    <w:p w14:paraId="1D5FA1DB" w14:textId="36C968F0" w:rsidR="000754E7" w:rsidRDefault="00D911E0" w:rsidP="000754E7">
      <w:pPr>
        <w:jc w:val="both"/>
        <w:rPr>
          <w:rFonts w:ascii="Times New Roman" w:hAnsi="Times New Roman" w:cs="Times New Roman"/>
          <w:bCs/>
          <w:noProof/>
          <w:sz w:val="24"/>
          <w:szCs w:val="24"/>
          <w:lang w:val="en-GB"/>
        </w:rPr>
      </w:pPr>
      <w:r w:rsidRPr="00D911E0">
        <w:rPr>
          <w:rFonts w:ascii="Times New Roman" w:hAnsi="Times New Roman" w:cs="Times New Roman"/>
          <w:bCs/>
          <w:noProof/>
          <w:sz w:val="24"/>
          <w:szCs w:val="24"/>
          <w:lang w:val="en-GB"/>
        </w:rPr>
        <w:t>Under Policy Area A</w:t>
      </w:r>
      <w:r w:rsidR="00ED3CD6">
        <w:rPr>
          <w:rFonts w:ascii="Times New Roman" w:hAnsi="Times New Roman" w:cs="Times New Roman"/>
          <w:bCs/>
          <w:noProof/>
          <w:sz w:val="24"/>
          <w:szCs w:val="24"/>
          <w:lang w:val="en-GB"/>
        </w:rPr>
        <w:t xml:space="preserve"> (addressing </w:t>
      </w:r>
      <w:r w:rsidR="008A6819">
        <w:rPr>
          <w:rFonts w:ascii="Times New Roman" w:hAnsi="Times New Roman" w:cs="Times New Roman"/>
          <w:bCs/>
          <w:noProof/>
          <w:sz w:val="24"/>
          <w:szCs w:val="24"/>
          <w:lang w:val="en-GB"/>
        </w:rPr>
        <w:t xml:space="preserve">the </w:t>
      </w:r>
      <w:r w:rsidR="00ED3CD6" w:rsidRPr="00A276E3">
        <w:rPr>
          <w:rFonts w:ascii="Times New Roman" w:hAnsi="Times New Roman" w:cs="Times New Roman"/>
          <w:bCs/>
          <w:noProof/>
          <w:sz w:val="24"/>
          <w:szCs w:val="24"/>
          <w:lang w:val="en-GB"/>
        </w:rPr>
        <w:t>risk of misclassification</w:t>
      </w:r>
      <w:r w:rsidR="00ED3CD6">
        <w:rPr>
          <w:rFonts w:ascii="Times New Roman" w:hAnsi="Times New Roman" w:cs="Times New Roman"/>
          <w:bCs/>
          <w:noProof/>
          <w:sz w:val="24"/>
          <w:szCs w:val="24"/>
          <w:lang w:val="en-GB"/>
        </w:rPr>
        <w:t>)</w:t>
      </w:r>
      <w:r w:rsidRPr="00D911E0">
        <w:rPr>
          <w:rFonts w:ascii="Times New Roman" w:hAnsi="Times New Roman" w:cs="Times New Roman"/>
          <w:bCs/>
          <w:noProof/>
          <w:sz w:val="24"/>
          <w:szCs w:val="24"/>
          <w:lang w:val="en-GB"/>
        </w:rPr>
        <w:t xml:space="preserve">, the preferred option is a </w:t>
      </w:r>
      <w:r w:rsidRPr="00381104">
        <w:rPr>
          <w:rFonts w:ascii="Times New Roman" w:hAnsi="Times New Roman" w:cs="Times New Roman"/>
          <w:b/>
          <w:bCs/>
          <w:noProof/>
          <w:sz w:val="24"/>
          <w:szCs w:val="24"/>
          <w:lang w:val="en-GB"/>
        </w:rPr>
        <w:t>rebuttable presumption limited to those platforms that exercise a certain degree of control</w:t>
      </w:r>
      <w:r w:rsidRPr="00D911E0">
        <w:rPr>
          <w:rFonts w:ascii="Times New Roman" w:hAnsi="Times New Roman" w:cs="Times New Roman"/>
          <w:bCs/>
          <w:noProof/>
          <w:sz w:val="24"/>
          <w:szCs w:val="24"/>
          <w:lang w:val="en-GB"/>
        </w:rPr>
        <w:t>.</w:t>
      </w:r>
      <w:r w:rsidR="009B0B92">
        <w:rPr>
          <w:rFonts w:ascii="Times New Roman" w:hAnsi="Times New Roman" w:cs="Times New Roman"/>
          <w:bCs/>
          <w:noProof/>
          <w:sz w:val="24"/>
          <w:szCs w:val="24"/>
          <w:lang w:val="en-GB"/>
        </w:rPr>
        <w:t xml:space="preserve"> </w:t>
      </w:r>
      <w:r w:rsidR="009B0B92" w:rsidRPr="00290F8C">
        <w:rPr>
          <w:rFonts w:ascii="Times New Roman" w:eastAsia="Calibri" w:hAnsi="Times New Roman" w:cs="Times New Roman"/>
          <w:noProof/>
          <w:color w:val="000000"/>
          <w:sz w:val="24"/>
          <w:szCs w:val="24"/>
          <w:lang w:val="en-US"/>
        </w:rPr>
        <w:t>This option</w:t>
      </w:r>
      <w:r w:rsidR="009B0B92" w:rsidRPr="00290F8C">
        <w:rPr>
          <w:rFonts w:ascii="Times New Roman" w:eastAsia="Calibri" w:hAnsi="Times New Roman" w:cs="Times New Roman"/>
          <w:b/>
          <w:noProof/>
          <w:color w:val="000000"/>
          <w:sz w:val="24"/>
          <w:szCs w:val="24"/>
          <w:lang w:val="en-US"/>
        </w:rPr>
        <w:t xml:space="preserve"> </w:t>
      </w:r>
      <w:r w:rsidR="009B0B92" w:rsidRPr="00290F8C">
        <w:rPr>
          <w:rFonts w:ascii="Times New Roman" w:eastAsia="Calibri" w:hAnsi="Times New Roman" w:cs="Times New Roman"/>
          <w:noProof/>
          <w:color w:val="000000"/>
          <w:sz w:val="24"/>
          <w:szCs w:val="24"/>
          <w:lang w:val="en-US"/>
        </w:rPr>
        <w:t>also</w:t>
      </w:r>
      <w:r w:rsidR="009B0B92" w:rsidRPr="00290F8C">
        <w:rPr>
          <w:rFonts w:ascii="Times New Roman" w:eastAsia="Calibri" w:hAnsi="Times New Roman" w:cs="Times New Roman"/>
          <w:b/>
          <w:noProof/>
          <w:color w:val="000000"/>
          <w:sz w:val="24"/>
          <w:szCs w:val="24"/>
          <w:lang w:val="en-US"/>
        </w:rPr>
        <w:t xml:space="preserve"> </w:t>
      </w:r>
      <w:r w:rsidR="009B0B92" w:rsidRPr="00290F8C">
        <w:rPr>
          <w:rFonts w:ascii="Times New Roman" w:eastAsia="Calibri" w:hAnsi="Times New Roman" w:cs="Times New Roman"/>
          <w:noProof/>
          <w:color w:val="000000"/>
          <w:sz w:val="24"/>
          <w:szCs w:val="24"/>
          <w:lang w:val="en-US"/>
        </w:rPr>
        <w:t>includes</w:t>
      </w:r>
      <w:r w:rsidR="009B0B92" w:rsidRPr="00290F8C">
        <w:rPr>
          <w:rFonts w:ascii="Times New Roman" w:eastAsia="Calibri" w:hAnsi="Times New Roman" w:cs="Times New Roman"/>
          <w:b/>
          <w:noProof/>
          <w:color w:val="000000"/>
          <w:sz w:val="24"/>
          <w:szCs w:val="24"/>
          <w:lang w:val="en-US"/>
        </w:rPr>
        <w:t xml:space="preserve"> </w:t>
      </w:r>
      <w:r w:rsidR="00E00AB8" w:rsidRPr="004345BE">
        <w:rPr>
          <w:rFonts w:ascii="Times New Roman" w:hAnsi="Times New Roman"/>
          <w:b/>
          <w:noProof/>
          <w:color w:val="000000"/>
          <w:sz w:val="24"/>
          <w:lang w:val="en-US"/>
        </w:rPr>
        <w:t xml:space="preserve">a shift in the burden </w:t>
      </w:r>
      <w:r w:rsidR="00ED3CD6" w:rsidRPr="004345BE">
        <w:rPr>
          <w:rFonts w:ascii="Times New Roman" w:hAnsi="Times New Roman"/>
          <w:b/>
          <w:noProof/>
          <w:color w:val="000000"/>
          <w:sz w:val="24"/>
          <w:lang w:val="en-US"/>
        </w:rPr>
        <w:t>o</w:t>
      </w:r>
      <w:r w:rsidR="00ED3CD6">
        <w:rPr>
          <w:rFonts w:ascii="Times New Roman" w:hAnsi="Times New Roman" w:cs="Times New Roman"/>
          <w:bCs/>
          <w:noProof/>
          <w:sz w:val="24"/>
          <w:szCs w:val="24"/>
          <w:lang w:val="en-GB"/>
        </w:rPr>
        <w:t>f</w:t>
      </w:r>
      <w:r w:rsidR="00ED3CD6" w:rsidRPr="004345BE">
        <w:rPr>
          <w:rFonts w:ascii="Times New Roman" w:hAnsi="Times New Roman"/>
          <w:b/>
          <w:noProof/>
          <w:color w:val="000000"/>
          <w:sz w:val="24"/>
          <w:lang w:val="en-US"/>
        </w:rPr>
        <w:t xml:space="preserve"> </w:t>
      </w:r>
      <w:r w:rsidR="00E00AB8" w:rsidRPr="004345BE">
        <w:rPr>
          <w:rFonts w:ascii="Times New Roman" w:hAnsi="Times New Roman"/>
          <w:b/>
          <w:noProof/>
          <w:color w:val="000000"/>
          <w:sz w:val="24"/>
          <w:lang w:val="en-US"/>
        </w:rPr>
        <w:t>proof</w:t>
      </w:r>
      <w:r w:rsidR="009B0B92" w:rsidRPr="00290F8C">
        <w:rPr>
          <w:rFonts w:ascii="Times New Roman" w:eastAsia="Calibri" w:hAnsi="Times New Roman" w:cs="Times New Roman"/>
          <w:noProof/>
          <w:color w:val="000000"/>
          <w:sz w:val="24"/>
          <w:szCs w:val="24"/>
          <w:lang w:val="en-US"/>
        </w:rPr>
        <w:t xml:space="preserve">: once the presumption is triggered, </w:t>
      </w:r>
      <w:r w:rsidR="00305565">
        <w:rPr>
          <w:rFonts w:ascii="Times New Roman" w:eastAsia="Calibri" w:hAnsi="Times New Roman" w:cs="Times New Roman"/>
          <w:noProof/>
          <w:color w:val="000000"/>
          <w:sz w:val="24"/>
          <w:szCs w:val="24"/>
          <w:lang w:val="en-US"/>
        </w:rPr>
        <w:t xml:space="preserve">in case it is </w:t>
      </w:r>
      <w:r w:rsidR="00815B6B">
        <w:rPr>
          <w:rFonts w:ascii="Times New Roman" w:eastAsia="Calibri" w:hAnsi="Times New Roman" w:cs="Times New Roman"/>
          <w:noProof/>
          <w:color w:val="000000"/>
          <w:sz w:val="24"/>
          <w:szCs w:val="24"/>
          <w:lang w:val="en-US"/>
        </w:rPr>
        <w:t>challenged</w:t>
      </w:r>
      <w:r w:rsidR="00305565">
        <w:rPr>
          <w:rFonts w:ascii="Times New Roman" w:eastAsia="Calibri" w:hAnsi="Times New Roman" w:cs="Times New Roman"/>
          <w:noProof/>
          <w:color w:val="000000"/>
          <w:sz w:val="24"/>
          <w:szCs w:val="24"/>
          <w:lang w:val="en-US"/>
        </w:rPr>
        <w:t xml:space="preserve">, </w:t>
      </w:r>
      <w:r w:rsidR="009B0B92" w:rsidRPr="00290F8C">
        <w:rPr>
          <w:rFonts w:ascii="Times New Roman" w:eastAsia="Calibri" w:hAnsi="Times New Roman" w:cs="Times New Roman"/>
          <w:noProof/>
          <w:color w:val="000000"/>
          <w:sz w:val="24"/>
          <w:szCs w:val="24"/>
          <w:lang w:val="en-US"/>
        </w:rPr>
        <w:t xml:space="preserve">it is </w:t>
      </w:r>
      <w:r w:rsidR="00305565">
        <w:rPr>
          <w:rFonts w:ascii="Times New Roman" w:eastAsia="Calibri" w:hAnsi="Times New Roman" w:cs="Times New Roman"/>
          <w:noProof/>
          <w:color w:val="000000"/>
          <w:sz w:val="24"/>
          <w:szCs w:val="24"/>
          <w:lang w:val="en-US"/>
        </w:rPr>
        <w:t>for</w:t>
      </w:r>
      <w:r w:rsidR="009B0B92" w:rsidRPr="00290F8C">
        <w:rPr>
          <w:rFonts w:ascii="Times New Roman" w:eastAsia="Calibri" w:hAnsi="Times New Roman" w:cs="Times New Roman"/>
          <w:noProof/>
          <w:color w:val="000000"/>
          <w:sz w:val="24"/>
          <w:szCs w:val="24"/>
          <w:lang w:val="en-US"/>
        </w:rPr>
        <w:t xml:space="preserve"> the platforms which are presumed to be employers to prove otherwise. </w:t>
      </w:r>
      <w:r w:rsidR="00E00AB8" w:rsidRPr="00E00AB8">
        <w:rPr>
          <w:rFonts w:ascii="Times New Roman" w:hAnsi="Times New Roman" w:cs="Times New Roman"/>
          <w:bCs/>
          <w:noProof/>
          <w:sz w:val="24"/>
          <w:szCs w:val="24"/>
          <w:lang w:val="en-GB"/>
        </w:rPr>
        <w:t xml:space="preserve"> </w:t>
      </w:r>
      <w:r w:rsidRPr="00D911E0">
        <w:rPr>
          <w:rFonts w:ascii="Times New Roman" w:hAnsi="Times New Roman" w:cs="Times New Roman"/>
          <w:bCs/>
          <w:noProof/>
          <w:sz w:val="24"/>
          <w:szCs w:val="24"/>
          <w:lang w:val="en-GB"/>
        </w:rPr>
        <w:t>Under Policy Area B</w:t>
      </w:r>
      <w:r w:rsidR="00ED3CD6">
        <w:rPr>
          <w:rFonts w:ascii="Times New Roman" w:hAnsi="Times New Roman" w:cs="Times New Roman"/>
          <w:bCs/>
          <w:noProof/>
          <w:sz w:val="24"/>
          <w:szCs w:val="24"/>
          <w:lang w:val="en-GB"/>
        </w:rPr>
        <w:t xml:space="preserve"> (</w:t>
      </w:r>
      <w:r w:rsidR="00ED3CD6" w:rsidRPr="00ED3CD6">
        <w:rPr>
          <w:rFonts w:ascii="Times New Roman" w:hAnsi="Times New Roman" w:cs="Times New Roman"/>
          <w:bCs/>
          <w:noProof/>
          <w:sz w:val="24"/>
          <w:szCs w:val="24"/>
          <w:lang w:val="en-GB"/>
        </w:rPr>
        <w:t>algorithmic management</w:t>
      </w:r>
      <w:r w:rsidR="00ED3CD6">
        <w:rPr>
          <w:rFonts w:ascii="Times New Roman" w:hAnsi="Times New Roman" w:cs="Times New Roman"/>
          <w:bCs/>
          <w:noProof/>
          <w:sz w:val="24"/>
          <w:szCs w:val="24"/>
          <w:lang w:val="en-GB"/>
        </w:rPr>
        <w:t>)</w:t>
      </w:r>
      <w:r w:rsidRPr="00D911E0">
        <w:rPr>
          <w:rFonts w:ascii="Times New Roman" w:hAnsi="Times New Roman" w:cs="Times New Roman"/>
          <w:bCs/>
          <w:noProof/>
          <w:sz w:val="24"/>
          <w:szCs w:val="24"/>
          <w:lang w:val="en-GB"/>
        </w:rPr>
        <w:t xml:space="preserve">, the preferred option is a package of rights regarding transparency, consultation, human oversight and redress for both workers and </w:t>
      </w:r>
      <w:r w:rsidR="00ED3CD6">
        <w:rPr>
          <w:rFonts w:ascii="Times New Roman" w:hAnsi="Times New Roman" w:cs="Times New Roman"/>
          <w:bCs/>
          <w:noProof/>
          <w:sz w:val="24"/>
          <w:szCs w:val="24"/>
          <w:lang w:val="en-GB"/>
        </w:rPr>
        <w:t xml:space="preserve">the </w:t>
      </w:r>
      <w:r w:rsidRPr="00D911E0">
        <w:rPr>
          <w:rFonts w:ascii="Times New Roman" w:hAnsi="Times New Roman" w:cs="Times New Roman"/>
          <w:bCs/>
          <w:noProof/>
          <w:sz w:val="24"/>
          <w:szCs w:val="24"/>
          <w:lang w:val="en-GB"/>
        </w:rPr>
        <w:t xml:space="preserve">self-employed. </w:t>
      </w:r>
      <w:r w:rsidR="00A42898" w:rsidRPr="00A42898">
        <w:rPr>
          <w:rFonts w:ascii="Times New Roman" w:hAnsi="Times New Roman" w:cs="Times New Roman"/>
          <w:bCs/>
          <w:noProof/>
          <w:sz w:val="24"/>
          <w:szCs w:val="24"/>
          <w:lang w:val="en-GB"/>
        </w:rPr>
        <w:t>Under Policy Area C</w:t>
      </w:r>
      <w:r w:rsidR="00ED3CD6">
        <w:rPr>
          <w:rFonts w:ascii="Times New Roman" w:hAnsi="Times New Roman" w:cs="Times New Roman"/>
          <w:bCs/>
          <w:noProof/>
          <w:sz w:val="24"/>
          <w:szCs w:val="24"/>
          <w:lang w:val="en-GB"/>
        </w:rPr>
        <w:t xml:space="preserve"> (</w:t>
      </w:r>
      <w:r w:rsidR="00ED3CD6" w:rsidRPr="00ED3CD6">
        <w:rPr>
          <w:rFonts w:ascii="Times New Roman" w:hAnsi="Times New Roman" w:cs="Times New Roman"/>
          <w:bCs/>
          <w:noProof/>
          <w:sz w:val="24"/>
          <w:szCs w:val="24"/>
          <w:lang w:val="en-GB"/>
        </w:rPr>
        <w:t xml:space="preserve">enforcement, </w:t>
      </w:r>
      <w:r w:rsidR="001508EC">
        <w:rPr>
          <w:rFonts w:ascii="Times New Roman" w:hAnsi="Times New Roman" w:cs="Times New Roman"/>
          <w:bCs/>
          <w:noProof/>
          <w:sz w:val="24"/>
          <w:szCs w:val="24"/>
          <w:lang w:val="en-GB"/>
        </w:rPr>
        <w:t>transparency and</w:t>
      </w:r>
      <w:r w:rsidR="00E21D93">
        <w:rPr>
          <w:rFonts w:ascii="Times New Roman" w:hAnsi="Times New Roman" w:cs="Times New Roman"/>
          <w:bCs/>
          <w:noProof/>
          <w:sz w:val="24"/>
          <w:szCs w:val="24"/>
          <w:lang w:val="en-GB"/>
        </w:rPr>
        <w:t xml:space="preserve"> </w:t>
      </w:r>
      <w:r w:rsidR="00ED3CD6" w:rsidRPr="00ED3CD6">
        <w:rPr>
          <w:rFonts w:ascii="Times New Roman" w:hAnsi="Times New Roman" w:cs="Times New Roman"/>
          <w:bCs/>
          <w:noProof/>
          <w:sz w:val="24"/>
          <w:szCs w:val="24"/>
          <w:lang w:val="en-GB"/>
        </w:rPr>
        <w:t>traceability, including in cross-border situations</w:t>
      </w:r>
      <w:r w:rsidR="00ED3CD6">
        <w:rPr>
          <w:rFonts w:ascii="Times New Roman" w:hAnsi="Times New Roman" w:cs="Times New Roman"/>
          <w:bCs/>
          <w:noProof/>
          <w:sz w:val="24"/>
          <w:szCs w:val="24"/>
          <w:lang w:val="en-GB"/>
        </w:rPr>
        <w:t>)</w:t>
      </w:r>
      <w:r w:rsidR="00A42898" w:rsidRPr="00A42898">
        <w:rPr>
          <w:rFonts w:ascii="Times New Roman" w:hAnsi="Times New Roman" w:cs="Times New Roman"/>
          <w:bCs/>
          <w:noProof/>
          <w:sz w:val="24"/>
          <w:szCs w:val="24"/>
          <w:lang w:val="en-GB"/>
        </w:rPr>
        <w:t xml:space="preserve">, the preferred option is </w:t>
      </w:r>
      <w:r w:rsidR="009B0B92" w:rsidRPr="00290F8C">
        <w:rPr>
          <w:rFonts w:ascii="Times New Roman" w:eastAsia="Calibri" w:hAnsi="Times New Roman" w:cs="Times New Roman"/>
          <w:noProof/>
          <w:color w:val="000000"/>
          <w:sz w:val="24"/>
          <w:szCs w:val="24"/>
          <w:lang w:val="en-US"/>
        </w:rPr>
        <w:t>to combine a</w:t>
      </w:r>
      <w:r w:rsidR="00103A74">
        <w:rPr>
          <w:rFonts w:ascii="Times New Roman" w:hAnsi="Times New Roman" w:cs="Times New Roman"/>
          <w:bCs/>
          <w:noProof/>
          <w:sz w:val="24"/>
          <w:szCs w:val="24"/>
          <w:lang w:val="en-GB"/>
        </w:rPr>
        <w:t xml:space="preserve"> clarification </w:t>
      </w:r>
      <w:r w:rsidR="00F401CC">
        <w:rPr>
          <w:rFonts w:ascii="Times New Roman" w:hAnsi="Times New Roman" w:cs="Times New Roman"/>
          <w:bCs/>
          <w:noProof/>
          <w:sz w:val="24"/>
          <w:szCs w:val="24"/>
          <w:lang w:val="en-GB"/>
        </w:rPr>
        <w:t>on the obligation</w:t>
      </w:r>
      <w:r w:rsidR="00103A74">
        <w:rPr>
          <w:rFonts w:ascii="Times New Roman" w:hAnsi="Times New Roman" w:cs="Times New Roman"/>
          <w:bCs/>
          <w:noProof/>
          <w:sz w:val="24"/>
          <w:szCs w:val="24"/>
          <w:lang w:val="en-GB"/>
        </w:rPr>
        <w:t xml:space="preserve"> </w:t>
      </w:r>
      <w:r w:rsidR="00103A74" w:rsidRPr="00103A74">
        <w:rPr>
          <w:rFonts w:ascii="Times New Roman" w:hAnsi="Times New Roman" w:cs="Times New Roman"/>
          <w:bCs/>
          <w:noProof/>
          <w:sz w:val="24"/>
          <w:szCs w:val="24"/>
          <w:lang w:val="en-GB"/>
        </w:rPr>
        <w:t xml:space="preserve">to declare </w:t>
      </w:r>
      <w:r w:rsidR="00F401CC">
        <w:rPr>
          <w:rFonts w:ascii="Times New Roman" w:hAnsi="Times New Roman" w:cs="Times New Roman"/>
          <w:bCs/>
          <w:noProof/>
          <w:sz w:val="24"/>
          <w:szCs w:val="24"/>
          <w:lang w:val="en-GB"/>
        </w:rPr>
        <w:t>platform</w:t>
      </w:r>
      <w:r w:rsidR="00103A74" w:rsidRPr="00103A74">
        <w:rPr>
          <w:rFonts w:ascii="Times New Roman" w:hAnsi="Times New Roman" w:cs="Times New Roman"/>
          <w:bCs/>
          <w:noProof/>
          <w:sz w:val="24"/>
          <w:szCs w:val="24"/>
          <w:lang w:val="en-GB"/>
        </w:rPr>
        <w:t xml:space="preserve"> work</w:t>
      </w:r>
      <w:r w:rsidR="005B145E">
        <w:rPr>
          <w:rFonts w:ascii="Times New Roman" w:hAnsi="Times New Roman" w:cs="Times New Roman"/>
          <w:bCs/>
          <w:noProof/>
          <w:sz w:val="24"/>
          <w:szCs w:val="24"/>
          <w:lang w:val="en-GB"/>
        </w:rPr>
        <w:t>, including in cross-border situations</w:t>
      </w:r>
      <w:r w:rsidR="009B0B92">
        <w:rPr>
          <w:rFonts w:ascii="Times New Roman" w:eastAsia="Calibri" w:hAnsi="Times New Roman" w:cs="Times New Roman"/>
          <w:noProof/>
          <w:color w:val="000000"/>
          <w:sz w:val="24"/>
          <w:szCs w:val="24"/>
          <w:lang w:val="en-US"/>
        </w:rPr>
        <w:t>,</w:t>
      </w:r>
      <w:r w:rsidR="00103A74">
        <w:rPr>
          <w:rFonts w:ascii="Times New Roman" w:hAnsi="Times New Roman" w:cs="Times New Roman"/>
          <w:bCs/>
          <w:noProof/>
          <w:sz w:val="24"/>
          <w:szCs w:val="24"/>
          <w:lang w:val="en-GB"/>
        </w:rPr>
        <w:t xml:space="preserve"> with</w:t>
      </w:r>
      <w:r w:rsidR="00103A74" w:rsidRPr="00103A74">
        <w:rPr>
          <w:rFonts w:ascii="Times New Roman" w:hAnsi="Times New Roman" w:cs="Times New Roman"/>
          <w:bCs/>
          <w:noProof/>
          <w:sz w:val="24"/>
          <w:szCs w:val="24"/>
          <w:lang w:val="en-GB"/>
        </w:rPr>
        <w:t xml:space="preserve"> </w:t>
      </w:r>
      <w:r w:rsidR="00A42898" w:rsidRPr="00A42898">
        <w:rPr>
          <w:rFonts w:ascii="Times New Roman" w:hAnsi="Times New Roman" w:cs="Times New Roman"/>
          <w:bCs/>
          <w:noProof/>
          <w:sz w:val="24"/>
          <w:szCs w:val="24"/>
          <w:lang w:val="en-GB"/>
        </w:rPr>
        <w:t>a duty for platforms to publish information on their Terms and Conditions, the number of people working through them, their employment status, social protection coverage and ot</w:t>
      </w:r>
      <w:r w:rsidR="00A42898">
        <w:rPr>
          <w:rFonts w:ascii="Times New Roman" w:hAnsi="Times New Roman" w:cs="Times New Roman"/>
          <w:bCs/>
          <w:noProof/>
          <w:sz w:val="24"/>
          <w:szCs w:val="24"/>
          <w:lang w:val="en-GB"/>
        </w:rPr>
        <w:t xml:space="preserve">her </w:t>
      </w:r>
      <w:r w:rsidR="0036431B">
        <w:rPr>
          <w:rFonts w:ascii="Times New Roman" w:hAnsi="Times New Roman" w:cs="Times New Roman"/>
          <w:bCs/>
          <w:noProof/>
          <w:sz w:val="24"/>
          <w:szCs w:val="24"/>
          <w:lang w:val="en-GB"/>
        </w:rPr>
        <w:t xml:space="preserve">relevant </w:t>
      </w:r>
      <w:r w:rsidR="00A42898">
        <w:rPr>
          <w:rFonts w:ascii="Times New Roman" w:hAnsi="Times New Roman" w:cs="Times New Roman"/>
          <w:bCs/>
          <w:noProof/>
          <w:sz w:val="24"/>
          <w:szCs w:val="24"/>
          <w:lang w:val="en-GB"/>
        </w:rPr>
        <w:t>data</w:t>
      </w:r>
      <w:r w:rsidR="00A42898" w:rsidRPr="00A42898">
        <w:rPr>
          <w:rFonts w:ascii="Times New Roman" w:hAnsi="Times New Roman" w:cs="Times New Roman"/>
          <w:bCs/>
          <w:noProof/>
          <w:sz w:val="24"/>
          <w:szCs w:val="24"/>
          <w:lang w:val="en-GB"/>
        </w:rPr>
        <w:t xml:space="preserve">. </w:t>
      </w:r>
    </w:p>
    <w:p w14:paraId="78D10DDF" w14:textId="0F7201D4" w:rsidR="00E00AB8" w:rsidRPr="00E00AB8" w:rsidRDefault="00E00AB8" w:rsidP="000754E7">
      <w:pPr>
        <w:jc w:val="both"/>
        <w:rPr>
          <w:rFonts w:ascii="Times New Roman" w:hAnsi="Times New Roman" w:cs="Times New Roman"/>
          <w:bCs/>
          <w:noProof/>
          <w:sz w:val="24"/>
          <w:szCs w:val="24"/>
          <w:lang w:val="en-GB"/>
        </w:rPr>
      </w:pPr>
      <w:r w:rsidRPr="00E00AB8">
        <w:rPr>
          <w:rFonts w:ascii="Times New Roman" w:eastAsia="Calibri" w:hAnsi="Times New Roman" w:cs="Times New Roman"/>
          <w:noProof/>
          <w:sz w:val="24"/>
          <w:szCs w:val="24"/>
          <w:lang w:val="en-US"/>
        </w:rPr>
        <w:t xml:space="preserve">In terms of choice of the legal instrument, the cornerstone of the package would be </w:t>
      </w:r>
      <w:r w:rsidR="00715DB1">
        <w:rPr>
          <w:rFonts w:ascii="Times New Roman" w:eastAsia="Calibri" w:hAnsi="Times New Roman" w:cs="Times New Roman"/>
          <w:noProof/>
          <w:sz w:val="24"/>
          <w:szCs w:val="24"/>
          <w:lang w:val="en-US"/>
        </w:rPr>
        <w:t>a</w:t>
      </w:r>
      <w:r w:rsidRPr="00E00AB8">
        <w:rPr>
          <w:rFonts w:ascii="Times New Roman" w:eastAsia="Calibri" w:hAnsi="Times New Roman" w:cs="Times New Roman"/>
          <w:noProof/>
          <w:sz w:val="24"/>
          <w:szCs w:val="24"/>
          <w:lang w:val="en-US"/>
        </w:rPr>
        <w:t xml:space="preserve"> Directive. A Directive is regarded as the most suitable</w:t>
      </w:r>
      <w:r w:rsidR="00ED3CD6">
        <w:rPr>
          <w:rFonts w:ascii="Times New Roman" w:eastAsia="Calibri" w:hAnsi="Times New Roman" w:cs="Times New Roman"/>
          <w:noProof/>
          <w:sz w:val="24"/>
          <w:szCs w:val="24"/>
          <w:lang w:val="en-US"/>
        </w:rPr>
        <w:t>,</w:t>
      </w:r>
      <w:r w:rsidR="00ED3CD6" w:rsidRPr="00ED3CD6">
        <w:rPr>
          <w:rFonts w:ascii="Times New Roman" w:eastAsia="Calibri" w:hAnsi="Times New Roman" w:cs="Times New Roman"/>
          <w:noProof/>
          <w:sz w:val="24"/>
          <w:szCs w:val="24"/>
          <w:lang w:val="en-US"/>
        </w:rPr>
        <w:t xml:space="preserve"> </w:t>
      </w:r>
      <w:r w:rsidR="00ED3CD6" w:rsidRPr="00E00AB8">
        <w:rPr>
          <w:rFonts w:ascii="Times New Roman" w:eastAsia="Calibri" w:hAnsi="Times New Roman" w:cs="Times New Roman"/>
          <w:noProof/>
          <w:sz w:val="24"/>
          <w:szCs w:val="24"/>
          <w:lang w:val="en-US"/>
        </w:rPr>
        <w:t>proportionate and effective</w:t>
      </w:r>
      <w:r w:rsidRPr="00E00AB8">
        <w:rPr>
          <w:rFonts w:ascii="Times New Roman" w:eastAsia="Calibri" w:hAnsi="Times New Roman" w:cs="Times New Roman"/>
          <w:noProof/>
          <w:sz w:val="24"/>
          <w:szCs w:val="24"/>
          <w:lang w:val="en-US"/>
        </w:rPr>
        <w:t xml:space="preserve"> </w:t>
      </w:r>
      <w:r w:rsidR="00ED3CD6">
        <w:rPr>
          <w:rFonts w:ascii="Times New Roman" w:eastAsia="Calibri" w:hAnsi="Times New Roman" w:cs="Times New Roman"/>
          <w:noProof/>
          <w:sz w:val="24"/>
          <w:szCs w:val="24"/>
          <w:lang w:val="en-US"/>
        </w:rPr>
        <w:t xml:space="preserve">instrument </w:t>
      </w:r>
      <w:r w:rsidRPr="00E00AB8">
        <w:rPr>
          <w:rFonts w:ascii="Times New Roman" w:eastAsia="Calibri" w:hAnsi="Times New Roman" w:cs="Times New Roman"/>
          <w:noProof/>
          <w:sz w:val="24"/>
          <w:szCs w:val="24"/>
          <w:lang w:val="en-US"/>
        </w:rPr>
        <w:t xml:space="preserve">to deliver on the objectives of the initiative. It provides binding minimum requirements, while it leaves room for the Member States to adapt to the specific national contexts. </w:t>
      </w:r>
    </w:p>
    <w:p w14:paraId="070E1083"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Who supports which option?</w:t>
      </w:r>
    </w:p>
    <w:p w14:paraId="74F424DA" w14:textId="69C407BD" w:rsidR="0030606C" w:rsidRPr="00906BE8" w:rsidRDefault="00E00AB8" w:rsidP="00E00AB8">
      <w:pPr>
        <w:jc w:val="both"/>
        <w:rPr>
          <w:rFonts w:ascii="Times New Roman" w:eastAsia="Calibri" w:hAnsi="Times New Roman" w:cs="Times New Roman"/>
          <w:noProof/>
          <w:sz w:val="24"/>
          <w:szCs w:val="24"/>
          <w:lang w:val="en-GB"/>
        </w:rPr>
      </w:pPr>
      <w:r>
        <w:rPr>
          <w:rFonts w:ascii="Times New Roman" w:hAnsi="Times New Roman" w:cs="Times New Roman"/>
          <w:bCs/>
          <w:noProof/>
          <w:sz w:val="24"/>
          <w:szCs w:val="24"/>
          <w:lang w:val="en-GB"/>
        </w:rPr>
        <w:t xml:space="preserve">The preferred option under </w:t>
      </w:r>
      <w:r w:rsidR="007A0C97">
        <w:rPr>
          <w:rFonts w:ascii="Times New Roman" w:hAnsi="Times New Roman" w:cs="Times New Roman"/>
          <w:bCs/>
          <w:noProof/>
          <w:sz w:val="24"/>
          <w:szCs w:val="24"/>
          <w:lang w:val="en-GB"/>
        </w:rPr>
        <w:t>P</w:t>
      </w:r>
      <w:r>
        <w:rPr>
          <w:rFonts w:ascii="Times New Roman" w:hAnsi="Times New Roman" w:cs="Times New Roman"/>
          <w:bCs/>
          <w:noProof/>
          <w:sz w:val="24"/>
          <w:szCs w:val="24"/>
          <w:lang w:val="en-GB"/>
        </w:rPr>
        <w:t xml:space="preserve">olicy </w:t>
      </w:r>
      <w:r w:rsidR="007A0C97">
        <w:rPr>
          <w:rFonts w:ascii="Times New Roman" w:hAnsi="Times New Roman" w:cs="Times New Roman"/>
          <w:bCs/>
          <w:noProof/>
          <w:sz w:val="24"/>
          <w:szCs w:val="24"/>
          <w:lang w:val="en-GB"/>
        </w:rPr>
        <w:t>A</w:t>
      </w:r>
      <w:r>
        <w:rPr>
          <w:rFonts w:ascii="Times New Roman" w:hAnsi="Times New Roman" w:cs="Times New Roman"/>
          <w:bCs/>
          <w:noProof/>
          <w:sz w:val="24"/>
          <w:szCs w:val="24"/>
          <w:lang w:val="en-GB"/>
        </w:rPr>
        <w:t>rea</w:t>
      </w:r>
      <w:r w:rsidR="002B66B3">
        <w:rPr>
          <w:rFonts w:ascii="Times New Roman" w:hAnsi="Times New Roman" w:cs="Times New Roman"/>
          <w:bCs/>
          <w:noProof/>
          <w:sz w:val="24"/>
          <w:szCs w:val="24"/>
          <w:lang w:val="en-GB"/>
        </w:rPr>
        <w:t>s</w:t>
      </w:r>
      <w:r w:rsidR="00526024">
        <w:rPr>
          <w:rFonts w:ascii="Times New Roman" w:hAnsi="Times New Roman" w:cs="Times New Roman"/>
          <w:bCs/>
          <w:noProof/>
          <w:sz w:val="24"/>
          <w:szCs w:val="24"/>
          <w:lang w:val="en-GB"/>
        </w:rPr>
        <w:t xml:space="preserve"> A</w:t>
      </w:r>
      <w:r w:rsidR="002B66B3">
        <w:rPr>
          <w:rFonts w:ascii="Times New Roman" w:hAnsi="Times New Roman" w:cs="Times New Roman"/>
          <w:bCs/>
          <w:noProof/>
          <w:sz w:val="24"/>
          <w:szCs w:val="24"/>
          <w:lang w:val="en-GB"/>
        </w:rPr>
        <w:t xml:space="preserve"> and B</w:t>
      </w:r>
      <w:r>
        <w:rPr>
          <w:rFonts w:ascii="Times New Roman" w:hAnsi="Times New Roman" w:cs="Times New Roman"/>
          <w:bCs/>
          <w:noProof/>
          <w:sz w:val="24"/>
          <w:szCs w:val="24"/>
          <w:lang w:val="en-GB"/>
        </w:rPr>
        <w:t xml:space="preserve"> </w:t>
      </w:r>
      <w:r w:rsidR="002B66B3">
        <w:rPr>
          <w:rFonts w:ascii="Times New Roman" w:hAnsi="Times New Roman" w:cs="Times New Roman"/>
          <w:bCs/>
          <w:noProof/>
          <w:sz w:val="24"/>
          <w:szCs w:val="24"/>
          <w:lang w:val="en-GB"/>
        </w:rPr>
        <w:t>are</w:t>
      </w:r>
      <w:r w:rsidR="002B66B3" w:rsidRPr="00E00AB8">
        <w:rPr>
          <w:rFonts w:ascii="Times New Roman" w:hAnsi="Times New Roman" w:cs="Times New Roman"/>
          <w:bCs/>
          <w:noProof/>
          <w:sz w:val="24"/>
          <w:szCs w:val="24"/>
          <w:lang w:val="en-GB"/>
        </w:rPr>
        <w:t xml:space="preserve"> </w:t>
      </w:r>
      <w:r w:rsidRPr="00E00AB8">
        <w:rPr>
          <w:rFonts w:ascii="Times New Roman" w:hAnsi="Times New Roman" w:cs="Times New Roman"/>
          <w:bCs/>
          <w:noProof/>
          <w:sz w:val="24"/>
          <w:szCs w:val="24"/>
          <w:lang w:val="en-GB"/>
        </w:rPr>
        <w:t>supported by trade unions</w:t>
      </w:r>
      <w:r w:rsidR="002B66B3">
        <w:rPr>
          <w:rFonts w:ascii="Times New Roman" w:hAnsi="Times New Roman" w:cs="Times New Roman"/>
          <w:bCs/>
          <w:noProof/>
          <w:sz w:val="24"/>
          <w:szCs w:val="24"/>
          <w:lang w:val="en-GB"/>
        </w:rPr>
        <w:t>,</w:t>
      </w:r>
      <w:r w:rsidRPr="00E00AB8">
        <w:rPr>
          <w:rFonts w:ascii="Times New Roman" w:hAnsi="Times New Roman" w:cs="Times New Roman"/>
          <w:bCs/>
          <w:noProof/>
          <w:sz w:val="24"/>
          <w:szCs w:val="24"/>
          <w:lang w:val="en-GB"/>
        </w:rPr>
        <w:t xml:space="preserve"> representatives of people working through platforms</w:t>
      </w:r>
      <w:r w:rsidR="00EB64FB">
        <w:rPr>
          <w:rFonts w:ascii="Times New Roman" w:hAnsi="Times New Roman" w:cs="Times New Roman"/>
          <w:bCs/>
          <w:noProof/>
          <w:sz w:val="24"/>
          <w:szCs w:val="24"/>
          <w:lang w:val="en-GB"/>
        </w:rPr>
        <w:t xml:space="preserve"> as well as </w:t>
      </w:r>
      <w:r w:rsidR="00F243E8">
        <w:rPr>
          <w:rFonts w:ascii="Times New Roman" w:hAnsi="Times New Roman" w:cs="Times New Roman"/>
          <w:bCs/>
          <w:noProof/>
          <w:sz w:val="24"/>
          <w:szCs w:val="24"/>
          <w:lang w:val="en-GB"/>
        </w:rPr>
        <w:t>by</w:t>
      </w:r>
      <w:r w:rsidR="00EB64FB">
        <w:rPr>
          <w:rFonts w:ascii="Times New Roman" w:hAnsi="Times New Roman" w:cs="Times New Roman"/>
          <w:bCs/>
          <w:noProof/>
          <w:sz w:val="24"/>
          <w:szCs w:val="24"/>
          <w:lang w:val="en-GB"/>
        </w:rPr>
        <w:t xml:space="preserve"> many representatives of national </w:t>
      </w:r>
      <w:r w:rsidR="00EB64FB" w:rsidRPr="00E00AB8">
        <w:rPr>
          <w:rFonts w:ascii="Times New Roman" w:hAnsi="Times New Roman" w:cs="Times New Roman"/>
          <w:bCs/>
          <w:noProof/>
          <w:sz w:val="24"/>
          <w:szCs w:val="24"/>
          <w:lang w:val="en-GB"/>
        </w:rPr>
        <w:t>authorities</w:t>
      </w:r>
      <w:r w:rsidR="00F243E8">
        <w:rPr>
          <w:rFonts w:ascii="Times New Roman" w:hAnsi="Times New Roman" w:cs="Times New Roman"/>
          <w:bCs/>
          <w:noProof/>
          <w:sz w:val="24"/>
          <w:szCs w:val="24"/>
          <w:lang w:val="en-GB"/>
        </w:rPr>
        <w:t xml:space="preserve"> and some platforms</w:t>
      </w:r>
      <w:r>
        <w:rPr>
          <w:rFonts w:ascii="Times New Roman" w:hAnsi="Times New Roman" w:cs="Times New Roman"/>
          <w:bCs/>
          <w:noProof/>
          <w:sz w:val="24"/>
          <w:szCs w:val="24"/>
          <w:lang w:val="en-GB"/>
        </w:rPr>
        <w:t xml:space="preserve">. Most stakeholders </w:t>
      </w:r>
      <w:r w:rsidR="002B66B3">
        <w:rPr>
          <w:rFonts w:ascii="Times New Roman" w:hAnsi="Times New Roman" w:cs="Times New Roman"/>
          <w:bCs/>
          <w:noProof/>
          <w:sz w:val="24"/>
          <w:szCs w:val="24"/>
          <w:lang w:val="en-GB"/>
        </w:rPr>
        <w:t xml:space="preserve">paid </w:t>
      </w:r>
      <w:r>
        <w:rPr>
          <w:rFonts w:ascii="Times New Roman" w:hAnsi="Times New Roman" w:cs="Times New Roman"/>
          <w:bCs/>
          <w:noProof/>
          <w:sz w:val="24"/>
          <w:szCs w:val="24"/>
          <w:lang w:val="en-GB"/>
        </w:rPr>
        <w:t xml:space="preserve">less attention to options under Policy Area C. </w:t>
      </w:r>
      <w:r w:rsidR="00725D43">
        <w:rPr>
          <w:rFonts w:ascii="Times New Roman" w:hAnsi="Times New Roman" w:cs="Times New Roman"/>
          <w:bCs/>
          <w:noProof/>
          <w:sz w:val="24"/>
          <w:szCs w:val="24"/>
          <w:lang w:val="en-GB"/>
        </w:rPr>
        <w:t xml:space="preserve">Trade unions support improving the transparency and traceability of platform work across borders. </w:t>
      </w:r>
      <w:r w:rsidRPr="00197ACB">
        <w:rPr>
          <w:rFonts w:ascii="Times New Roman" w:eastAsia="Calibri" w:hAnsi="Times New Roman" w:cs="Times New Roman"/>
          <w:noProof/>
          <w:sz w:val="24"/>
          <w:szCs w:val="24"/>
          <w:lang w:val="en-GB"/>
        </w:rPr>
        <w:t>Representatives of national authorities</w:t>
      </w:r>
      <w:r>
        <w:rPr>
          <w:rFonts w:ascii="Times New Roman" w:eastAsia="Calibri" w:hAnsi="Times New Roman" w:cs="Times New Roman"/>
          <w:noProof/>
          <w:sz w:val="24"/>
          <w:szCs w:val="24"/>
          <w:lang w:val="en-GB"/>
        </w:rPr>
        <w:t xml:space="preserve"> support </w:t>
      </w:r>
      <w:r w:rsidR="00C00169">
        <w:rPr>
          <w:rFonts w:ascii="Times New Roman" w:eastAsia="Calibri" w:hAnsi="Times New Roman" w:cs="Times New Roman"/>
          <w:noProof/>
          <w:sz w:val="24"/>
          <w:szCs w:val="24"/>
          <w:lang w:val="en-GB"/>
        </w:rPr>
        <w:t>a</w:t>
      </w:r>
      <w:r w:rsidR="00725D43">
        <w:rPr>
          <w:rFonts w:ascii="Times New Roman" w:eastAsia="Calibri" w:hAnsi="Times New Roman" w:cs="Times New Roman"/>
          <w:noProof/>
          <w:sz w:val="24"/>
          <w:szCs w:val="24"/>
          <w:lang w:val="en-GB"/>
        </w:rPr>
        <w:t xml:space="preserve"> duty for platforms to publish certain information</w:t>
      </w:r>
      <w:r>
        <w:rPr>
          <w:rFonts w:ascii="Times New Roman" w:eastAsia="Calibri" w:hAnsi="Times New Roman" w:cs="Times New Roman"/>
          <w:noProof/>
          <w:sz w:val="24"/>
          <w:szCs w:val="24"/>
          <w:lang w:val="en-GB"/>
        </w:rPr>
        <w:t xml:space="preserve">, if </w:t>
      </w:r>
      <w:r w:rsidRPr="00197ACB">
        <w:rPr>
          <w:rFonts w:ascii="Times New Roman" w:eastAsia="Calibri" w:hAnsi="Times New Roman" w:cs="Times New Roman"/>
          <w:noProof/>
          <w:sz w:val="24"/>
          <w:szCs w:val="24"/>
          <w:lang w:val="en-GB"/>
        </w:rPr>
        <w:t>limited to platforms above a certain size</w:t>
      </w:r>
      <w:r>
        <w:rPr>
          <w:rFonts w:ascii="Times New Roman" w:eastAsia="Calibri" w:hAnsi="Times New Roman" w:cs="Times New Roman"/>
          <w:noProof/>
          <w:sz w:val="24"/>
          <w:szCs w:val="24"/>
          <w:lang w:val="en-GB"/>
        </w:rPr>
        <w:t xml:space="preserve">. </w:t>
      </w:r>
      <w:r w:rsidR="00632C4C">
        <w:rPr>
          <w:rFonts w:ascii="Times New Roman" w:eastAsia="Calibri" w:hAnsi="Times New Roman" w:cs="Times New Roman"/>
          <w:noProof/>
          <w:sz w:val="24"/>
          <w:szCs w:val="24"/>
          <w:lang w:val="en-GB"/>
        </w:rPr>
        <w:t xml:space="preserve">Employers’ organisations support the need to address the risk of misclassification, although they believe this should be done at national level. They agree on the need </w:t>
      </w:r>
      <w:r w:rsidR="003E792C">
        <w:rPr>
          <w:rFonts w:ascii="Times New Roman" w:eastAsia="Calibri" w:hAnsi="Times New Roman" w:cs="Times New Roman"/>
          <w:noProof/>
          <w:sz w:val="24"/>
          <w:szCs w:val="24"/>
          <w:lang w:val="en-GB"/>
        </w:rPr>
        <w:t xml:space="preserve">for </w:t>
      </w:r>
      <w:r w:rsidR="00632C4C">
        <w:rPr>
          <w:rFonts w:ascii="Times New Roman" w:eastAsia="Calibri" w:hAnsi="Times New Roman" w:cs="Times New Roman"/>
          <w:noProof/>
          <w:sz w:val="24"/>
          <w:szCs w:val="24"/>
          <w:lang w:val="en-GB"/>
        </w:rPr>
        <w:t xml:space="preserve">more transparency on algorithmic management and have stressed existing regulations should be taken into account to this end. </w:t>
      </w:r>
      <w:r w:rsidR="00EB64FB">
        <w:rPr>
          <w:rFonts w:ascii="Times New Roman" w:eastAsia="Calibri" w:hAnsi="Times New Roman" w:cs="Times New Roman"/>
          <w:noProof/>
          <w:sz w:val="24"/>
          <w:szCs w:val="24"/>
          <w:lang w:val="en-GB"/>
        </w:rPr>
        <w:t xml:space="preserve">The preferred option package is in line with </w:t>
      </w:r>
      <w:r w:rsidR="00ED3CD6">
        <w:rPr>
          <w:rFonts w:ascii="Times New Roman" w:eastAsia="Calibri" w:hAnsi="Times New Roman" w:cs="Times New Roman"/>
          <w:noProof/>
          <w:sz w:val="24"/>
          <w:szCs w:val="24"/>
          <w:lang w:val="en-GB"/>
        </w:rPr>
        <w:t xml:space="preserve">the </w:t>
      </w:r>
      <w:r w:rsidR="00EB64FB">
        <w:rPr>
          <w:rFonts w:ascii="Times New Roman" w:eastAsia="Calibri" w:hAnsi="Times New Roman" w:cs="Times New Roman"/>
          <w:noProof/>
          <w:sz w:val="24"/>
          <w:szCs w:val="24"/>
          <w:lang w:val="en-GB"/>
        </w:rPr>
        <w:t xml:space="preserve">European Parliament’s resolution </w:t>
      </w:r>
      <w:r w:rsidR="00ED3CD6">
        <w:rPr>
          <w:rFonts w:ascii="Times New Roman" w:eastAsia="Calibri" w:hAnsi="Times New Roman" w:cs="Times New Roman"/>
          <w:noProof/>
          <w:sz w:val="24"/>
          <w:szCs w:val="24"/>
          <w:lang w:val="en-GB"/>
        </w:rPr>
        <w:t xml:space="preserve">of 16 September 2021 </w:t>
      </w:r>
      <w:r w:rsidR="00EB64FB">
        <w:rPr>
          <w:rFonts w:ascii="Times New Roman" w:eastAsia="Calibri" w:hAnsi="Times New Roman" w:cs="Times New Roman"/>
          <w:noProof/>
          <w:sz w:val="24"/>
          <w:szCs w:val="24"/>
          <w:lang w:val="en-GB"/>
        </w:rPr>
        <w:t>on fair working conditions</w:t>
      </w:r>
      <w:r w:rsidR="00ED3CD6">
        <w:rPr>
          <w:rFonts w:ascii="Times New Roman" w:eastAsia="Calibri" w:hAnsi="Times New Roman" w:cs="Times New Roman"/>
          <w:noProof/>
          <w:sz w:val="24"/>
          <w:szCs w:val="24"/>
          <w:lang w:val="en-GB"/>
        </w:rPr>
        <w:t>, rights and social protection for</w:t>
      </w:r>
      <w:r w:rsidR="00EB64FB">
        <w:rPr>
          <w:rFonts w:ascii="Times New Roman" w:eastAsia="Calibri" w:hAnsi="Times New Roman" w:cs="Times New Roman"/>
          <w:noProof/>
          <w:sz w:val="24"/>
          <w:szCs w:val="24"/>
          <w:lang w:val="en-GB"/>
        </w:rPr>
        <w:t xml:space="preserve"> platform work</w:t>
      </w:r>
      <w:r w:rsidR="00ED3CD6">
        <w:rPr>
          <w:rFonts w:ascii="Times New Roman" w:eastAsia="Calibri" w:hAnsi="Times New Roman" w:cs="Times New Roman"/>
          <w:noProof/>
          <w:sz w:val="24"/>
          <w:szCs w:val="24"/>
          <w:lang w:val="en-GB"/>
        </w:rPr>
        <w:t>ers (2019/2186(INI))</w:t>
      </w:r>
      <w:r w:rsidR="00EB64FB">
        <w:rPr>
          <w:rFonts w:ascii="Times New Roman" w:eastAsia="Calibri" w:hAnsi="Times New Roman" w:cs="Times New Roman"/>
          <w:noProof/>
          <w:sz w:val="24"/>
          <w:szCs w:val="24"/>
          <w:lang w:val="en-GB"/>
        </w:rPr>
        <w:t xml:space="preserve">. </w:t>
      </w:r>
    </w:p>
    <w:p w14:paraId="1E5DCDD1" w14:textId="77777777" w:rsidR="00393A5B" w:rsidRPr="006E6037" w:rsidRDefault="00393A5B" w:rsidP="00393A5B">
      <w:pPr>
        <w:jc w:val="cente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C. Impacts of the preferred option</w:t>
      </w:r>
    </w:p>
    <w:p w14:paraId="0FAD835A"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What are the benefits of the preferred option?</w:t>
      </w:r>
    </w:p>
    <w:p w14:paraId="0E94BE8F" w14:textId="2471FE29" w:rsidR="00A276E3" w:rsidRPr="00A276E3" w:rsidRDefault="00A276E3" w:rsidP="00A276E3">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 xml:space="preserve">As a result of </w:t>
      </w:r>
      <w:r w:rsidR="00C0390E">
        <w:rPr>
          <w:rFonts w:ascii="Times New Roman" w:hAnsi="Times New Roman" w:cs="Times New Roman"/>
          <w:bCs/>
          <w:noProof/>
          <w:sz w:val="24"/>
          <w:szCs w:val="24"/>
          <w:lang w:val="en-GB"/>
        </w:rPr>
        <w:t>a</w:t>
      </w:r>
      <w:r w:rsidR="00C0390E" w:rsidRPr="00A276E3">
        <w:rPr>
          <w:rFonts w:ascii="Times New Roman" w:hAnsi="Times New Roman" w:cs="Times New Roman"/>
          <w:bCs/>
          <w:noProof/>
          <w:sz w:val="24"/>
          <w:szCs w:val="24"/>
          <w:lang w:val="en-GB"/>
        </w:rPr>
        <w:t>ction to address the risk of misclassification (</w:t>
      </w:r>
      <w:r w:rsidR="00A941E3">
        <w:rPr>
          <w:rFonts w:ascii="Times New Roman" w:hAnsi="Times New Roman" w:cs="Times New Roman"/>
          <w:bCs/>
          <w:noProof/>
          <w:sz w:val="24"/>
          <w:szCs w:val="24"/>
          <w:lang w:val="en-GB"/>
        </w:rPr>
        <w:t>P</w:t>
      </w:r>
      <w:r w:rsidR="00C0390E" w:rsidRPr="00A276E3">
        <w:rPr>
          <w:rFonts w:ascii="Times New Roman" w:hAnsi="Times New Roman" w:cs="Times New Roman"/>
          <w:bCs/>
          <w:noProof/>
          <w:sz w:val="24"/>
          <w:szCs w:val="24"/>
          <w:lang w:val="en-GB"/>
        </w:rPr>
        <w:t xml:space="preserve">olicy </w:t>
      </w:r>
      <w:r w:rsidR="00A941E3">
        <w:rPr>
          <w:rFonts w:ascii="Times New Roman" w:hAnsi="Times New Roman" w:cs="Times New Roman"/>
          <w:bCs/>
          <w:noProof/>
          <w:sz w:val="24"/>
          <w:szCs w:val="24"/>
          <w:lang w:val="en-GB"/>
        </w:rPr>
        <w:t>A</w:t>
      </w:r>
      <w:r w:rsidR="00C0390E" w:rsidRPr="00A276E3">
        <w:rPr>
          <w:rFonts w:ascii="Times New Roman" w:hAnsi="Times New Roman" w:cs="Times New Roman"/>
          <w:bCs/>
          <w:noProof/>
          <w:sz w:val="24"/>
          <w:szCs w:val="24"/>
          <w:lang w:val="en-GB"/>
        </w:rPr>
        <w:t>rea A)</w:t>
      </w:r>
      <w:r>
        <w:rPr>
          <w:rFonts w:ascii="Times New Roman" w:hAnsi="Times New Roman" w:cs="Times New Roman"/>
          <w:bCs/>
          <w:noProof/>
          <w:sz w:val="24"/>
          <w:szCs w:val="24"/>
          <w:lang w:val="en-GB"/>
        </w:rPr>
        <w:t xml:space="preserve">, </w:t>
      </w:r>
      <w:r w:rsidR="006746DF">
        <w:rPr>
          <w:rFonts w:ascii="Times New Roman" w:hAnsi="Times New Roman" w:cs="Times New Roman"/>
          <w:bCs/>
          <w:noProof/>
          <w:sz w:val="24"/>
          <w:szCs w:val="24"/>
          <w:lang w:val="en-GB"/>
        </w:rPr>
        <w:t xml:space="preserve">between 1.7 </w:t>
      </w:r>
      <w:r w:rsidR="00686C27">
        <w:rPr>
          <w:rFonts w:ascii="Times New Roman" w:hAnsi="Times New Roman" w:cs="Times New Roman"/>
          <w:bCs/>
          <w:noProof/>
          <w:sz w:val="24"/>
          <w:szCs w:val="24"/>
          <w:lang w:val="en-GB"/>
        </w:rPr>
        <w:t xml:space="preserve">million </w:t>
      </w:r>
      <w:r w:rsidR="006746DF">
        <w:rPr>
          <w:rFonts w:ascii="Times New Roman" w:hAnsi="Times New Roman" w:cs="Times New Roman"/>
          <w:bCs/>
          <w:noProof/>
          <w:sz w:val="24"/>
          <w:szCs w:val="24"/>
          <w:lang w:val="en-GB"/>
        </w:rPr>
        <w:t xml:space="preserve">and </w:t>
      </w:r>
      <w:r w:rsidRPr="00A276E3">
        <w:rPr>
          <w:rFonts w:ascii="Times New Roman" w:hAnsi="Times New Roman" w:cs="Times New Roman"/>
          <w:bCs/>
          <w:noProof/>
          <w:sz w:val="24"/>
          <w:szCs w:val="24"/>
          <w:lang w:val="en-GB"/>
        </w:rPr>
        <w:t>4.</w:t>
      </w:r>
      <w:r w:rsidR="00F30A1E">
        <w:rPr>
          <w:rFonts w:ascii="Times New Roman" w:hAnsi="Times New Roman" w:cs="Times New Roman"/>
          <w:bCs/>
          <w:noProof/>
          <w:sz w:val="24"/>
          <w:szCs w:val="24"/>
          <w:lang w:val="en-GB"/>
        </w:rPr>
        <w:t>1</w:t>
      </w:r>
      <w:r>
        <w:rPr>
          <w:rFonts w:ascii="Times New Roman" w:hAnsi="Times New Roman" w:cs="Times New Roman"/>
          <w:bCs/>
          <w:noProof/>
          <w:sz w:val="24"/>
          <w:szCs w:val="24"/>
          <w:lang w:val="en-GB"/>
        </w:rPr>
        <w:t xml:space="preserve"> </w:t>
      </w:r>
      <w:r w:rsidRPr="00A276E3">
        <w:rPr>
          <w:rFonts w:ascii="Times New Roman" w:hAnsi="Times New Roman" w:cs="Times New Roman"/>
          <w:bCs/>
          <w:noProof/>
          <w:sz w:val="24"/>
          <w:szCs w:val="24"/>
          <w:lang w:val="en-GB"/>
        </w:rPr>
        <w:t>m</w:t>
      </w:r>
      <w:r>
        <w:rPr>
          <w:rFonts w:ascii="Times New Roman" w:hAnsi="Times New Roman" w:cs="Times New Roman"/>
          <w:bCs/>
          <w:noProof/>
          <w:sz w:val="24"/>
          <w:szCs w:val="24"/>
          <w:lang w:val="en-GB"/>
        </w:rPr>
        <w:t>illion</w:t>
      </w:r>
      <w:r w:rsidRPr="00A276E3">
        <w:rPr>
          <w:rFonts w:ascii="Times New Roman" w:hAnsi="Times New Roman" w:cs="Times New Roman"/>
          <w:bCs/>
          <w:noProof/>
          <w:sz w:val="24"/>
          <w:szCs w:val="24"/>
          <w:lang w:val="en-GB"/>
        </w:rPr>
        <w:t xml:space="preserve"> people </w:t>
      </w:r>
      <w:r>
        <w:rPr>
          <w:rFonts w:ascii="Times New Roman" w:hAnsi="Times New Roman" w:cs="Times New Roman"/>
          <w:bCs/>
          <w:noProof/>
          <w:sz w:val="24"/>
          <w:szCs w:val="24"/>
          <w:lang w:val="en-GB"/>
        </w:rPr>
        <w:t xml:space="preserve">are expected to be </w:t>
      </w:r>
      <w:r w:rsidRPr="00A276E3">
        <w:rPr>
          <w:rFonts w:ascii="Times New Roman" w:hAnsi="Times New Roman" w:cs="Times New Roman"/>
          <w:bCs/>
          <w:noProof/>
          <w:sz w:val="24"/>
          <w:szCs w:val="24"/>
          <w:lang w:val="en-GB"/>
        </w:rPr>
        <w:t>reclassified as workers</w:t>
      </w:r>
      <w:r w:rsidR="00A941E3">
        <w:rPr>
          <w:rFonts w:ascii="Times New Roman" w:hAnsi="Times New Roman" w:cs="Times New Roman"/>
          <w:bCs/>
          <w:noProof/>
          <w:sz w:val="24"/>
          <w:szCs w:val="24"/>
          <w:lang w:val="en-GB"/>
        </w:rPr>
        <w:t>. This would</w:t>
      </w:r>
      <w:r w:rsidR="00F90095">
        <w:rPr>
          <w:rFonts w:ascii="Times New Roman" w:hAnsi="Times New Roman" w:cs="Times New Roman"/>
          <w:bCs/>
          <w:noProof/>
          <w:sz w:val="24"/>
          <w:szCs w:val="24"/>
          <w:lang w:val="en-GB"/>
        </w:rPr>
        <w:t xml:space="preserve"> grant them access to </w:t>
      </w:r>
      <w:r w:rsidR="00F90095" w:rsidRPr="00F90095">
        <w:rPr>
          <w:rFonts w:ascii="Times New Roman" w:hAnsi="Times New Roman" w:cs="Times New Roman"/>
          <w:bCs/>
          <w:noProof/>
          <w:sz w:val="24"/>
          <w:szCs w:val="24"/>
          <w:lang w:val="en-GB"/>
        </w:rPr>
        <w:t xml:space="preserve">the rights and protections of the national and EU labour </w:t>
      </w:r>
      <w:r w:rsidR="00F90095" w:rsidRPr="002B66B3">
        <w:rPr>
          <w:rFonts w:ascii="Times New Roman" w:hAnsi="Times New Roman" w:cs="Times New Roman"/>
          <w:bCs/>
          <w:i/>
          <w:noProof/>
          <w:sz w:val="24"/>
          <w:szCs w:val="24"/>
          <w:lang w:val="en-GB"/>
        </w:rPr>
        <w:t>acquis</w:t>
      </w:r>
      <w:r>
        <w:rPr>
          <w:rFonts w:ascii="Times New Roman" w:hAnsi="Times New Roman" w:cs="Times New Roman"/>
          <w:bCs/>
          <w:noProof/>
          <w:sz w:val="24"/>
          <w:szCs w:val="24"/>
          <w:lang w:val="en-GB"/>
        </w:rPr>
        <w:t xml:space="preserve">. The earnings of people working through platforms </w:t>
      </w:r>
      <w:r w:rsidR="00A941E3">
        <w:rPr>
          <w:rFonts w:ascii="Times New Roman" w:hAnsi="Times New Roman" w:cs="Times New Roman"/>
          <w:bCs/>
          <w:noProof/>
          <w:sz w:val="24"/>
          <w:szCs w:val="24"/>
          <w:lang w:val="en-GB"/>
        </w:rPr>
        <w:t xml:space="preserve">may </w:t>
      </w:r>
      <w:r>
        <w:rPr>
          <w:rFonts w:ascii="Times New Roman" w:hAnsi="Times New Roman" w:cs="Times New Roman"/>
          <w:bCs/>
          <w:noProof/>
          <w:sz w:val="24"/>
          <w:szCs w:val="24"/>
          <w:lang w:val="en-GB"/>
        </w:rPr>
        <w:t xml:space="preserve">increase </w:t>
      </w:r>
      <w:r w:rsidR="00A941E3">
        <w:rPr>
          <w:rFonts w:ascii="Times New Roman" w:hAnsi="Times New Roman" w:cs="Times New Roman"/>
          <w:bCs/>
          <w:noProof/>
          <w:sz w:val="24"/>
          <w:szCs w:val="24"/>
          <w:lang w:val="en-GB"/>
        </w:rPr>
        <w:t xml:space="preserve">by </w:t>
      </w:r>
      <w:r>
        <w:rPr>
          <w:rFonts w:ascii="Times New Roman" w:hAnsi="Times New Roman" w:cs="Times New Roman"/>
          <w:bCs/>
          <w:noProof/>
          <w:sz w:val="24"/>
          <w:szCs w:val="24"/>
          <w:lang w:val="en-GB"/>
        </w:rPr>
        <w:t>up to EUR 484 million</w:t>
      </w:r>
      <w:r w:rsidR="00A1717C">
        <w:rPr>
          <w:rFonts w:ascii="Times New Roman" w:hAnsi="Times New Roman" w:cs="Times New Roman"/>
          <w:bCs/>
          <w:noProof/>
          <w:sz w:val="24"/>
          <w:szCs w:val="24"/>
          <w:lang w:val="en-GB"/>
        </w:rPr>
        <w:t xml:space="preserve"> per year</w:t>
      </w:r>
      <w:r>
        <w:rPr>
          <w:rFonts w:ascii="Times New Roman" w:hAnsi="Times New Roman" w:cs="Times New Roman"/>
          <w:bCs/>
          <w:noProof/>
          <w:sz w:val="24"/>
          <w:szCs w:val="24"/>
          <w:lang w:val="en-GB"/>
        </w:rPr>
        <w:t>. New rights related to algorithmic management in platform work (</w:t>
      </w:r>
      <w:r w:rsidR="00A941E3">
        <w:rPr>
          <w:rFonts w:ascii="Times New Roman" w:hAnsi="Times New Roman" w:cs="Times New Roman"/>
          <w:bCs/>
          <w:noProof/>
          <w:sz w:val="24"/>
          <w:szCs w:val="24"/>
          <w:lang w:val="en-GB"/>
        </w:rPr>
        <w:t>P</w:t>
      </w:r>
      <w:r>
        <w:rPr>
          <w:rFonts w:ascii="Times New Roman" w:hAnsi="Times New Roman" w:cs="Times New Roman"/>
          <w:bCs/>
          <w:noProof/>
          <w:sz w:val="24"/>
          <w:szCs w:val="24"/>
          <w:lang w:val="en-GB"/>
        </w:rPr>
        <w:t xml:space="preserve">olicy </w:t>
      </w:r>
      <w:r w:rsidR="00A941E3">
        <w:rPr>
          <w:rFonts w:ascii="Times New Roman" w:hAnsi="Times New Roman" w:cs="Times New Roman"/>
          <w:bCs/>
          <w:noProof/>
          <w:sz w:val="24"/>
          <w:szCs w:val="24"/>
          <w:lang w:val="en-GB"/>
        </w:rPr>
        <w:t>A</w:t>
      </w:r>
      <w:r>
        <w:rPr>
          <w:rFonts w:ascii="Times New Roman" w:hAnsi="Times New Roman" w:cs="Times New Roman"/>
          <w:bCs/>
          <w:noProof/>
          <w:sz w:val="24"/>
          <w:szCs w:val="24"/>
          <w:lang w:val="en-GB"/>
        </w:rPr>
        <w:t xml:space="preserve">rea B) </w:t>
      </w:r>
      <w:r w:rsidR="00A941E3">
        <w:rPr>
          <w:rFonts w:ascii="Times New Roman" w:hAnsi="Times New Roman" w:cs="Times New Roman"/>
          <w:bCs/>
          <w:noProof/>
          <w:sz w:val="24"/>
          <w:szCs w:val="24"/>
          <w:lang w:val="en-GB"/>
        </w:rPr>
        <w:t xml:space="preserve">may </w:t>
      </w:r>
      <w:r>
        <w:rPr>
          <w:rFonts w:ascii="Times New Roman" w:hAnsi="Times New Roman" w:cs="Times New Roman"/>
          <w:bCs/>
          <w:noProof/>
          <w:sz w:val="24"/>
          <w:szCs w:val="24"/>
          <w:lang w:val="en-GB"/>
        </w:rPr>
        <w:t>lead to i</w:t>
      </w:r>
      <w:r w:rsidRPr="00A276E3">
        <w:rPr>
          <w:rFonts w:ascii="Times New Roman" w:hAnsi="Times New Roman" w:cs="Times New Roman"/>
          <w:bCs/>
          <w:noProof/>
          <w:sz w:val="24"/>
          <w:szCs w:val="24"/>
          <w:lang w:val="en-GB"/>
        </w:rPr>
        <w:t>mproved working conditions for 28</w:t>
      </w:r>
      <w:r>
        <w:rPr>
          <w:rFonts w:ascii="Times New Roman" w:hAnsi="Times New Roman" w:cs="Times New Roman"/>
          <w:bCs/>
          <w:noProof/>
          <w:sz w:val="24"/>
          <w:szCs w:val="24"/>
          <w:lang w:val="en-GB"/>
        </w:rPr>
        <w:t xml:space="preserve"> </w:t>
      </w:r>
      <w:r w:rsidRPr="00A276E3">
        <w:rPr>
          <w:rFonts w:ascii="Times New Roman" w:hAnsi="Times New Roman" w:cs="Times New Roman"/>
          <w:bCs/>
          <w:noProof/>
          <w:sz w:val="24"/>
          <w:szCs w:val="24"/>
          <w:lang w:val="en-GB"/>
        </w:rPr>
        <w:t>m</w:t>
      </w:r>
      <w:r>
        <w:rPr>
          <w:rFonts w:ascii="Times New Roman" w:hAnsi="Times New Roman" w:cs="Times New Roman"/>
          <w:bCs/>
          <w:noProof/>
          <w:sz w:val="24"/>
          <w:szCs w:val="24"/>
          <w:lang w:val="en-GB"/>
        </w:rPr>
        <w:t>illion</w:t>
      </w:r>
      <w:r w:rsidRPr="00A276E3">
        <w:rPr>
          <w:rFonts w:ascii="Times New Roman" w:hAnsi="Times New Roman" w:cs="Times New Roman"/>
          <w:bCs/>
          <w:noProof/>
          <w:sz w:val="24"/>
          <w:szCs w:val="24"/>
          <w:lang w:val="en-GB"/>
        </w:rPr>
        <w:t xml:space="preserve"> people</w:t>
      </w:r>
      <w:r>
        <w:rPr>
          <w:rFonts w:ascii="Times New Roman" w:hAnsi="Times New Roman" w:cs="Times New Roman"/>
          <w:bCs/>
          <w:noProof/>
          <w:sz w:val="24"/>
          <w:szCs w:val="24"/>
          <w:lang w:val="en-GB"/>
        </w:rPr>
        <w:t xml:space="preserve">. The </w:t>
      </w:r>
      <w:r w:rsidR="00283D6D">
        <w:rPr>
          <w:rFonts w:ascii="Times New Roman" w:hAnsi="Times New Roman" w:cs="Times New Roman"/>
          <w:bCs/>
          <w:noProof/>
          <w:sz w:val="24"/>
          <w:szCs w:val="24"/>
          <w:lang w:val="en-GB"/>
        </w:rPr>
        <w:t xml:space="preserve">obligation to declare platform work and the </w:t>
      </w:r>
      <w:r>
        <w:rPr>
          <w:rFonts w:ascii="Times New Roman" w:hAnsi="Times New Roman" w:cs="Times New Roman"/>
          <w:bCs/>
          <w:noProof/>
          <w:sz w:val="24"/>
          <w:szCs w:val="24"/>
          <w:lang w:val="en-GB"/>
        </w:rPr>
        <w:t>publication requirements (</w:t>
      </w:r>
      <w:r w:rsidR="002F1B6E">
        <w:rPr>
          <w:rFonts w:ascii="Times New Roman" w:hAnsi="Times New Roman" w:cs="Times New Roman"/>
          <w:bCs/>
          <w:noProof/>
          <w:sz w:val="24"/>
          <w:szCs w:val="24"/>
          <w:lang w:val="en-GB"/>
        </w:rPr>
        <w:t>t</w:t>
      </w:r>
      <w:r>
        <w:rPr>
          <w:rFonts w:ascii="Times New Roman" w:hAnsi="Times New Roman" w:cs="Times New Roman"/>
          <w:bCs/>
          <w:noProof/>
          <w:sz w:val="24"/>
          <w:szCs w:val="24"/>
          <w:lang w:val="en-GB"/>
        </w:rPr>
        <w:t xml:space="preserve">he </w:t>
      </w:r>
      <w:r w:rsidR="00D840D3">
        <w:rPr>
          <w:rFonts w:ascii="Times New Roman" w:hAnsi="Times New Roman" w:cs="Times New Roman"/>
          <w:bCs/>
          <w:noProof/>
          <w:sz w:val="24"/>
          <w:szCs w:val="24"/>
          <w:lang w:val="en-GB"/>
        </w:rPr>
        <w:t xml:space="preserve">preferred </w:t>
      </w:r>
      <w:r w:rsidR="00582143">
        <w:rPr>
          <w:rFonts w:ascii="Times New Roman" w:hAnsi="Times New Roman" w:cs="Times New Roman"/>
          <w:bCs/>
          <w:noProof/>
          <w:sz w:val="24"/>
          <w:szCs w:val="24"/>
          <w:lang w:val="en-GB"/>
        </w:rPr>
        <w:t xml:space="preserve">combination of </w:t>
      </w:r>
      <w:r w:rsidR="00D840D3">
        <w:rPr>
          <w:rFonts w:ascii="Times New Roman" w:hAnsi="Times New Roman" w:cs="Times New Roman"/>
          <w:bCs/>
          <w:noProof/>
          <w:sz w:val="24"/>
          <w:szCs w:val="24"/>
          <w:lang w:val="en-GB"/>
        </w:rPr>
        <w:t>option</w:t>
      </w:r>
      <w:r w:rsidR="00582143">
        <w:rPr>
          <w:rFonts w:ascii="Times New Roman" w:hAnsi="Times New Roman" w:cs="Times New Roman"/>
          <w:bCs/>
          <w:noProof/>
          <w:sz w:val="24"/>
          <w:szCs w:val="24"/>
          <w:lang w:val="en-GB"/>
        </w:rPr>
        <w:t>s</w:t>
      </w:r>
      <w:r w:rsidR="00D840D3">
        <w:rPr>
          <w:rFonts w:ascii="Times New Roman" w:hAnsi="Times New Roman" w:cs="Times New Roman"/>
          <w:bCs/>
          <w:noProof/>
          <w:sz w:val="24"/>
          <w:szCs w:val="24"/>
          <w:lang w:val="en-GB"/>
        </w:rPr>
        <w:t xml:space="preserve"> under </w:t>
      </w:r>
      <w:r w:rsidR="00A941E3">
        <w:rPr>
          <w:rFonts w:ascii="Times New Roman" w:hAnsi="Times New Roman" w:cs="Times New Roman"/>
          <w:bCs/>
          <w:noProof/>
          <w:sz w:val="24"/>
          <w:szCs w:val="24"/>
          <w:lang w:val="en-GB"/>
        </w:rPr>
        <w:t>P</w:t>
      </w:r>
      <w:r>
        <w:rPr>
          <w:rFonts w:ascii="Times New Roman" w:hAnsi="Times New Roman" w:cs="Times New Roman"/>
          <w:bCs/>
          <w:noProof/>
          <w:sz w:val="24"/>
          <w:szCs w:val="24"/>
          <w:lang w:val="en-GB"/>
        </w:rPr>
        <w:t xml:space="preserve">olicy </w:t>
      </w:r>
      <w:r w:rsidR="00A941E3">
        <w:rPr>
          <w:rFonts w:ascii="Times New Roman" w:hAnsi="Times New Roman" w:cs="Times New Roman"/>
          <w:bCs/>
          <w:noProof/>
          <w:sz w:val="24"/>
          <w:szCs w:val="24"/>
          <w:lang w:val="en-GB"/>
        </w:rPr>
        <w:t>A</w:t>
      </w:r>
      <w:r>
        <w:rPr>
          <w:rFonts w:ascii="Times New Roman" w:hAnsi="Times New Roman" w:cs="Times New Roman"/>
          <w:bCs/>
          <w:noProof/>
          <w:sz w:val="24"/>
          <w:szCs w:val="24"/>
          <w:lang w:val="en-GB"/>
        </w:rPr>
        <w:t>rea C</w:t>
      </w:r>
      <w:r w:rsidR="00B47D2D">
        <w:rPr>
          <w:rFonts w:ascii="Times New Roman" w:hAnsi="Times New Roman" w:cs="Times New Roman"/>
          <w:bCs/>
          <w:noProof/>
          <w:sz w:val="24"/>
          <w:szCs w:val="24"/>
          <w:lang w:val="en-GB"/>
        </w:rPr>
        <w:t>)</w:t>
      </w:r>
      <w:r>
        <w:rPr>
          <w:rFonts w:ascii="Times New Roman" w:hAnsi="Times New Roman" w:cs="Times New Roman"/>
          <w:bCs/>
          <w:noProof/>
          <w:sz w:val="24"/>
          <w:szCs w:val="24"/>
          <w:lang w:val="en-GB"/>
        </w:rPr>
        <w:t xml:space="preserve"> </w:t>
      </w:r>
      <w:r w:rsidR="00E07721">
        <w:rPr>
          <w:rFonts w:ascii="Times New Roman" w:hAnsi="Times New Roman" w:cs="Times New Roman"/>
          <w:bCs/>
          <w:noProof/>
          <w:sz w:val="24"/>
          <w:szCs w:val="24"/>
          <w:lang w:val="en-GB"/>
        </w:rPr>
        <w:t>will</w:t>
      </w:r>
      <w:r w:rsidR="00A941E3">
        <w:rPr>
          <w:rFonts w:ascii="Times New Roman" w:hAnsi="Times New Roman" w:cs="Times New Roman"/>
          <w:bCs/>
          <w:noProof/>
          <w:sz w:val="24"/>
          <w:szCs w:val="24"/>
          <w:lang w:val="en-GB"/>
        </w:rPr>
        <w:t xml:space="preserve"> </w:t>
      </w:r>
      <w:r>
        <w:rPr>
          <w:rFonts w:ascii="Times New Roman" w:hAnsi="Times New Roman" w:cs="Times New Roman"/>
          <w:bCs/>
          <w:noProof/>
          <w:sz w:val="24"/>
          <w:szCs w:val="24"/>
          <w:lang w:val="en-GB"/>
        </w:rPr>
        <w:t>(indirectly) improve working conditions, legal certainty and business transparency.</w:t>
      </w:r>
    </w:p>
    <w:p w14:paraId="7B5F2387"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What are the costs of the preferred option?</w:t>
      </w:r>
    </w:p>
    <w:p w14:paraId="0BE2D8FF" w14:textId="30412442" w:rsidR="00393A5B" w:rsidRPr="00A276E3" w:rsidRDefault="00C0390E" w:rsidP="005970BA">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A</w:t>
      </w:r>
      <w:r w:rsidRPr="00A276E3">
        <w:rPr>
          <w:rFonts w:ascii="Times New Roman" w:hAnsi="Times New Roman" w:cs="Times New Roman"/>
          <w:bCs/>
          <w:noProof/>
          <w:sz w:val="24"/>
          <w:szCs w:val="24"/>
          <w:lang w:val="en-GB"/>
        </w:rPr>
        <w:t>ction to address the risk of misclassification (</w:t>
      </w:r>
      <w:r w:rsidR="00F243E8">
        <w:rPr>
          <w:rFonts w:ascii="Times New Roman" w:hAnsi="Times New Roman" w:cs="Times New Roman"/>
          <w:bCs/>
          <w:noProof/>
          <w:sz w:val="24"/>
          <w:szCs w:val="24"/>
          <w:lang w:val="en-GB"/>
        </w:rPr>
        <w:t>P</w:t>
      </w:r>
      <w:r w:rsidRPr="00A276E3">
        <w:rPr>
          <w:rFonts w:ascii="Times New Roman" w:hAnsi="Times New Roman" w:cs="Times New Roman"/>
          <w:bCs/>
          <w:noProof/>
          <w:sz w:val="24"/>
          <w:szCs w:val="24"/>
          <w:lang w:val="en-GB"/>
        </w:rPr>
        <w:t xml:space="preserve">olicy </w:t>
      </w:r>
      <w:r w:rsidR="00F243E8">
        <w:rPr>
          <w:rFonts w:ascii="Times New Roman" w:hAnsi="Times New Roman" w:cs="Times New Roman"/>
          <w:bCs/>
          <w:noProof/>
          <w:sz w:val="24"/>
          <w:szCs w:val="24"/>
          <w:lang w:val="en-GB"/>
        </w:rPr>
        <w:t>A</w:t>
      </w:r>
      <w:r w:rsidRPr="00A276E3">
        <w:rPr>
          <w:rFonts w:ascii="Times New Roman" w:hAnsi="Times New Roman" w:cs="Times New Roman"/>
          <w:bCs/>
          <w:noProof/>
          <w:sz w:val="24"/>
          <w:szCs w:val="24"/>
          <w:lang w:val="en-GB"/>
        </w:rPr>
        <w:t>rea A)</w:t>
      </w:r>
      <w:r>
        <w:rPr>
          <w:rFonts w:ascii="Times New Roman" w:hAnsi="Times New Roman" w:cs="Times New Roman"/>
          <w:bCs/>
          <w:noProof/>
          <w:sz w:val="24"/>
          <w:szCs w:val="24"/>
          <w:lang w:val="en-GB"/>
        </w:rPr>
        <w:t xml:space="preserve"> could result in </w:t>
      </w:r>
      <w:r w:rsidRPr="00C0390E">
        <w:rPr>
          <w:rFonts w:ascii="Times New Roman" w:hAnsi="Times New Roman" w:cs="Times New Roman"/>
          <w:bCs/>
          <w:noProof/>
          <w:sz w:val="24"/>
          <w:szCs w:val="24"/>
          <w:lang w:val="en-GB"/>
        </w:rPr>
        <w:t>increase</w:t>
      </w:r>
      <w:r w:rsidR="00686C27">
        <w:rPr>
          <w:rFonts w:ascii="Times New Roman" w:hAnsi="Times New Roman" w:cs="Times New Roman"/>
          <w:bCs/>
          <w:noProof/>
          <w:sz w:val="24"/>
          <w:szCs w:val="24"/>
          <w:lang w:val="en-GB"/>
        </w:rPr>
        <w:t>d</w:t>
      </w:r>
      <w:r w:rsidRPr="00C0390E">
        <w:rPr>
          <w:rFonts w:ascii="Times New Roman" w:hAnsi="Times New Roman" w:cs="Times New Roman"/>
          <w:bCs/>
          <w:noProof/>
          <w:sz w:val="24"/>
          <w:szCs w:val="24"/>
          <w:lang w:val="en-GB"/>
        </w:rPr>
        <w:t xml:space="preserve"> costs per year</w:t>
      </w:r>
      <w:r>
        <w:rPr>
          <w:rFonts w:ascii="Times New Roman" w:hAnsi="Times New Roman" w:cs="Times New Roman"/>
          <w:bCs/>
          <w:noProof/>
          <w:sz w:val="24"/>
          <w:szCs w:val="24"/>
          <w:lang w:val="en-GB"/>
        </w:rPr>
        <w:t xml:space="preserve"> for platforms</w:t>
      </w:r>
      <w:r w:rsidR="00686C27">
        <w:rPr>
          <w:rFonts w:ascii="Times New Roman" w:hAnsi="Times New Roman" w:cs="Times New Roman"/>
          <w:bCs/>
          <w:noProof/>
          <w:sz w:val="24"/>
          <w:szCs w:val="24"/>
          <w:lang w:val="en-GB"/>
        </w:rPr>
        <w:t xml:space="preserve"> between EUR 1.9 billion and EUR 4.5 billion</w:t>
      </w:r>
      <w:r w:rsidR="00C52289">
        <w:rPr>
          <w:rFonts w:ascii="Times New Roman" w:hAnsi="Times New Roman" w:cs="Times New Roman"/>
          <w:bCs/>
          <w:noProof/>
          <w:sz w:val="24"/>
          <w:szCs w:val="24"/>
          <w:lang w:val="en-GB"/>
        </w:rPr>
        <w:t>.</w:t>
      </w:r>
      <w:r>
        <w:rPr>
          <w:rFonts w:ascii="Times New Roman" w:hAnsi="Times New Roman" w:cs="Times New Roman"/>
          <w:bCs/>
          <w:noProof/>
          <w:sz w:val="24"/>
          <w:szCs w:val="24"/>
          <w:lang w:val="en-GB"/>
        </w:rPr>
        <w:t xml:space="preserve"> </w:t>
      </w:r>
      <w:r w:rsidR="00C52289">
        <w:rPr>
          <w:rFonts w:ascii="Times New Roman" w:hAnsi="Times New Roman" w:cs="Times New Roman"/>
          <w:bCs/>
          <w:noProof/>
          <w:sz w:val="24"/>
          <w:szCs w:val="24"/>
          <w:lang w:val="en-GB"/>
        </w:rPr>
        <w:t>B</w:t>
      </w:r>
      <w:r>
        <w:rPr>
          <w:rFonts w:ascii="Times New Roman" w:hAnsi="Times New Roman" w:cs="Times New Roman"/>
          <w:bCs/>
          <w:noProof/>
          <w:sz w:val="24"/>
          <w:szCs w:val="24"/>
          <w:lang w:val="en-GB"/>
        </w:rPr>
        <w:t>usinesses relying on them and consumers</w:t>
      </w:r>
      <w:r w:rsidR="00C52289">
        <w:rPr>
          <w:rFonts w:ascii="Times New Roman" w:hAnsi="Times New Roman" w:cs="Times New Roman"/>
          <w:bCs/>
          <w:noProof/>
          <w:sz w:val="24"/>
          <w:szCs w:val="24"/>
          <w:lang w:val="en-GB"/>
        </w:rPr>
        <w:t xml:space="preserve"> may be faced with part of these costs, depending on </w:t>
      </w:r>
      <w:r w:rsidR="00F243E8">
        <w:rPr>
          <w:rFonts w:ascii="Times New Roman" w:hAnsi="Times New Roman" w:cs="Times New Roman"/>
          <w:bCs/>
          <w:noProof/>
          <w:sz w:val="24"/>
          <w:szCs w:val="24"/>
          <w:lang w:val="en-GB"/>
        </w:rPr>
        <w:t xml:space="preserve">if and </w:t>
      </w:r>
      <w:r w:rsidR="00C52289">
        <w:rPr>
          <w:rFonts w:ascii="Times New Roman" w:hAnsi="Times New Roman" w:cs="Times New Roman"/>
          <w:bCs/>
          <w:noProof/>
          <w:sz w:val="24"/>
          <w:szCs w:val="24"/>
          <w:lang w:val="en-GB"/>
        </w:rPr>
        <w:t>how platforms decide to pass them onto third parties</w:t>
      </w:r>
      <w:r>
        <w:rPr>
          <w:rFonts w:ascii="Times New Roman" w:hAnsi="Times New Roman" w:cs="Times New Roman"/>
          <w:bCs/>
          <w:noProof/>
          <w:sz w:val="24"/>
          <w:szCs w:val="24"/>
          <w:lang w:val="en-GB"/>
        </w:rPr>
        <w:t xml:space="preserve">. </w:t>
      </w:r>
      <w:r w:rsidR="005970BA">
        <w:rPr>
          <w:rFonts w:ascii="Times New Roman" w:hAnsi="Times New Roman" w:cs="Times New Roman"/>
          <w:bCs/>
          <w:noProof/>
          <w:sz w:val="24"/>
          <w:szCs w:val="24"/>
          <w:lang w:val="en-GB"/>
        </w:rPr>
        <w:t>New rights related to algorithmic management (</w:t>
      </w:r>
      <w:r w:rsidR="00C52289">
        <w:rPr>
          <w:rFonts w:ascii="Times New Roman" w:hAnsi="Times New Roman" w:cs="Times New Roman"/>
          <w:bCs/>
          <w:noProof/>
          <w:sz w:val="24"/>
          <w:szCs w:val="24"/>
          <w:lang w:val="en-GB"/>
        </w:rPr>
        <w:t>P</w:t>
      </w:r>
      <w:r w:rsidR="005970BA">
        <w:rPr>
          <w:rFonts w:ascii="Times New Roman" w:hAnsi="Times New Roman" w:cs="Times New Roman"/>
          <w:bCs/>
          <w:noProof/>
          <w:sz w:val="24"/>
          <w:szCs w:val="24"/>
          <w:lang w:val="en-GB"/>
        </w:rPr>
        <w:t xml:space="preserve">olicy </w:t>
      </w:r>
      <w:r w:rsidR="00C52289">
        <w:rPr>
          <w:rFonts w:ascii="Times New Roman" w:hAnsi="Times New Roman" w:cs="Times New Roman"/>
          <w:bCs/>
          <w:noProof/>
          <w:sz w:val="24"/>
          <w:szCs w:val="24"/>
          <w:lang w:val="en-GB"/>
        </w:rPr>
        <w:t>A</w:t>
      </w:r>
      <w:r w:rsidR="005970BA">
        <w:rPr>
          <w:rFonts w:ascii="Times New Roman" w:hAnsi="Times New Roman" w:cs="Times New Roman"/>
          <w:bCs/>
          <w:noProof/>
          <w:sz w:val="24"/>
          <w:szCs w:val="24"/>
          <w:lang w:val="en-GB"/>
        </w:rPr>
        <w:t>rea B)</w:t>
      </w:r>
      <w:r w:rsidR="00283D6D">
        <w:rPr>
          <w:rFonts w:ascii="Times New Roman" w:hAnsi="Times New Roman" w:cs="Times New Roman"/>
          <w:bCs/>
          <w:noProof/>
          <w:sz w:val="24"/>
          <w:szCs w:val="24"/>
          <w:lang w:val="en-GB"/>
        </w:rPr>
        <w:t>, as well as</w:t>
      </w:r>
      <w:r w:rsidR="005970BA">
        <w:rPr>
          <w:rFonts w:ascii="Times New Roman" w:hAnsi="Times New Roman" w:cs="Times New Roman"/>
          <w:bCs/>
          <w:noProof/>
          <w:sz w:val="24"/>
          <w:szCs w:val="24"/>
          <w:lang w:val="en-GB"/>
        </w:rPr>
        <w:t xml:space="preserve"> </w:t>
      </w:r>
      <w:r w:rsidR="00582143">
        <w:rPr>
          <w:rFonts w:ascii="Times New Roman" w:hAnsi="Times New Roman" w:cs="Times New Roman"/>
          <w:bCs/>
          <w:noProof/>
          <w:sz w:val="24"/>
          <w:szCs w:val="24"/>
          <w:lang w:val="en-GB"/>
        </w:rPr>
        <w:t xml:space="preserve">the preferred combination of options </w:t>
      </w:r>
      <w:r w:rsidR="002F1B6E">
        <w:rPr>
          <w:rFonts w:ascii="Times New Roman" w:hAnsi="Times New Roman" w:cs="Times New Roman"/>
          <w:bCs/>
          <w:noProof/>
          <w:sz w:val="24"/>
          <w:szCs w:val="24"/>
          <w:lang w:val="en-GB"/>
        </w:rPr>
        <w:t>on</w:t>
      </w:r>
      <w:r w:rsidR="00582143">
        <w:rPr>
          <w:rFonts w:ascii="Times New Roman" w:hAnsi="Times New Roman" w:cs="Times New Roman"/>
          <w:bCs/>
          <w:noProof/>
          <w:sz w:val="24"/>
          <w:szCs w:val="24"/>
          <w:lang w:val="en-GB"/>
        </w:rPr>
        <w:t xml:space="preserve"> </w:t>
      </w:r>
      <w:r w:rsidR="008A6819" w:rsidRPr="008A6819">
        <w:rPr>
          <w:rFonts w:ascii="Times New Roman" w:hAnsi="Times New Roman" w:cs="Times New Roman"/>
          <w:bCs/>
          <w:noProof/>
          <w:sz w:val="24"/>
          <w:szCs w:val="24"/>
          <w:lang w:val="en-GB"/>
        </w:rPr>
        <w:t xml:space="preserve">enforcement, </w:t>
      </w:r>
      <w:r w:rsidR="001508EC">
        <w:rPr>
          <w:rFonts w:ascii="Times New Roman" w:hAnsi="Times New Roman" w:cs="Times New Roman"/>
          <w:bCs/>
          <w:noProof/>
          <w:sz w:val="24"/>
          <w:szCs w:val="24"/>
          <w:lang w:val="en-GB"/>
        </w:rPr>
        <w:t xml:space="preserve">transparency and </w:t>
      </w:r>
      <w:r w:rsidR="008A6819" w:rsidRPr="008A6819">
        <w:rPr>
          <w:rFonts w:ascii="Times New Roman" w:hAnsi="Times New Roman" w:cs="Times New Roman"/>
          <w:bCs/>
          <w:noProof/>
          <w:sz w:val="24"/>
          <w:szCs w:val="24"/>
          <w:lang w:val="en-GB"/>
        </w:rPr>
        <w:t xml:space="preserve">traceability </w:t>
      </w:r>
      <w:r w:rsidR="008A6819">
        <w:rPr>
          <w:rFonts w:ascii="Times New Roman" w:hAnsi="Times New Roman" w:cs="Times New Roman"/>
          <w:bCs/>
          <w:noProof/>
          <w:sz w:val="24"/>
          <w:szCs w:val="24"/>
          <w:lang w:val="en-GB"/>
        </w:rPr>
        <w:t>(</w:t>
      </w:r>
      <w:r w:rsidR="00C52289">
        <w:rPr>
          <w:rFonts w:ascii="Times New Roman" w:hAnsi="Times New Roman" w:cs="Times New Roman"/>
          <w:bCs/>
          <w:noProof/>
          <w:sz w:val="24"/>
          <w:szCs w:val="24"/>
          <w:lang w:val="en-GB"/>
        </w:rPr>
        <w:t>P</w:t>
      </w:r>
      <w:r w:rsidR="005970BA">
        <w:rPr>
          <w:rFonts w:ascii="Times New Roman" w:hAnsi="Times New Roman" w:cs="Times New Roman"/>
          <w:bCs/>
          <w:noProof/>
          <w:sz w:val="24"/>
          <w:szCs w:val="24"/>
          <w:lang w:val="en-GB"/>
        </w:rPr>
        <w:t xml:space="preserve">olicy </w:t>
      </w:r>
      <w:r w:rsidR="00C52289">
        <w:rPr>
          <w:rFonts w:ascii="Times New Roman" w:hAnsi="Times New Roman" w:cs="Times New Roman"/>
          <w:bCs/>
          <w:noProof/>
          <w:sz w:val="24"/>
          <w:szCs w:val="24"/>
          <w:lang w:val="en-GB"/>
        </w:rPr>
        <w:t>A</w:t>
      </w:r>
      <w:r w:rsidR="005970BA">
        <w:rPr>
          <w:rFonts w:ascii="Times New Roman" w:hAnsi="Times New Roman" w:cs="Times New Roman"/>
          <w:bCs/>
          <w:noProof/>
          <w:sz w:val="24"/>
          <w:szCs w:val="24"/>
          <w:lang w:val="en-GB"/>
        </w:rPr>
        <w:t>rea C</w:t>
      </w:r>
      <w:r w:rsidR="008A6819">
        <w:rPr>
          <w:rFonts w:ascii="Times New Roman" w:hAnsi="Times New Roman" w:cs="Times New Roman"/>
          <w:bCs/>
          <w:noProof/>
          <w:sz w:val="24"/>
          <w:szCs w:val="24"/>
          <w:lang w:val="en-GB"/>
        </w:rPr>
        <w:t>)</w:t>
      </w:r>
      <w:r w:rsidR="005970BA">
        <w:rPr>
          <w:rFonts w:ascii="Times New Roman" w:hAnsi="Times New Roman" w:cs="Times New Roman"/>
          <w:bCs/>
          <w:noProof/>
          <w:sz w:val="24"/>
          <w:szCs w:val="24"/>
          <w:lang w:val="en-GB"/>
        </w:rPr>
        <w:t xml:space="preserve"> imply </w:t>
      </w:r>
      <w:r w:rsidR="00C52289">
        <w:rPr>
          <w:rFonts w:ascii="Times New Roman" w:hAnsi="Times New Roman" w:cs="Times New Roman"/>
          <w:bCs/>
          <w:noProof/>
          <w:sz w:val="24"/>
          <w:szCs w:val="24"/>
          <w:lang w:val="en-GB"/>
        </w:rPr>
        <w:t xml:space="preserve">negligible to low </w:t>
      </w:r>
      <w:r w:rsidR="005970BA" w:rsidRPr="005970BA">
        <w:rPr>
          <w:rFonts w:ascii="Times New Roman" w:hAnsi="Times New Roman" w:cs="Times New Roman"/>
          <w:bCs/>
          <w:noProof/>
          <w:sz w:val="24"/>
          <w:szCs w:val="24"/>
          <w:lang w:val="en-GB"/>
        </w:rPr>
        <w:t>costs</w:t>
      </w:r>
      <w:r w:rsidR="005970BA">
        <w:rPr>
          <w:rFonts w:ascii="Times New Roman" w:hAnsi="Times New Roman" w:cs="Times New Roman"/>
          <w:bCs/>
          <w:noProof/>
          <w:sz w:val="24"/>
          <w:szCs w:val="24"/>
          <w:lang w:val="en-GB"/>
        </w:rPr>
        <w:t>.</w:t>
      </w:r>
    </w:p>
    <w:p w14:paraId="18AB784B"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How will enterprises and SMEs be affected?</w:t>
      </w:r>
    </w:p>
    <w:p w14:paraId="05329DEE" w14:textId="573EF046" w:rsidR="00F461F0" w:rsidRDefault="00305565" w:rsidP="00FB425D">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C</w:t>
      </w:r>
      <w:r w:rsidR="00F461F0">
        <w:rPr>
          <w:rFonts w:ascii="Times New Roman" w:hAnsi="Times New Roman" w:cs="Times New Roman"/>
          <w:bCs/>
          <w:noProof/>
          <w:sz w:val="24"/>
          <w:szCs w:val="24"/>
          <w:lang w:val="en-GB"/>
        </w:rPr>
        <w:t>onservative estimation</w:t>
      </w:r>
      <w:r>
        <w:rPr>
          <w:rFonts w:ascii="Times New Roman" w:hAnsi="Times New Roman" w:cs="Times New Roman"/>
          <w:bCs/>
          <w:noProof/>
          <w:sz w:val="24"/>
          <w:szCs w:val="24"/>
          <w:lang w:val="en-GB"/>
        </w:rPr>
        <w:t>s</w:t>
      </w:r>
      <w:r w:rsidR="00FB425D" w:rsidRPr="00FB425D">
        <w:rPr>
          <w:rFonts w:ascii="Times New Roman" w:hAnsi="Times New Roman" w:cs="Times New Roman"/>
          <w:bCs/>
          <w:noProof/>
          <w:sz w:val="24"/>
          <w:szCs w:val="24"/>
          <w:lang w:val="en-GB"/>
        </w:rPr>
        <w:t xml:space="preserve"> found </w:t>
      </w:r>
      <w:r w:rsidR="008A6819">
        <w:rPr>
          <w:rFonts w:ascii="Times New Roman" w:hAnsi="Times New Roman" w:cs="Times New Roman"/>
          <w:bCs/>
          <w:noProof/>
          <w:sz w:val="24"/>
          <w:szCs w:val="24"/>
          <w:lang w:val="en-GB"/>
        </w:rPr>
        <w:t xml:space="preserve">that </w:t>
      </w:r>
      <w:r w:rsidR="00FB425D" w:rsidRPr="00FB425D">
        <w:rPr>
          <w:rFonts w:ascii="Times New Roman" w:hAnsi="Times New Roman" w:cs="Times New Roman"/>
          <w:bCs/>
          <w:noProof/>
          <w:sz w:val="24"/>
          <w:szCs w:val="24"/>
          <w:lang w:val="en-GB"/>
        </w:rPr>
        <w:t xml:space="preserve">there </w:t>
      </w:r>
      <w:r w:rsidR="00397594">
        <w:rPr>
          <w:rFonts w:ascii="Times New Roman" w:hAnsi="Times New Roman" w:cs="Times New Roman"/>
          <w:bCs/>
          <w:noProof/>
          <w:sz w:val="24"/>
          <w:szCs w:val="24"/>
          <w:lang w:val="en-GB"/>
        </w:rPr>
        <w:t>are</w:t>
      </w:r>
      <w:r w:rsidR="00FB425D" w:rsidRPr="00FB425D">
        <w:rPr>
          <w:rFonts w:ascii="Times New Roman" w:hAnsi="Times New Roman" w:cs="Times New Roman"/>
          <w:bCs/>
          <w:noProof/>
          <w:sz w:val="24"/>
          <w:szCs w:val="24"/>
          <w:lang w:val="en-GB"/>
        </w:rPr>
        <w:t xml:space="preserve"> more than 500 active platforms – a majority of which are on-location</w:t>
      </w:r>
      <w:r w:rsidR="00283D6D">
        <w:rPr>
          <w:rFonts w:ascii="Times New Roman" w:hAnsi="Times New Roman" w:cs="Times New Roman"/>
          <w:bCs/>
          <w:noProof/>
          <w:sz w:val="24"/>
          <w:szCs w:val="24"/>
          <w:lang w:val="en-GB"/>
        </w:rPr>
        <w:t xml:space="preserve"> – active in the EU</w:t>
      </w:r>
      <w:r w:rsidR="00FB425D" w:rsidRPr="00FB425D">
        <w:rPr>
          <w:rFonts w:ascii="Times New Roman" w:hAnsi="Times New Roman" w:cs="Times New Roman"/>
          <w:bCs/>
          <w:noProof/>
          <w:sz w:val="24"/>
          <w:szCs w:val="24"/>
          <w:lang w:val="en-GB"/>
        </w:rPr>
        <w:t xml:space="preserve">. Approximately </w:t>
      </w:r>
      <w:r w:rsidR="005D2ECD" w:rsidRPr="00FB425D">
        <w:rPr>
          <w:rFonts w:ascii="Times New Roman" w:hAnsi="Times New Roman" w:cs="Times New Roman"/>
          <w:bCs/>
          <w:noProof/>
          <w:sz w:val="24"/>
          <w:szCs w:val="24"/>
          <w:lang w:val="en-GB"/>
        </w:rPr>
        <w:t>36</w:t>
      </w:r>
      <w:r w:rsidR="005D2ECD">
        <w:rPr>
          <w:rFonts w:ascii="Times New Roman" w:hAnsi="Times New Roman" w:cs="Times New Roman"/>
          <w:bCs/>
          <w:noProof/>
          <w:sz w:val="24"/>
          <w:szCs w:val="24"/>
          <w:lang w:val="en-GB"/>
        </w:rPr>
        <w:t>0</w:t>
      </w:r>
      <w:r w:rsidR="005D2ECD" w:rsidRPr="00FB425D">
        <w:rPr>
          <w:rFonts w:ascii="Times New Roman" w:hAnsi="Times New Roman" w:cs="Times New Roman"/>
          <w:bCs/>
          <w:noProof/>
          <w:sz w:val="24"/>
          <w:szCs w:val="24"/>
          <w:lang w:val="en-GB"/>
        </w:rPr>
        <w:t xml:space="preserve"> </w:t>
      </w:r>
      <w:r w:rsidR="00F461F0">
        <w:rPr>
          <w:rFonts w:ascii="Times New Roman" w:hAnsi="Times New Roman" w:cs="Times New Roman"/>
          <w:bCs/>
          <w:noProof/>
          <w:sz w:val="24"/>
          <w:szCs w:val="24"/>
          <w:lang w:val="en-GB"/>
        </w:rPr>
        <w:t>of them are SMEs</w:t>
      </w:r>
      <w:r w:rsidR="00FB425D" w:rsidRPr="00FB425D">
        <w:rPr>
          <w:rFonts w:ascii="Times New Roman" w:hAnsi="Times New Roman" w:cs="Times New Roman"/>
          <w:bCs/>
          <w:noProof/>
          <w:sz w:val="24"/>
          <w:szCs w:val="24"/>
          <w:lang w:val="en-GB"/>
        </w:rPr>
        <w:t xml:space="preserve">. </w:t>
      </w:r>
      <w:r w:rsidR="005D2ECD">
        <w:rPr>
          <w:rFonts w:ascii="Times New Roman" w:hAnsi="Times New Roman" w:cs="Times New Roman"/>
          <w:bCs/>
          <w:noProof/>
          <w:sz w:val="24"/>
          <w:szCs w:val="24"/>
          <w:lang w:val="en-GB"/>
        </w:rPr>
        <w:t>SMEs</w:t>
      </w:r>
      <w:r w:rsidR="00FB425D" w:rsidRPr="00FB425D">
        <w:rPr>
          <w:rFonts w:ascii="Times New Roman" w:hAnsi="Times New Roman" w:cs="Times New Roman"/>
          <w:bCs/>
          <w:noProof/>
          <w:sz w:val="24"/>
          <w:szCs w:val="24"/>
          <w:lang w:val="en-GB"/>
        </w:rPr>
        <w:t xml:space="preserve"> may face unfair competition by </w:t>
      </w:r>
      <w:r w:rsidR="005D2ECD">
        <w:rPr>
          <w:rFonts w:ascii="Times New Roman" w:hAnsi="Times New Roman" w:cs="Times New Roman"/>
          <w:bCs/>
          <w:noProof/>
          <w:sz w:val="24"/>
          <w:szCs w:val="24"/>
          <w:lang w:val="en-GB"/>
        </w:rPr>
        <w:t>larger platforms</w:t>
      </w:r>
      <w:r w:rsidR="005D2ECD" w:rsidRPr="00FB425D" w:rsidDel="005D2ECD">
        <w:rPr>
          <w:rFonts w:ascii="Times New Roman" w:hAnsi="Times New Roman" w:cs="Times New Roman"/>
          <w:bCs/>
          <w:noProof/>
          <w:sz w:val="24"/>
          <w:szCs w:val="24"/>
          <w:lang w:val="en-GB"/>
        </w:rPr>
        <w:t xml:space="preserve"> </w:t>
      </w:r>
      <w:r w:rsidR="005D2ECD">
        <w:rPr>
          <w:rFonts w:ascii="Times New Roman" w:hAnsi="Times New Roman" w:cs="Times New Roman"/>
          <w:bCs/>
          <w:noProof/>
          <w:sz w:val="24"/>
          <w:szCs w:val="24"/>
          <w:lang w:val="en-GB"/>
        </w:rPr>
        <w:t>and</w:t>
      </w:r>
      <w:r w:rsidR="00872088">
        <w:rPr>
          <w:rFonts w:ascii="Times New Roman" w:hAnsi="Times New Roman" w:cs="Times New Roman"/>
          <w:bCs/>
          <w:noProof/>
          <w:sz w:val="24"/>
          <w:szCs w:val="24"/>
          <w:lang w:val="en-GB"/>
        </w:rPr>
        <w:t xml:space="preserve"> are therefore expected to gain from a level playing field</w:t>
      </w:r>
      <w:r w:rsidR="005D2ECD">
        <w:rPr>
          <w:rFonts w:ascii="Times New Roman" w:hAnsi="Times New Roman" w:cs="Times New Roman"/>
          <w:bCs/>
          <w:noProof/>
          <w:sz w:val="24"/>
          <w:szCs w:val="24"/>
          <w:lang w:val="en-GB"/>
        </w:rPr>
        <w:t>.</w:t>
      </w:r>
      <w:r w:rsidR="00872088">
        <w:rPr>
          <w:rFonts w:ascii="Times New Roman" w:hAnsi="Times New Roman" w:cs="Times New Roman"/>
          <w:bCs/>
          <w:noProof/>
          <w:sz w:val="24"/>
          <w:szCs w:val="24"/>
          <w:lang w:val="en-GB"/>
        </w:rPr>
        <w:t xml:space="preserve"> </w:t>
      </w:r>
    </w:p>
    <w:p w14:paraId="01E16E49"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Will there be significant impacts on national budgets and administrations?</w:t>
      </w:r>
    </w:p>
    <w:p w14:paraId="40508A30" w14:textId="2427F4AD" w:rsidR="00393A5B" w:rsidRPr="00F461F0" w:rsidRDefault="00F461F0" w:rsidP="00F461F0">
      <w:pPr>
        <w:jc w:val="both"/>
        <w:rPr>
          <w:rFonts w:ascii="Times New Roman" w:hAnsi="Times New Roman" w:cs="Times New Roman"/>
          <w:bCs/>
          <w:noProof/>
          <w:sz w:val="24"/>
          <w:szCs w:val="24"/>
          <w:lang w:val="en-GB"/>
        </w:rPr>
      </w:pPr>
      <w:r w:rsidRPr="00F461F0">
        <w:rPr>
          <w:rFonts w:ascii="Times New Roman" w:hAnsi="Times New Roman" w:cs="Times New Roman"/>
          <w:bCs/>
          <w:noProof/>
          <w:sz w:val="24"/>
          <w:szCs w:val="24"/>
          <w:lang w:val="en-GB"/>
        </w:rPr>
        <w:t xml:space="preserve">Action to address the risk of misclassification will result in up to EUR </w:t>
      </w:r>
      <w:r w:rsidR="00F30A1E">
        <w:rPr>
          <w:rFonts w:ascii="Times New Roman" w:hAnsi="Times New Roman" w:cs="Times New Roman"/>
          <w:bCs/>
          <w:noProof/>
          <w:sz w:val="24"/>
          <w:szCs w:val="24"/>
          <w:lang w:val="en-GB"/>
        </w:rPr>
        <w:t>4</w:t>
      </w:r>
      <w:r w:rsidRPr="00F461F0">
        <w:rPr>
          <w:rFonts w:ascii="Times New Roman" w:hAnsi="Times New Roman" w:cs="Times New Roman"/>
          <w:bCs/>
          <w:noProof/>
          <w:sz w:val="24"/>
          <w:szCs w:val="24"/>
          <w:lang w:val="en-GB"/>
        </w:rPr>
        <w:t xml:space="preserve"> billion increased revenues per year for Member States (</w:t>
      </w:r>
      <w:r w:rsidR="00283D6D">
        <w:rPr>
          <w:rFonts w:ascii="Times New Roman" w:hAnsi="Times New Roman" w:cs="Times New Roman"/>
          <w:bCs/>
          <w:noProof/>
          <w:sz w:val="24"/>
          <w:szCs w:val="24"/>
          <w:lang w:val="en-GB"/>
        </w:rPr>
        <w:t xml:space="preserve">in the form of </w:t>
      </w:r>
      <w:r w:rsidRPr="00F461F0">
        <w:rPr>
          <w:rFonts w:ascii="Times New Roman" w:hAnsi="Times New Roman" w:cs="Times New Roman"/>
          <w:bCs/>
          <w:noProof/>
          <w:sz w:val="24"/>
          <w:szCs w:val="24"/>
          <w:lang w:val="en-GB"/>
        </w:rPr>
        <w:t>social protection and tax contributions).</w:t>
      </w:r>
    </w:p>
    <w:p w14:paraId="6CD21899" w14:textId="77777777" w:rsidR="00393A5B" w:rsidRPr="006E6037" w:rsidRDefault="00393A5B">
      <w:pP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Will there be other significant impacts?</w:t>
      </w:r>
    </w:p>
    <w:p w14:paraId="6F914B93" w14:textId="2A801401" w:rsidR="0030606C" w:rsidRPr="00002AF7" w:rsidRDefault="00083CC0" w:rsidP="00002AF7">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No</w:t>
      </w:r>
      <w:r w:rsidR="008C118D">
        <w:rPr>
          <w:rFonts w:ascii="Times New Roman" w:hAnsi="Times New Roman" w:cs="Times New Roman"/>
          <w:bCs/>
          <w:noProof/>
          <w:sz w:val="24"/>
          <w:szCs w:val="24"/>
          <w:lang w:val="en-GB"/>
        </w:rPr>
        <w:t xml:space="preserve"> other significant impacts</w:t>
      </w:r>
      <w:r>
        <w:rPr>
          <w:rFonts w:ascii="Times New Roman" w:hAnsi="Times New Roman" w:cs="Times New Roman"/>
          <w:bCs/>
          <w:noProof/>
          <w:sz w:val="24"/>
          <w:szCs w:val="24"/>
          <w:lang w:val="en-GB"/>
        </w:rPr>
        <w:t xml:space="preserve"> are expected</w:t>
      </w:r>
      <w:r w:rsidR="008C118D">
        <w:rPr>
          <w:rFonts w:ascii="Times New Roman" w:hAnsi="Times New Roman" w:cs="Times New Roman"/>
          <w:bCs/>
          <w:noProof/>
          <w:sz w:val="24"/>
          <w:szCs w:val="24"/>
          <w:lang w:val="en-GB"/>
        </w:rPr>
        <w:t>.</w:t>
      </w:r>
    </w:p>
    <w:p w14:paraId="3CC8D32B" w14:textId="77777777" w:rsidR="00393A5B" w:rsidRPr="006E6037" w:rsidRDefault="00393A5B" w:rsidP="00393A5B">
      <w:pPr>
        <w:jc w:val="center"/>
        <w:rPr>
          <w:rFonts w:ascii="Times New Roman" w:hAnsi="Times New Roman" w:cs="Times New Roman"/>
          <w:b/>
          <w:bCs/>
          <w:noProof/>
          <w:sz w:val="24"/>
          <w:szCs w:val="24"/>
          <w:lang w:val="en-GB"/>
        </w:rPr>
      </w:pPr>
      <w:r w:rsidRPr="006E6037">
        <w:rPr>
          <w:rFonts w:ascii="Times New Roman" w:hAnsi="Times New Roman" w:cs="Times New Roman"/>
          <w:b/>
          <w:bCs/>
          <w:noProof/>
          <w:sz w:val="24"/>
          <w:szCs w:val="24"/>
          <w:lang w:val="en-GB"/>
        </w:rPr>
        <w:t>D. Follow-up</w:t>
      </w:r>
    </w:p>
    <w:p w14:paraId="7F59FA53" w14:textId="77777777" w:rsidR="00393A5B" w:rsidRPr="006E6037" w:rsidRDefault="00393A5B" w:rsidP="00393A5B">
      <w:pPr>
        <w:rPr>
          <w:rFonts w:ascii="Times New Roman" w:hAnsi="Times New Roman" w:cs="Times New Roman"/>
          <w:noProof/>
          <w:sz w:val="24"/>
          <w:szCs w:val="24"/>
          <w:lang w:val="en-GB"/>
        </w:rPr>
      </w:pPr>
      <w:r w:rsidRPr="006E6037">
        <w:rPr>
          <w:rFonts w:ascii="Times New Roman" w:hAnsi="Times New Roman" w:cs="Times New Roman"/>
          <w:b/>
          <w:bCs/>
          <w:noProof/>
          <w:sz w:val="24"/>
          <w:szCs w:val="24"/>
          <w:lang w:val="en-GB"/>
        </w:rPr>
        <w:t>When will the policy be reviewed?</w:t>
      </w:r>
    </w:p>
    <w:p w14:paraId="39E53CF6" w14:textId="71ABAD03" w:rsidR="00393A5B" w:rsidRPr="006E6037" w:rsidRDefault="0036431B" w:rsidP="00420B5C">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w:t>
      </w:r>
      <w:r w:rsidRPr="00420B5C">
        <w:rPr>
          <w:rFonts w:ascii="Times New Roman" w:hAnsi="Times New Roman" w:cs="Times New Roman"/>
          <w:noProof/>
          <w:sz w:val="24"/>
          <w:szCs w:val="24"/>
          <w:lang w:val="en-GB"/>
        </w:rPr>
        <w:t xml:space="preserve">he </w:t>
      </w:r>
      <w:r w:rsidR="00011A39">
        <w:rPr>
          <w:rFonts w:ascii="Times New Roman" w:hAnsi="Times New Roman" w:cs="Times New Roman"/>
          <w:noProof/>
          <w:sz w:val="24"/>
          <w:szCs w:val="24"/>
          <w:lang w:val="en-GB"/>
        </w:rPr>
        <w:t>Directive</w:t>
      </w:r>
      <w:r w:rsidR="00420B5C" w:rsidRPr="00420B5C">
        <w:rPr>
          <w:rFonts w:ascii="Times New Roman" w:hAnsi="Times New Roman" w:cs="Times New Roman"/>
          <w:noProof/>
          <w:sz w:val="24"/>
          <w:szCs w:val="24"/>
          <w:lang w:val="en-GB"/>
        </w:rPr>
        <w:t xml:space="preserve"> </w:t>
      </w:r>
      <w:r w:rsidR="002D7758">
        <w:rPr>
          <w:rFonts w:ascii="Times New Roman" w:hAnsi="Times New Roman" w:cs="Times New Roman"/>
          <w:noProof/>
          <w:sz w:val="24"/>
          <w:szCs w:val="24"/>
          <w:lang w:val="en-GB"/>
        </w:rPr>
        <w:t>would</w:t>
      </w:r>
      <w:r w:rsidR="00420B5C" w:rsidRPr="00420B5C">
        <w:rPr>
          <w:rFonts w:ascii="Times New Roman" w:hAnsi="Times New Roman" w:cs="Times New Roman"/>
          <w:noProof/>
          <w:sz w:val="24"/>
          <w:szCs w:val="24"/>
          <w:lang w:val="en-GB"/>
        </w:rPr>
        <w:t xml:space="preserve"> be evaluated </w:t>
      </w:r>
      <w:r w:rsidR="00011A39">
        <w:rPr>
          <w:rFonts w:ascii="Times New Roman" w:hAnsi="Times New Roman" w:cs="Times New Roman"/>
          <w:noProof/>
          <w:sz w:val="24"/>
          <w:szCs w:val="24"/>
          <w:lang w:val="en-GB"/>
        </w:rPr>
        <w:t>5</w:t>
      </w:r>
      <w:r w:rsidR="00420B5C" w:rsidRPr="00420B5C">
        <w:rPr>
          <w:rFonts w:ascii="Times New Roman" w:hAnsi="Times New Roman" w:cs="Times New Roman"/>
          <w:noProof/>
          <w:sz w:val="24"/>
          <w:szCs w:val="24"/>
          <w:lang w:val="en-GB"/>
        </w:rPr>
        <w:t xml:space="preserve"> years after it enters into force. This would take into account a two-year period of transposition by Member States.</w:t>
      </w:r>
    </w:p>
    <w:sectPr w:rsidR="00393A5B" w:rsidRPr="006E6037" w:rsidSect="007553F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19CD" w14:textId="77777777" w:rsidR="007D3AF8" w:rsidRDefault="007D3AF8" w:rsidP="007553FA">
      <w:pPr>
        <w:spacing w:after="0" w:line="240" w:lineRule="auto"/>
      </w:pPr>
      <w:r>
        <w:separator/>
      </w:r>
    </w:p>
  </w:endnote>
  <w:endnote w:type="continuationSeparator" w:id="0">
    <w:p w14:paraId="1FF46A4D" w14:textId="77777777" w:rsidR="007D3AF8" w:rsidRDefault="007D3AF8" w:rsidP="007553FA">
      <w:pPr>
        <w:spacing w:after="0" w:line="240" w:lineRule="auto"/>
      </w:pPr>
      <w:r>
        <w:continuationSeparator/>
      </w:r>
    </w:p>
  </w:endnote>
  <w:endnote w:type="continuationNotice" w:id="1">
    <w:p w14:paraId="2DA4739C" w14:textId="77777777" w:rsidR="007D3AF8" w:rsidRDefault="007D3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C16D" w14:textId="77777777" w:rsidR="00C536D0" w:rsidRPr="00C536D0" w:rsidRDefault="00C536D0" w:rsidP="00C53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1C85" w14:textId="63342A2B" w:rsidR="009222CF" w:rsidRPr="00C536D0" w:rsidRDefault="00C536D0" w:rsidP="00C536D0">
    <w:pPr>
      <w:pStyle w:val="FooterCoverPage"/>
      <w:rPr>
        <w:rFonts w:ascii="Arial" w:hAnsi="Arial" w:cs="Arial"/>
        <w:b/>
        <w:sz w:val="48"/>
      </w:rPr>
    </w:pPr>
    <w:r w:rsidRPr="00C536D0">
      <w:rPr>
        <w:rFonts w:ascii="Arial" w:hAnsi="Arial" w:cs="Arial"/>
        <w:b/>
        <w:sz w:val="48"/>
      </w:rPr>
      <w:t>EN</w:t>
    </w:r>
    <w:r w:rsidRPr="00C536D0">
      <w:rPr>
        <w:rFonts w:ascii="Arial" w:hAnsi="Arial" w:cs="Arial"/>
        <w:b/>
        <w:sz w:val="48"/>
      </w:rPr>
      <w:tab/>
    </w:r>
    <w:r w:rsidRPr="00C536D0">
      <w:rPr>
        <w:rFonts w:ascii="Arial" w:hAnsi="Arial" w:cs="Arial"/>
        <w:b/>
        <w:sz w:val="48"/>
      </w:rPr>
      <w:tab/>
    </w:r>
    <w:r w:rsidRPr="00C536D0">
      <w:tab/>
    </w:r>
    <w:r w:rsidRPr="00C536D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A9BCB" w14:textId="77777777" w:rsidR="00C536D0" w:rsidRPr="00C536D0" w:rsidRDefault="00C536D0" w:rsidP="00C536D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C12B" w14:textId="77777777" w:rsidR="00C52289" w:rsidRDefault="00C522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87280"/>
      <w:docPartObj>
        <w:docPartGallery w:val="Page Numbers (Bottom of Page)"/>
        <w:docPartUnique/>
      </w:docPartObj>
    </w:sdtPr>
    <w:sdtEndPr>
      <w:rPr>
        <w:rFonts w:ascii="Times New Roman" w:hAnsi="Times New Roman" w:cs="Times New Roman"/>
        <w:noProof/>
        <w:sz w:val="20"/>
        <w:szCs w:val="20"/>
      </w:rPr>
    </w:sdtEndPr>
    <w:sdtContent>
      <w:p w14:paraId="14F632FF" w14:textId="348DC6ED" w:rsidR="0030606C" w:rsidRPr="0030606C" w:rsidRDefault="0030606C">
        <w:pPr>
          <w:pStyle w:val="Footer"/>
          <w:jc w:val="center"/>
          <w:rPr>
            <w:rFonts w:ascii="Times New Roman" w:hAnsi="Times New Roman" w:cs="Times New Roman"/>
            <w:sz w:val="20"/>
            <w:szCs w:val="20"/>
          </w:rPr>
        </w:pPr>
        <w:r w:rsidRPr="0030606C">
          <w:rPr>
            <w:rFonts w:ascii="Times New Roman" w:hAnsi="Times New Roman" w:cs="Times New Roman"/>
            <w:sz w:val="20"/>
            <w:szCs w:val="20"/>
          </w:rPr>
          <w:fldChar w:fldCharType="begin"/>
        </w:r>
        <w:r w:rsidRPr="0030606C">
          <w:rPr>
            <w:rFonts w:ascii="Times New Roman" w:hAnsi="Times New Roman" w:cs="Times New Roman"/>
            <w:sz w:val="20"/>
            <w:szCs w:val="20"/>
          </w:rPr>
          <w:instrText xml:space="preserve"> PAGE   \* MERGEFORMAT </w:instrText>
        </w:r>
        <w:r w:rsidRPr="0030606C">
          <w:rPr>
            <w:rFonts w:ascii="Times New Roman" w:hAnsi="Times New Roman" w:cs="Times New Roman"/>
            <w:sz w:val="20"/>
            <w:szCs w:val="20"/>
          </w:rPr>
          <w:fldChar w:fldCharType="separate"/>
        </w:r>
        <w:r w:rsidR="00C536D0">
          <w:rPr>
            <w:rFonts w:ascii="Times New Roman" w:hAnsi="Times New Roman" w:cs="Times New Roman"/>
            <w:noProof/>
            <w:sz w:val="20"/>
            <w:szCs w:val="20"/>
          </w:rPr>
          <w:t>1</w:t>
        </w:r>
        <w:r w:rsidRPr="0030606C">
          <w:rPr>
            <w:rFonts w:ascii="Times New Roman" w:hAnsi="Times New Roman" w:cs="Times New Roman"/>
            <w:noProof/>
            <w:sz w:val="20"/>
            <w:szCs w:val="20"/>
          </w:rPr>
          <w:fldChar w:fldCharType="end"/>
        </w:r>
      </w:p>
    </w:sdtContent>
  </w:sdt>
  <w:p w14:paraId="27132217" w14:textId="77777777" w:rsidR="00C52289" w:rsidRPr="0030606C" w:rsidRDefault="00C52289">
    <w:pPr>
      <w:pStyle w:val="Footer"/>
      <w:rPr>
        <w:rFonts w:ascii="Times New Roman" w:hAnsi="Times New Roman" w:cs="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5516" w14:textId="77777777" w:rsidR="00C52289" w:rsidRDefault="00C5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AA732" w14:textId="77777777" w:rsidR="007D3AF8" w:rsidRDefault="007D3AF8" w:rsidP="007553FA">
      <w:pPr>
        <w:spacing w:after="0" w:line="240" w:lineRule="auto"/>
      </w:pPr>
      <w:r>
        <w:separator/>
      </w:r>
    </w:p>
  </w:footnote>
  <w:footnote w:type="continuationSeparator" w:id="0">
    <w:p w14:paraId="69BF25CB" w14:textId="77777777" w:rsidR="007D3AF8" w:rsidRDefault="007D3AF8" w:rsidP="007553FA">
      <w:pPr>
        <w:spacing w:after="0" w:line="240" w:lineRule="auto"/>
      </w:pPr>
      <w:r>
        <w:continuationSeparator/>
      </w:r>
    </w:p>
  </w:footnote>
  <w:footnote w:type="continuationNotice" w:id="1">
    <w:p w14:paraId="2BA8AEAD" w14:textId="77777777" w:rsidR="007D3AF8" w:rsidRDefault="007D3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8FFF" w14:textId="77777777" w:rsidR="00C536D0" w:rsidRPr="00C536D0" w:rsidRDefault="00C536D0" w:rsidP="00C53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585C" w14:textId="77777777" w:rsidR="00C536D0" w:rsidRPr="00C536D0" w:rsidRDefault="00C536D0" w:rsidP="00C536D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DF49" w14:textId="77777777" w:rsidR="00C536D0" w:rsidRPr="00C536D0" w:rsidRDefault="00C536D0" w:rsidP="00C536D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31BE" w14:textId="77777777" w:rsidR="00C52289" w:rsidRDefault="00C522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9B83" w14:textId="77777777" w:rsidR="00C52289" w:rsidRDefault="00C522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EB8C" w14:textId="77777777" w:rsidR="00C52289" w:rsidRDefault="00C52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4F7CE25C-1637-4ABC-A818-DF8A25245805"/>
    <w:docVar w:name="LW_COVERPAGE_TYPE" w:val="1"/>
    <w:docVar w:name="LW_CROSSREFERENCE" w:val="{COM(2021) 762 final} - {SEC(2021) 581 final} - {SWD(2021) 395 final} - {SWD(2021) 396 final}"/>
    <w:docVar w:name="LW_DocType" w:val="NORMAL"/>
    <w:docVar w:name="LW_EMISSION" w:val="9.12.2021"/>
    <w:docVar w:name="LW_EMISSION_ISODATE" w:val="2021-12-09"/>
    <w:docVar w:name="LW_EMISSION_LOCATION" w:val="BRX"/>
    <w:docVar w:name="LW_EMISSION_PREFIX" w:val="Brussels,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On improving working conditions in platform work_x000d__x000d__x000d__x000d__x000b__x000d__x000d__x000d__x000d__x000b_"/>
    <w:docVar w:name="LW_PART_NBR" w:val="1"/>
    <w:docVar w:name="LW_PART_NBR_TOTAL" w:val="1"/>
    <w:docVar w:name="LW_REF.INST.NEW" w:val="SWD"/>
    <w:docVar w:name="LW_REF.INST.NEW_ADOPTED" w:val="final"/>
    <w:docVar w:name="LW_REF.INST.NEW_TEXT" w:val="(2021) 3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 REPORT_x000b_"/>
    <w:docVar w:name="LW_TYPEACTEPRINCIPAL.CP" w:val="Proposal for a Directive of the European Parliament and of the Council"/>
    <w:docVar w:name="LwApiVersions" w:val="LW4CoDe 1.23.2.0; LW 8.0, Build 20211117"/>
  </w:docVars>
  <w:rsids>
    <w:rsidRoot w:val="007553FA"/>
    <w:rsid w:val="00002AF7"/>
    <w:rsid w:val="00006D33"/>
    <w:rsid w:val="00011A39"/>
    <w:rsid w:val="00034B86"/>
    <w:rsid w:val="00037572"/>
    <w:rsid w:val="00037E4C"/>
    <w:rsid w:val="00047A3E"/>
    <w:rsid w:val="000633AB"/>
    <w:rsid w:val="00064B89"/>
    <w:rsid w:val="00074DDC"/>
    <w:rsid w:val="000754E7"/>
    <w:rsid w:val="00083CC0"/>
    <w:rsid w:val="000D0472"/>
    <w:rsid w:val="000F05C5"/>
    <w:rsid w:val="000F1DCC"/>
    <w:rsid w:val="000F3B4A"/>
    <w:rsid w:val="00103A74"/>
    <w:rsid w:val="0014774F"/>
    <w:rsid w:val="001508EC"/>
    <w:rsid w:val="00156A25"/>
    <w:rsid w:val="00156CB3"/>
    <w:rsid w:val="00164987"/>
    <w:rsid w:val="00192A70"/>
    <w:rsid w:val="001D209C"/>
    <w:rsid w:val="001E093B"/>
    <w:rsid w:val="001F596D"/>
    <w:rsid w:val="00203619"/>
    <w:rsid w:val="0022285C"/>
    <w:rsid w:val="002270BF"/>
    <w:rsid w:val="002734F0"/>
    <w:rsid w:val="002817E9"/>
    <w:rsid w:val="00283D6D"/>
    <w:rsid w:val="002B66B3"/>
    <w:rsid w:val="002B7A37"/>
    <w:rsid w:val="002D7758"/>
    <w:rsid w:val="002F1B6E"/>
    <w:rsid w:val="00305565"/>
    <w:rsid w:val="00305775"/>
    <w:rsid w:val="0030606C"/>
    <w:rsid w:val="003451B8"/>
    <w:rsid w:val="0036431B"/>
    <w:rsid w:val="003744BF"/>
    <w:rsid w:val="00381104"/>
    <w:rsid w:val="00387CBA"/>
    <w:rsid w:val="00393A5B"/>
    <w:rsid w:val="00395FDE"/>
    <w:rsid w:val="00397594"/>
    <w:rsid w:val="003A1B5A"/>
    <w:rsid w:val="003A60E1"/>
    <w:rsid w:val="003A6938"/>
    <w:rsid w:val="003E792C"/>
    <w:rsid w:val="003F7631"/>
    <w:rsid w:val="00417E31"/>
    <w:rsid w:val="00420B5C"/>
    <w:rsid w:val="004345BE"/>
    <w:rsid w:val="0046172D"/>
    <w:rsid w:val="00470D33"/>
    <w:rsid w:val="004A180A"/>
    <w:rsid w:val="00513619"/>
    <w:rsid w:val="00515A23"/>
    <w:rsid w:val="00526024"/>
    <w:rsid w:val="005372CA"/>
    <w:rsid w:val="00540A82"/>
    <w:rsid w:val="00542C72"/>
    <w:rsid w:val="00582143"/>
    <w:rsid w:val="005970BA"/>
    <w:rsid w:val="005A3EBB"/>
    <w:rsid w:val="005B145E"/>
    <w:rsid w:val="005C10A5"/>
    <w:rsid w:val="005D010C"/>
    <w:rsid w:val="005D2ECD"/>
    <w:rsid w:val="00601E80"/>
    <w:rsid w:val="00632C4C"/>
    <w:rsid w:val="006525AC"/>
    <w:rsid w:val="00654E4A"/>
    <w:rsid w:val="006746DF"/>
    <w:rsid w:val="00677CA2"/>
    <w:rsid w:val="00686C27"/>
    <w:rsid w:val="006976FC"/>
    <w:rsid w:val="006B4C99"/>
    <w:rsid w:val="006E6037"/>
    <w:rsid w:val="0070234B"/>
    <w:rsid w:val="00715DB1"/>
    <w:rsid w:val="007172BE"/>
    <w:rsid w:val="00725D43"/>
    <w:rsid w:val="007553FA"/>
    <w:rsid w:val="007662F3"/>
    <w:rsid w:val="007A0C97"/>
    <w:rsid w:val="007C5D8D"/>
    <w:rsid w:val="007D0F08"/>
    <w:rsid w:val="007D3AF8"/>
    <w:rsid w:val="00811BC0"/>
    <w:rsid w:val="00815B6B"/>
    <w:rsid w:val="00851A99"/>
    <w:rsid w:val="008539D4"/>
    <w:rsid w:val="008547B8"/>
    <w:rsid w:val="008650EE"/>
    <w:rsid w:val="00872088"/>
    <w:rsid w:val="008A6819"/>
    <w:rsid w:val="008C118D"/>
    <w:rsid w:val="00906BE8"/>
    <w:rsid w:val="009222CF"/>
    <w:rsid w:val="00933713"/>
    <w:rsid w:val="00943747"/>
    <w:rsid w:val="00944D5C"/>
    <w:rsid w:val="009617C9"/>
    <w:rsid w:val="00970FA3"/>
    <w:rsid w:val="00973DC5"/>
    <w:rsid w:val="009840E5"/>
    <w:rsid w:val="009B0B92"/>
    <w:rsid w:val="009D6A1C"/>
    <w:rsid w:val="00A03FC9"/>
    <w:rsid w:val="00A1717C"/>
    <w:rsid w:val="00A22F7B"/>
    <w:rsid w:val="00A276E3"/>
    <w:rsid w:val="00A35CEA"/>
    <w:rsid w:val="00A41AEE"/>
    <w:rsid w:val="00A42898"/>
    <w:rsid w:val="00A76465"/>
    <w:rsid w:val="00A941E3"/>
    <w:rsid w:val="00AA3808"/>
    <w:rsid w:val="00AA7037"/>
    <w:rsid w:val="00AD7DB4"/>
    <w:rsid w:val="00AF573E"/>
    <w:rsid w:val="00B014B6"/>
    <w:rsid w:val="00B02238"/>
    <w:rsid w:val="00B34A45"/>
    <w:rsid w:val="00B47D2D"/>
    <w:rsid w:val="00B56CC0"/>
    <w:rsid w:val="00B82772"/>
    <w:rsid w:val="00BB43E0"/>
    <w:rsid w:val="00BD68A2"/>
    <w:rsid w:val="00BE011E"/>
    <w:rsid w:val="00C00169"/>
    <w:rsid w:val="00C0390E"/>
    <w:rsid w:val="00C127A5"/>
    <w:rsid w:val="00C149F4"/>
    <w:rsid w:val="00C52289"/>
    <w:rsid w:val="00C536D0"/>
    <w:rsid w:val="00C91B89"/>
    <w:rsid w:val="00CC5A57"/>
    <w:rsid w:val="00CD186B"/>
    <w:rsid w:val="00D34F76"/>
    <w:rsid w:val="00D61430"/>
    <w:rsid w:val="00D65457"/>
    <w:rsid w:val="00D840D3"/>
    <w:rsid w:val="00D911E0"/>
    <w:rsid w:val="00DA12AD"/>
    <w:rsid w:val="00DE5328"/>
    <w:rsid w:val="00E00AB8"/>
    <w:rsid w:val="00E07721"/>
    <w:rsid w:val="00E147C3"/>
    <w:rsid w:val="00E21D93"/>
    <w:rsid w:val="00E64D37"/>
    <w:rsid w:val="00E80F3C"/>
    <w:rsid w:val="00EA2700"/>
    <w:rsid w:val="00EB45DA"/>
    <w:rsid w:val="00EB5668"/>
    <w:rsid w:val="00EB64FB"/>
    <w:rsid w:val="00ED26FA"/>
    <w:rsid w:val="00ED3CD6"/>
    <w:rsid w:val="00F243E8"/>
    <w:rsid w:val="00F30A1E"/>
    <w:rsid w:val="00F401CC"/>
    <w:rsid w:val="00F44D7B"/>
    <w:rsid w:val="00F461F0"/>
    <w:rsid w:val="00F50ABA"/>
    <w:rsid w:val="00F523EC"/>
    <w:rsid w:val="00F90095"/>
    <w:rsid w:val="00FB42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8960E6"/>
  <w15:chartTrackingRefBased/>
  <w15:docId w15:val="{87AD604C-5426-4AE2-B493-C2A6A909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553FA"/>
    <w:rPr>
      <w:color w:val="0000FF"/>
      <w:shd w:val="clear" w:color="auto" w:fill="auto"/>
    </w:rPr>
  </w:style>
  <w:style w:type="paragraph" w:customStyle="1" w:styleId="Pagedecouverture">
    <w:name w:val="Page de couverture"/>
    <w:basedOn w:val="Normal"/>
    <w:next w:val="Normal"/>
    <w:rsid w:val="007553F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55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3FA"/>
  </w:style>
  <w:style w:type="paragraph" w:styleId="Footer">
    <w:name w:val="footer"/>
    <w:basedOn w:val="Normal"/>
    <w:link w:val="FooterChar"/>
    <w:uiPriority w:val="99"/>
    <w:unhideWhenUsed/>
    <w:rsid w:val="00755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3FA"/>
  </w:style>
  <w:style w:type="paragraph" w:customStyle="1" w:styleId="FooterCoverPage">
    <w:name w:val="Footer Cover Page"/>
    <w:basedOn w:val="Normal"/>
    <w:link w:val="FooterCoverPageChar"/>
    <w:rsid w:val="007553F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553FA"/>
    <w:rPr>
      <w:rFonts w:ascii="Times New Roman" w:hAnsi="Times New Roman" w:cs="Times New Roman"/>
      <w:sz w:val="24"/>
    </w:rPr>
  </w:style>
  <w:style w:type="paragraph" w:customStyle="1" w:styleId="FooterSensitivity">
    <w:name w:val="Footer Sensitivity"/>
    <w:basedOn w:val="Normal"/>
    <w:link w:val="FooterSensitivityChar"/>
    <w:rsid w:val="007553F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553FA"/>
    <w:rPr>
      <w:rFonts w:ascii="Times New Roman" w:hAnsi="Times New Roman" w:cs="Times New Roman"/>
      <w:b/>
      <w:sz w:val="32"/>
    </w:rPr>
  </w:style>
  <w:style w:type="paragraph" w:customStyle="1" w:styleId="HeaderCoverPage">
    <w:name w:val="Header Cover Page"/>
    <w:basedOn w:val="Normal"/>
    <w:link w:val="HeaderCoverPageChar"/>
    <w:rsid w:val="007553F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553FA"/>
    <w:rPr>
      <w:rFonts w:ascii="Times New Roman" w:hAnsi="Times New Roman" w:cs="Times New Roman"/>
      <w:sz w:val="24"/>
    </w:rPr>
  </w:style>
  <w:style w:type="paragraph" w:customStyle="1" w:styleId="HeaderSensitivity">
    <w:name w:val="Header Sensitivity"/>
    <w:basedOn w:val="Normal"/>
    <w:link w:val="HeaderSensitivityChar"/>
    <w:rsid w:val="007553F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553FA"/>
    <w:rPr>
      <w:rFonts w:ascii="Times New Roman" w:hAnsi="Times New Roman" w:cs="Times New Roman"/>
      <w:b/>
      <w:sz w:val="32"/>
    </w:rPr>
  </w:style>
  <w:style w:type="paragraph" w:customStyle="1" w:styleId="HeaderSensitivityRight">
    <w:name w:val="Header Sensitivity Right"/>
    <w:basedOn w:val="Normal"/>
    <w:link w:val="HeaderSensitivityRightChar"/>
    <w:rsid w:val="007553F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553FA"/>
    <w:rPr>
      <w:rFonts w:ascii="Times New Roman" w:hAnsi="Times New Roman" w:cs="Times New Roman"/>
      <w:sz w:val="28"/>
    </w:rPr>
  </w:style>
  <w:style w:type="character" w:styleId="CommentReference">
    <w:name w:val="annotation reference"/>
    <w:basedOn w:val="DefaultParagraphFont"/>
    <w:uiPriority w:val="99"/>
    <w:semiHidden/>
    <w:unhideWhenUsed/>
    <w:rsid w:val="00B02238"/>
    <w:rPr>
      <w:sz w:val="16"/>
      <w:szCs w:val="16"/>
    </w:rPr>
  </w:style>
  <w:style w:type="paragraph" w:styleId="CommentText">
    <w:name w:val="annotation text"/>
    <w:basedOn w:val="Normal"/>
    <w:link w:val="CommentTextChar"/>
    <w:uiPriority w:val="99"/>
    <w:semiHidden/>
    <w:unhideWhenUsed/>
    <w:rsid w:val="00B02238"/>
    <w:pPr>
      <w:spacing w:line="240" w:lineRule="auto"/>
    </w:pPr>
    <w:rPr>
      <w:sz w:val="20"/>
      <w:szCs w:val="20"/>
    </w:rPr>
  </w:style>
  <w:style w:type="character" w:customStyle="1" w:styleId="CommentTextChar">
    <w:name w:val="Comment Text Char"/>
    <w:basedOn w:val="DefaultParagraphFont"/>
    <w:link w:val="CommentText"/>
    <w:uiPriority w:val="99"/>
    <w:semiHidden/>
    <w:rsid w:val="00B02238"/>
    <w:rPr>
      <w:sz w:val="20"/>
      <w:szCs w:val="20"/>
    </w:rPr>
  </w:style>
  <w:style w:type="paragraph" w:styleId="CommentSubject">
    <w:name w:val="annotation subject"/>
    <w:basedOn w:val="CommentText"/>
    <w:next w:val="CommentText"/>
    <w:link w:val="CommentSubjectChar"/>
    <w:uiPriority w:val="99"/>
    <w:semiHidden/>
    <w:unhideWhenUsed/>
    <w:rsid w:val="00B02238"/>
    <w:rPr>
      <w:b/>
      <w:bCs/>
    </w:rPr>
  </w:style>
  <w:style w:type="character" w:customStyle="1" w:styleId="CommentSubjectChar">
    <w:name w:val="Comment Subject Char"/>
    <w:basedOn w:val="CommentTextChar"/>
    <w:link w:val="CommentSubject"/>
    <w:uiPriority w:val="99"/>
    <w:semiHidden/>
    <w:rsid w:val="00B02238"/>
    <w:rPr>
      <w:b/>
      <w:bCs/>
      <w:sz w:val="20"/>
      <w:szCs w:val="20"/>
    </w:rPr>
  </w:style>
  <w:style w:type="paragraph" w:styleId="BalloonText">
    <w:name w:val="Balloon Text"/>
    <w:basedOn w:val="Normal"/>
    <w:link w:val="BalloonTextChar"/>
    <w:uiPriority w:val="99"/>
    <w:semiHidden/>
    <w:unhideWhenUsed/>
    <w:rsid w:val="00B02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54202">
      <w:bodyDiv w:val="1"/>
      <w:marLeft w:val="0"/>
      <w:marRight w:val="0"/>
      <w:marTop w:val="0"/>
      <w:marBottom w:val="0"/>
      <w:divBdr>
        <w:top w:val="none" w:sz="0" w:space="0" w:color="auto"/>
        <w:left w:val="none" w:sz="0" w:space="0" w:color="auto"/>
        <w:bottom w:val="none" w:sz="0" w:space="0" w:color="auto"/>
        <w:right w:val="none" w:sz="0" w:space="0" w:color="auto"/>
      </w:divBdr>
    </w:div>
    <w:div w:id="13680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ct:contentTypeSchema ct:_="" ma:_="" ma:contentTypeName="EC Document" ma:contentTypeID="0x010100258AA79CEB83498886A3A086811232500013474F87E96564419940A5CCF6AFB011" ma:contentTypeVersion="0" ma:contentTypeDescription="Create a new document in this library." ma:contentTypeScope="" ma:versionID="e49b80d28ad0e74f08d5e8fe4c5e5f1c"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p:properties xmlns:p="http://schemas.microsoft.com/office/2006/metadata/properties" xmlns:xsi="http://www.w3.org/2001/XMLSchema-instance" xmlns:pc="http://schemas.microsoft.com/office/infopath/2007/PartnerControls"><documentManagement><EC_Collab_Reference xmlns="$ListId:Working Documents;" xsi:nil="true"></EC_Collab_Reference><_Status xmlns="http://schemas.microsoft.com/sharepoint/v3/fields">Not Started</_Status><EC_Collab_DocumentLanguage xmlns="$ListId:Working Documents;">EN</EC_Collab_DocumentLanguage><EC_Collab_Status xmlns="$ListId:Working Documents;">Not Started</EC_Collab_Status></documentManagement></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C16DD-6C4E-45EE-9D3D-0EE33C70BBB9}">
  <ds:schemaRefs>
    <ds:schemaRef ds:uri="http://schemas.microsoft.com/sharepoint/v3/contenttype/forms"/>
  </ds:schemaRefs>
</ds:datastoreItem>
</file>

<file path=customXml/itemProps2.xml><?xml version="1.0" encoding="utf-8"?>
<ds:datastoreItem xmlns:ds="http://schemas.openxmlformats.org/officeDocument/2006/customXml" ds:itemID="{24FA58B7-E6EA-4012-9FE1-06209B83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E4063-81EF-4D48-83E0-105801C1AEA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ListId:Working Document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ABF4C509-EB17-446D-8B67-BAC60FDB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8084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2021-12-08T13:46:00Z</dcterms:created>
  <dcterms:modified xsi:type="dcterms:W3CDTF">2021-12-08T15:17:00Z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ContentTypeId">
    <vt:lpwstr>0x010100258AA79CEB83498886A3A086811232500013474F87E96564419940A5CCF6AFB011</vt:lpwstr>
  </property>
</Properties>
</file>